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45481">
      <w:pPr>
        <w:keepNext w:val="0"/>
        <w:keepLines w:val="0"/>
        <w:pageBreakBefore w:val="0"/>
        <w:widowControl w:val="0"/>
        <w:kinsoku/>
        <w:overflowPunct/>
        <w:topLinePunct w:val="0"/>
        <w:autoSpaceDE/>
        <w:autoSpaceDN/>
        <w:bidi w:val="0"/>
        <w:adjustRightInd w:val="0"/>
        <w:snapToGrid w:val="0"/>
        <w:spacing w:line="51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51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510" w:lineRule="exact"/>
        <w:ind w:left="0" w:leftChars="0"/>
      </w:pPr>
    </w:p>
    <w:p w14:paraId="7C400B9D">
      <w:pPr>
        <w:keepNext w:val="0"/>
        <w:keepLines w:val="0"/>
        <w:pageBreakBefore w:val="0"/>
        <w:wordWrap w:val="0"/>
        <w:overflowPunct/>
        <w:topLinePunct w:val="0"/>
        <w:bidi w:val="0"/>
        <w:adjustRightInd w:val="0"/>
        <w:snapToGrid w:val="0"/>
        <w:spacing w:line="51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49</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36EADA1D">
      <w:pPr>
        <w:keepNext w:val="0"/>
        <w:keepLines w:val="0"/>
        <w:pageBreakBefore w:val="0"/>
        <w:widowControl w:val="0"/>
        <w:kinsoku/>
        <w:overflowPunct/>
        <w:topLinePunct w:val="0"/>
        <w:autoSpaceDE/>
        <w:autoSpaceDN/>
        <w:bidi w:val="0"/>
        <w:adjustRightInd w:val="0"/>
        <w:snapToGrid w:val="0"/>
        <w:spacing w:line="51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当事人：江门汇杨塑料板材有限公司</w:t>
      </w:r>
    </w:p>
    <w:p w14:paraId="090B75FD">
      <w:pPr>
        <w:keepNext w:val="0"/>
        <w:keepLines w:val="0"/>
        <w:pageBreakBefore w:val="0"/>
        <w:widowControl w:val="0"/>
        <w:kinsoku/>
        <w:overflowPunct/>
        <w:topLinePunct w:val="0"/>
        <w:autoSpaceDE/>
        <w:autoSpaceDN/>
        <w:bidi w:val="0"/>
        <w:adjustRightInd w:val="0"/>
        <w:snapToGrid w:val="0"/>
        <w:spacing w:line="51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统一社会信用代码：91440606MA54R1R448</w:t>
      </w:r>
    </w:p>
    <w:p w14:paraId="3B90E922">
      <w:pPr>
        <w:keepNext w:val="0"/>
        <w:keepLines w:val="0"/>
        <w:pageBreakBefore w:val="0"/>
        <w:widowControl w:val="0"/>
        <w:kinsoku/>
        <w:overflowPunct/>
        <w:topLinePunct w:val="0"/>
        <w:autoSpaceDE/>
        <w:autoSpaceDN/>
        <w:bidi w:val="0"/>
        <w:adjustRightInd w:val="0"/>
        <w:snapToGrid w:val="0"/>
        <w:spacing w:line="51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法定代表人：杨小青</w:t>
      </w:r>
    </w:p>
    <w:p w14:paraId="3005507B">
      <w:pPr>
        <w:keepNext w:val="0"/>
        <w:keepLines w:val="0"/>
        <w:pageBreakBefore w:val="0"/>
        <w:widowControl w:val="0"/>
        <w:kinsoku/>
        <w:wordWrap/>
        <w:overflowPunct/>
        <w:topLinePunct w:val="0"/>
        <w:autoSpaceDE/>
        <w:autoSpaceDN/>
        <w:bidi w:val="0"/>
        <w:adjustRightInd w:val="0"/>
        <w:snapToGrid w:val="0"/>
        <w:spacing w:line="510" w:lineRule="exact"/>
        <w:textAlignment w:val="auto"/>
        <w:rPr>
          <w:rFonts w:hint="default" w:ascii="仿宋_GB2312" w:hAnsi="仿宋" w:eastAsia="仿宋_GB2312"/>
          <w:lang w:val="en-US" w:eastAsia="zh-CN"/>
        </w:rPr>
      </w:pPr>
      <w:r>
        <w:rPr>
          <w:rFonts w:hint="default" w:ascii="仿宋_GB2312" w:hAnsi="仿宋" w:eastAsia="仿宋_GB2312" w:cs="Times New Roman"/>
          <w:snapToGrid/>
          <w:kern w:val="2"/>
          <w:sz w:val="32"/>
          <w:szCs w:val="32"/>
          <w:lang w:val="en-US" w:eastAsia="zh-CN"/>
        </w:rPr>
        <w:t>地址：江门市蓬江区荷塘镇南格西路7号B栋1号车间</w:t>
      </w:r>
    </w:p>
    <w:p w14:paraId="2A5DEA9D">
      <w:pPr>
        <w:keepNext w:val="0"/>
        <w:keepLines w:val="0"/>
        <w:pageBreakBefore w:val="0"/>
        <w:overflowPunct/>
        <w:topLinePunct w:val="0"/>
        <w:autoSpaceDE/>
        <w:autoSpaceDN/>
        <w:bidi w:val="0"/>
        <w:adjustRightInd w:val="0"/>
        <w:snapToGrid w:val="0"/>
        <w:spacing w:line="510" w:lineRule="exact"/>
        <w:ind w:left="0" w:leftChars="0" w:firstLine="672" w:firstLineChars="200"/>
        <w:rPr>
          <w:rFonts w:ascii="黑体" w:hAnsi="黑体" w:eastAsia="黑体" w:cs="黑体"/>
          <w:spacing w:val="8"/>
          <w:position w:val="4"/>
          <w:sz w:val="32"/>
          <w:szCs w:val="32"/>
        </w:rPr>
      </w:pPr>
    </w:p>
    <w:p w14:paraId="0EBC4324">
      <w:pPr>
        <w:keepNext w:val="0"/>
        <w:keepLines w:val="0"/>
        <w:pageBreakBefore w:val="0"/>
        <w:overflowPunct/>
        <w:topLinePunct w:val="0"/>
        <w:autoSpaceDE/>
        <w:autoSpaceDN/>
        <w:bidi w:val="0"/>
        <w:adjustRightInd w:val="0"/>
        <w:snapToGrid w:val="0"/>
        <w:spacing w:line="51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1CBEE28">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，我局执法人员对你单位进行检查，发现你单位存在以下环境违法行为：</w:t>
      </w:r>
    </w:p>
    <w:p w14:paraId="5651B6B3">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主要从事塑料板生产项目，根据</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取得的《建设项目环境影响报告表》《关于江门汇杨塑料板材有限公司年产塑料板450吨新建项目环境影响报告表的批复》（江蓬环审〔2022〕177号）及《江门汇杨塑料板材有限公司年产塑料板450吨新建项目竣工环境保护验收监测报告》等内容显示，</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挤出工序会产生有机废气和恶臭，有效收集后由管道引至“二级活性炭处理设施”处理达标后，经15米高排气筒G1排放。现场检查期间</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热熔挤出线正在生产且未在密闭空间或者设备中进行，配套的二级活性炭吸附废气防治污染设施未开启使用，风机未运行，产生的大气污染物通过风扇和屋顶风球扩散到厂外。即</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存在未在密闭空间或者设备中进行产生含挥发性有机物废气的生产和服务活动且未按照规定使用污染防治设施的违法行为。</w:t>
      </w:r>
    </w:p>
    <w:p w14:paraId="41656FB7">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2025年11月20日，我局执法人员对</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进行检查，现场检查发现</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挤出工序配套的二级活性炭吸附废气治理设施能正常开启运行，配套的外部集气罩对挥发性有机废气进行收集时局部形成负压集气，已经实现污染物不与环境空气接触的密闭情形，即</w:t>
      </w:r>
      <w:r>
        <w:rPr>
          <w:rFonts w:hint="eastAsia" w:ascii="仿宋_GB2312" w:hAnsi="仿宋_GB2312" w:eastAsia="仿宋_GB2312" w:cs="仿宋_GB2312"/>
          <w:sz w:val="32"/>
          <w:szCs w:val="32"/>
          <w:lang w:val="en-US" w:eastAsia="zh-CN"/>
        </w:rPr>
        <w:t>你单位</w:t>
      </w:r>
      <w:r>
        <w:rPr>
          <w:rFonts w:hint="eastAsia" w:ascii="仿宋_GB2312" w:hAnsi="Calibri" w:eastAsia="仿宋_GB2312" w:cs="Times New Roman"/>
          <w:sz w:val="32"/>
          <w:szCs w:val="32"/>
          <w:lang w:val="en-US" w:eastAsia="zh-CN"/>
        </w:rPr>
        <w:t>已主动改正违法行为。</w:t>
      </w:r>
    </w:p>
    <w:p w14:paraId="4589E949">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CB60ABE">
      <w:pPr>
        <w:keepNext w:val="0"/>
        <w:keepLines w:val="0"/>
        <w:pageBreakBefore w:val="0"/>
        <w:widowControl w:val="0"/>
        <w:shd w:val="clear" w:color="auto" w:fill="FFFFFF"/>
        <w:kinsoku/>
        <w:wordWrap/>
        <w:overflowPunct/>
        <w:topLinePunct w:val="0"/>
        <w:autoSpaceDE/>
        <w:autoSpaceDN/>
        <w:bidi w:val="0"/>
        <w:adjustRightInd w:val="0"/>
        <w:snapToGrid w:val="0"/>
        <w:spacing w:line="51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r>
        <w:rPr>
          <w:rFonts w:hint="eastAsia" w:ascii="仿宋_GB2312" w:eastAsia="仿宋_GB2312"/>
          <w:sz w:val="32"/>
          <w:szCs w:val="32"/>
          <w:lang w:eastAsia="zh-CN"/>
        </w:rPr>
        <w:t>、</w:t>
      </w:r>
      <w:r>
        <w:rPr>
          <w:rFonts w:hint="eastAsia" w:ascii="仿宋_GB2312" w:eastAsia="仿宋_GB2312"/>
          <w:sz w:val="32"/>
          <w:szCs w:val="32"/>
          <w:lang w:val="en-US" w:eastAsia="zh-CN"/>
        </w:rPr>
        <w:t>2025年11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江门市生态环境局执法人员现场检查所作的《江门市生态环境局</w:t>
      </w:r>
      <w:r>
        <w:rPr>
          <w:rFonts w:hint="eastAsia" w:ascii="仿宋_GB2312" w:eastAsia="仿宋_GB2312"/>
          <w:sz w:val="32"/>
          <w:szCs w:val="32"/>
          <w:lang w:val="en-US" w:eastAsia="zh-CN"/>
        </w:rPr>
        <w:t>蓬江分局</w:t>
      </w:r>
      <w:r>
        <w:rPr>
          <w:rFonts w:hint="default" w:ascii="仿宋_GB2312" w:eastAsia="仿宋_GB2312"/>
          <w:sz w:val="32"/>
          <w:szCs w:val="32"/>
          <w:lang w:val="en-US" w:eastAsia="zh-CN"/>
        </w:rPr>
        <w:t>现场检查（勘察）</w:t>
      </w:r>
      <w:r>
        <w:rPr>
          <w:rFonts w:hint="eastAsia" w:ascii="仿宋_GB2312" w:eastAsia="仿宋_GB2312"/>
          <w:sz w:val="32"/>
          <w:szCs w:val="32"/>
          <w:lang w:val="en-US" w:eastAsia="zh-CN"/>
        </w:rPr>
        <w:t>笔</w:t>
      </w:r>
      <w:r>
        <w:rPr>
          <w:rFonts w:hint="default" w:ascii="仿宋_GB2312" w:eastAsia="仿宋_GB2312"/>
          <w:sz w:val="32"/>
          <w:szCs w:val="32"/>
          <w:lang w:val="en-US" w:eastAsia="zh-CN"/>
        </w:rPr>
        <w:t>录》。</w:t>
      </w:r>
    </w:p>
    <w:p w14:paraId="285738BE">
      <w:pPr>
        <w:keepNext w:val="0"/>
        <w:keepLines w:val="0"/>
        <w:pageBreakBefore w:val="0"/>
        <w:widowControl w:val="0"/>
        <w:shd w:val="clear" w:color="auto" w:fill="FFFFFF"/>
        <w:kinsoku/>
        <w:wordWrap/>
        <w:overflowPunct/>
        <w:topLinePunct w:val="0"/>
        <w:autoSpaceDE/>
        <w:autoSpaceDN/>
        <w:bidi w:val="0"/>
        <w:adjustRightInd w:val="0"/>
        <w:snapToGrid w:val="0"/>
        <w:spacing w:line="51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8日江门市生态环境局执法人员现场询问所作的《江门市生态环境局调查询问笔录》。</w:t>
      </w:r>
    </w:p>
    <w:p w14:paraId="7030CCF3">
      <w:pPr>
        <w:keepNext w:val="0"/>
        <w:keepLines w:val="0"/>
        <w:pageBreakBefore w:val="0"/>
        <w:widowControl w:val="0"/>
        <w:shd w:val="clear" w:color="auto" w:fill="FFFFFF"/>
        <w:kinsoku/>
        <w:wordWrap/>
        <w:overflowPunct/>
        <w:topLinePunct w:val="0"/>
        <w:autoSpaceDE/>
        <w:autoSpaceDN/>
        <w:bidi w:val="0"/>
        <w:adjustRightInd w:val="0"/>
        <w:snapToGrid w:val="0"/>
        <w:spacing w:line="51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8日、11</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r>
        <w:rPr>
          <w:rFonts w:hint="eastAsia" w:ascii="仿宋_GB2312" w:eastAsia="仿宋_GB2312"/>
          <w:sz w:val="32"/>
          <w:szCs w:val="32"/>
          <w:lang w:val="en-US" w:eastAsia="zh-CN"/>
        </w:rPr>
        <w:t>、11月20日</w:t>
      </w:r>
      <w:r>
        <w:rPr>
          <w:rFonts w:hint="default" w:ascii="仿宋_GB2312" w:eastAsia="仿宋_GB2312"/>
          <w:sz w:val="32"/>
          <w:szCs w:val="32"/>
          <w:lang w:val="en-US" w:eastAsia="zh-CN"/>
        </w:rPr>
        <w:t>江门市生态环境局执法人员现场检查时所拍摄的视频资料和照片资料</w:t>
      </w:r>
      <w:r>
        <w:rPr>
          <w:rFonts w:hint="eastAsia" w:ascii="仿宋_GB2312" w:eastAsia="仿宋_GB2312"/>
          <w:sz w:val="32"/>
          <w:szCs w:val="32"/>
          <w:lang w:val="en-US" w:eastAsia="zh-CN"/>
        </w:rPr>
        <w:t>以及调取企业档案形成的照片资料</w:t>
      </w:r>
      <w:r>
        <w:rPr>
          <w:rFonts w:hint="default" w:ascii="仿宋_GB2312" w:eastAsia="仿宋_GB2312"/>
          <w:sz w:val="32"/>
          <w:szCs w:val="32"/>
          <w:lang w:val="en-US" w:eastAsia="zh-CN"/>
        </w:rPr>
        <w:t>。</w:t>
      </w:r>
      <w:bookmarkStart w:id="0" w:name="_GoBack"/>
      <w:bookmarkEnd w:id="0"/>
    </w:p>
    <w:p w14:paraId="3425C0DC">
      <w:pPr>
        <w:keepNext w:val="0"/>
        <w:keepLines w:val="0"/>
        <w:pageBreakBefore w:val="0"/>
        <w:widowControl w:val="0"/>
        <w:shd w:val="clear" w:color="auto" w:fill="FFFFFF"/>
        <w:kinsoku/>
        <w:wordWrap/>
        <w:overflowPunct/>
        <w:topLinePunct w:val="0"/>
        <w:autoSpaceDE/>
        <w:autoSpaceDN/>
        <w:bidi w:val="0"/>
        <w:adjustRightInd w:val="0"/>
        <w:snapToGrid w:val="0"/>
        <w:spacing w:line="51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一是你单位的主体信息及法定代表人的身份信息；二是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热熔挤出工序正在生产，配套的二级活性炭吸附废气防治污染设施未开启使用，风机未运行，</w:t>
      </w:r>
      <w:r>
        <w:rPr>
          <w:rFonts w:hint="eastAsia" w:ascii="仿宋_GB2312" w:eastAsia="仿宋_GB2312"/>
          <w:sz w:val="32"/>
          <w:szCs w:val="32"/>
          <w:lang w:eastAsia="zh-CN"/>
        </w:rPr>
        <w:t>热熔挤出工序产生的废气通过</w:t>
      </w:r>
      <w:r>
        <w:rPr>
          <w:rFonts w:hint="eastAsia" w:ascii="仿宋_GB2312" w:eastAsia="仿宋_GB2312"/>
          <w:sz w:val="32"/>
          <w:szCs w:val="32"/>
          <w:lang w:val="en-US" w:eastAsia="zh-CN"/>
        </w:rPr>
        <w:t>风扇和屋顶风球扩散到厂外；三是</w:t>
      </w:r>
      <w:r>
        <w:rPr>
          <w:rFonts w:hint="default" w:ascii="仿宋_GB2312" w:eastAsia="仿宋_GB2312"/>
          <w:sz w:val="32"/>
          <w:szCs w:val="32"/>
          <w:lang w:val="en-US" w:eastAsia="zh-CN"/>
        </w:rPr>
        <w:t>你单位</w:t>
      </w:r>
      <w:r>
        <w:rPr>
          <w:rFonts w:hint="eastAsia" w:ascii="仿宋_GB2312" w:eastAsia="仿宋_GB2312"/>
          <w:sz w:val="32"/>
          <w:szCs w:val="32"/>
          <w:lang w:val="en-US" w:eastAsia="zh-CN"/>
        </w:rPr>
        <w:t>热熔挤出工序使用的原辅材料种类、生产排放的主要大气污染物种类以及配套的废气防治污染设施等情况</w:t>
      </w:r>
      <w:r>
        <w:rPr>
          <w:rFonts w:hint="eastAsia" w:ascii="仿宋_GB2312" w:hAnsi="仿宋_GB2312" w:eastAsia="仿宋_GB2312" w:cs="仿宋_GB2312"/>
          <w:sz w:val="32"/>
          <w:szCs w:val="32"/>
          <w:lang w:val="en-US" w:eastAsia="zh-CN"/>
        </w:rPr>
        <w:t>；四是2025年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你单位已主动改正违法行为的事实</w:t>
      </w:r>
      <w:r>
        <w:rPr>
          <w:rFonts w:hint="default" w:ascii="仿宋_GB2312" w:eastAsia="仿宋_GB2312"/>
          <w:sz w:val="32"/>
          <w:szCs w:val="32"/>
          <w:lang w:val="en-US" w:eastAsia="zh-CN"/>
        </w:rPr>
        <w:t>。</w:t>
      </w:r>
    </w:p>
    <w:p w14:paraId="762C12AA">
      <w:pPr>
        <w:keepNext w:val="0"/>
        <w:keepLines w:val="0"/>
        <w:pageBreakBefore w:val="0"/>
        <w:widowControl w:val="0"/>
        <w:kinsoku/>
        <w:wordWrap/>
        <w:overflowPunct/>
        <w:topLinePunct w:val="0"/>
        <w:autoSpaceDE/>
        <w:autoSpaceDN/>
        <w:bidi w:val="0"/>
        <w:adjustRightInd w:val="0"/>
        <w:snapToGrid w:val="0"/>
        <w:spacing w:line="51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lang w:val="en-US" w:eastAsia="zh-CN"/>
        </w:rPr>
        <w:t>2025年11月8日江门市生态环境局执法人员调查所作的《江门市生态环境局当事人送达地址确认书》。</w:t>
      </w:r>
    </w:p>
    <w:p w14:paraId="278A9316">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证据4证明你单位已提供经确认过的送达地址和方式。</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51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51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51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510"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510"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619984">
      <w:pPr>
        <w:keepNext w:val="0"/>
        <w:keepLines w:val="0"/>
        <w:pageBreakBefore w:val="0"/>
        <w:widowControl w:val="0"/>
        <w:kinsoku/>
        <w:overflowPunct/>
        <w:topLinePunct w:val="0"/>
        <w:autoSpaceDE/>
        <w:autoSpaceDN/>
        <w:bidi w:val="0"/>
        <w:adjustRightInd w:val="0"/>
        <w:snapToGrid w:val="0"/>
        <w:spacing w:line="510"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024D689E">
      <w:pPr>
        <w:keepNext w:val="0"/>
        <w:keepLines w:val="0"/>
        <w:pageBreakBefore w:val="0"/>
        <w:widowControl w:val="0"/>
        <w:kinsoku/>
        <w:overflowPunct/>
        <w:topLinePunct w:val="0"/>
        <w:autoSpaceDE/>
        <w:autoSpaceDN/>
        <w:bidi w:val="0"/>
        <w:adjustRightInd w:val="0"/>
        <w:snapToGrid w:val="0"/>
        <w:spacing w:line="51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B8CAE0A">
      <w:pPr>
        <w:keepNext w:val="0"/>
        <w:keepLines w:val="0"/>
        <w:pageBreakBefore w:val="0"/>
        <w:widowControl w:val="0"/>
        <w:kinsoku/>
        <w:overflowPunct/>
        <w:topLinePunct w:val="0"/>
        <w:autoSpaceDE/>
        <w:autoSpaceDN/>
        <w:bidi w:val="0"/>
        <w:adjustRightInd w:val="0"/>
        <w:snapToGrid w:val="0"/>
        <w:spacing w:line="51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51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510"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 xml:space="preserve">日    </w:t>
      </w:r>
    </w:p>
    <w:p w14:paraId="22D66EC8">
      <w:pPr>
        <w:keepNext w:val="0"/>
        <w:keepLines w:val="0"/>
        <w:pageBreakBefore w:val="0"/>
        <w:widowControl w:val="0"/>
        <w:kinsoku/>
        <w:wordWrap/>
        <w:overflowPunct/>
        <w:topLinePunct w:val="0"/>
        <w:autoSpaceDE/>
        <w:autoSpaceDN/>
        <w:bidi w:val="0"/>
        <w:adjustRightInd w:val="0"/>
        <w:snapToGrid w:val="0"/>
        <w:spacing w:line="530" w:lineRule="exact"/>
        <w:ind w:left="0" w:leftChars="0"/>
        <w:jc w:val="right"/>
        <w:textAlignment w:val="auto"/>
        <w:rPr>
          <w:rFonts w:hint="eastAsia" w:ascii="仿宋_GB2312" w:hAnsi="仿宋" w:eastAsia="仿宋_GB2312" w:cs="Times New Roman"/>
          <w:snapToGrid/>
          <w:kern w:val="2"/>
          <w:sz w:val="32"/>
          <w:szCs w:val="32"/>
        </w:rPr>
      </w:pPr>
    </w:p>
    <w:p w14:paraId="0C8D9FF5">
      <w:pPr>
        <w:keepNext w:val="0"/>
        <w:keepLines w:val="0"/>
        <w:pageBreakBefore w:val="0"/>
        <w:widowControl w:val="0"/>
        <w:kinsoku/>
        <w:wordWrap/>
        <w:overflowPunct/>
        <w:topLinePunct w:val="0"/>
        <w:autoSpaceDE/>
        <w:autoSpaceDN/>
        <w:bidi w:val="0"/>
        <w:adjustRightInd w:val="0"/>
        <w:snapToGrid w:val="0"/>
        <w:spacing w:line="530" w:lineRule="exact"/>
        <w:ind w:left="0" w:leftChars="0"/>
        <w:jc w:val="right"/>
        <w:textAlignment w:val="auto"/>
        <w:rPr>
          <w:rFonts w:hint="eastAsia" w:ascii="仿宋_GB2312" w:hAnsi="仿宋" w:eastAsia="仿宋_GB2312" w:cs="Times New Roman"/>
          <w:snapToGrid/>
          <w:kern w:val="2"/>
          <w:sz w:val="32"/>
          <w:szCs w:val="32"/>
        </w:rPr>
      </w:pPr>
    </w:p>
    <w:tbl>
      <w:tblPr>
        <w:tblStyle w:val="5"/>
        <w:tblpPr w:leftFromText="180" w:rightFromText="180" w:vertAnchor="text" w:horzAnchor="page" w:tblpX="1469" w:tblpY="38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718F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7609B79">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 w:eastAsia="仿宋_GB2312" w:cs="Times New Roman"/>
                <w:snapToGrid/>
                <w:kern w:val="2"/>
                <w:sz w:val="32"/>
                <w:szCs w:val="32"/>
                <w:lang w:eastAsia="zh-CN"/>
              </w:rPr>
              <w:t>镇人民政府</w:t>
            </w:r>
          </w:p>
        </w:tc>
      </w:tr>
    </w:tbl>
    <w:p w14:paraId="5365C2DB">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1E05F0C"/>
    <w:rsid w:val="07BD7771"/>
    <w:rsid w:val="09E153CF"/>
    <w:rsid w:val="0DA07C6B"/>
    <w:rsid w:val="0F450E31"/>
    <w:rsid w:val="13CD319C"/>
    <w:rsid w:val="13D54D30"/>
    <w:rsid w:val="185B5F58"/>
    <w:rsid w:val="190502F2"/>
    <w:rsid w:val="19E55FDE"/>
    <w:rsid w:val="1B7E435C"/>
    <w:rsid w:val="1C607043"/>
    <w:rsid w:val="1DDC6A73"/>
    <w:rsid w:val="1E8768A2"/>
    <w:rsid w:val="1F790064"/>
    <w:rsid w:val="1F7F79CC"/>
    <w:rsid w:val="1FF13E14"/>
    <w:rsid w:val="1FF2444B"/>
    <w:rsid w:val="24ED3020"/>
    <w:rsid w:val="257B169F"/>
    <w:rsid w:val="27082C6B"/>
    <w:rsid w:val="2B7E160C"/>
    <w:rsid w:val="2D7B59C5"/>
    <w:rsid w:val="332814EE"/>
    <w:rsid w:val="34787957"/>
    <w:rsid w:val="37EA5D24"/>
    <w:rsid w:val="39A66C16"/>
    <w:rsid w:val="3A95066C"/>
    <w:rsid w:val="3A9651C3"/>
    <w:rsid w:val="3D5E034E"/>
    <w:rsid w:val="3EF232D4"/>
    <w:rsid w:val="437B34FA"/>
    <w:rsid w:val="43C350BE"/>
    <w:rsid w:val="45A35CF1"/>
    <w:rsid w:val="462B36BF"/>
    <w:rsid w:val="49684CDE"/>
    <w:rsid w:val="4A294D53"/>
    <w:rsid w:val="4D07132D"/>
    <w:rsid w:val="54A43D05"/>
    <w:rsid w:val="55A924DA"/>
    <w:rsid w:val="5615605E"/>
    <w:rsid w:val="5A6C5E26"/>
    <w:rsid w:val="5C73189B"/>
    <w:rsid w:val="5EBB6A14"/>
    <w:rsid w:val="63EA117A"/>
    <w:rsid w:val="6BE44365"/>
    <w:rsid w:val="6C70648D"/>
    <w:rsid w:val="6D464D82"/>
    <w:rsid w:val="6FF7286B"/>
    <w:rsid w:val="743A2544"/>
    <w:rsid w:val="77A60210"/>
    <w:rsid w:val="77BC0DAF"/>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1983</Words>
  <Characters>2080</Characters>
  <Lines>5</Lines>
  <Paragraphs>1</Paragraphs>
  <TotalTime>1</TotalTime>
  <ScaleCrop>false</ScaleCrop>
  <LinksUpToDate>false</LinksUpToDate>
  <CharactersWithSpaces>2089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2023-11-30T07:23:00Z</cp:lastPrinted>
  <dcterms:modified xsi:type="dcterms:W3CDTF">2025-12-23T07:27:58Z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