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50" w:lineRule="exact"/>
      </w:pPr>
    </w:p>
    <w:p w14:paraId="0F06480C">
      <w:pPr>
        <w:keepNext w:val="0"/>
        <w:keepLines w:val="0"/>
        <w:pageBreakBefore w:val="0"/>
        <w:wordWrap w:val="0"/>
        <w:overflowPunct/>
        <w:topLinePunct w:val="0"/>
        <w:bidi w:val="0"/>
        <w:spacing w:line="55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30</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50" w:lineRule="exact"/>
        <w:rPr>
          <w:rFonts w:ascii="仿宋_GB2312" w:hAnsi="仿宋_GB2312" w:eastAsia="仿宋_GB2312" w:cs="仿宋_GB2312"/>
          <w:sz w:val="32"/>
          <w:szCs w:val="32"/>
        </w:rPr>
      </w:pPr>
    </w:p>
    <w:p w14:paraId="0701DDA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当事人：江门金鸿桦烨电子科技有限公司</w:t>
      </w:r>
    </w:p>
    <w:p w14:paraId="51B002D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统一社会信用代码：91440703MA55CY7A5L</w:t>
      </w:r>
    </w:p>
    <w:p w14:paraId="2C1F3A6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法定代表人：陈锋</w:t>
      </w:r>
    </w:p>
    <w:p w14:paraId="406132F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地址：江门市蓬江区棠下镇莲塘路90号4栋1-4层厂房</w:t>
      </w:r>
    </w:p>
    <w:p w14:paraId="1DBA2700">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A81C1F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2025年6月20日，我局执法人员对你单位进行现场检查，发现你单位存在以下环境违法行为：</w:t>
      </w:r>
    </w:p>
    <w:p w14:paraId="1878275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你单位主要从事玻璃制品制造项目，现场检查期间正在生产。根据你单位《环境影响报告表》显示：脱模后清洗工序产生的碱性废水应当通过逆向溢流管道直接进入污水处理站进行处理，你单位却另设管道将废水排入一楼女厕所地面上的洞口，我局执法人员通过示踪测试发现废水最终进入厂房外路面的一处污水井。我局委托江门市蓬江区环境监测站对你单位3栋一楼女厕内管道出水口的废水进行采样监测。根据《监测报告》［报告编号：（蓬江）环境监测（2025）第J0620025号]显示，你单位通过暗管外排废水中含有悬浮物、化学需氧量、氨氮、阴离子表面活性剂等污染物。综上，你单位存在通过暗管的逃避监管方式排放水污染物的违法行为。</w:t>
      </w:r>
    </w:p>
    <w:p w14:paraId="6EA6AC7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2025年7月8日，我局执法人员到现场进行复查，检查时你单位已将生产废水通过另一条管道排至废水收集池由废水治理设施处理，即你单位已主动改正违法行为。</w:t>
      </w:r>
    </w:p>
    <w:p w14:paraId="02969EA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以上事实，有以下主要证据证明：</w:t>
      </w:r>
    </w:p>
    <w:p w14:paraId="33FB5DC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1.2025年6月20日、7月8日江门市生态环境局执法人员现场检查所作的《江门市生态环境局现场检查（勘察）记录》。</w:t>
      </w:r>
    </w:p>
    <w:p w14:paraId="311160B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2.2025年6月20日、7月8日、7月24日江门市生态环境局执法人员现场检查所作的《江门市生态环境局调查询问笔录》。</w:t>
      </w:r>
    </w:p>
    <w:p w14:paraId="4E83FB1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3.2025年6月20日、7月8日江门市生态环境局执法人员现场检查时所拍摄</w:t>
      </w:r>
      <w:bookmarkStart w:id="0" w:name="_GoBack"/>
      <w:bookmarkEnd w:id="0"/>
      <w:r>
        <w:rPr>
          <w:rFonts w:hint="eastAsia" w:ascii="仿宋_GB2312" w:hAnsi="仿宋_GB2312" w:eastAsia="仿宋_GB2312" w:cs="仿宋_GB2312"/>
          <w:snapToGrid/>
          <w:kern w:val="2"/>
          <w:sz w:val="32"/>
          <w:szCs w:val="32"/>
          <w:lang w:val="en-US" w:eastAsia="zh-CN"/>
        </w:rPr>
        <w:t>的视频资料和照片资料。</w:t>
      </w:r>
    </w:p>
    <w:p w14:paraId="3BC1530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证明一是你单位的主体信息、生产设备、生产流程、环保手续等情况；二是你单位私设管道将废水排入一楼女厕所地面上的洞口，我局执法人员通过示踪测试发现外排废水最终进入厂房外路面的一处污水井，监测人员对该管道外排废水进行采样的情况；三是你单位综合部主管肖XX、工艺经理李X鹏、总监叶X平、设备经理柴X亮等人的分工情况以及柴X亮为直接负责的主管人员的情况；四是你单位已主动改正违法行为的情况。</w:t>
      </w:r>
    </w:p>
    <w:p w14:paraId="6BE69A3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4.2025年6月20日江门市生态环境局执法人员制作的《江门金鸿桦烨电子科技有限公司废水管道示意图（3栋）》。</w:t>
      </w:r>
    </w:p>
    <w:p w14:paraId="0D0AC24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证据4证明你单位3栋的车间分布、生产线设置、废水流向、厂区内污水井的分布和流向以及你单位通过暗管向外环境排放水污染物等内容。</w:t>
      </w:r>
    </w:p>
    <w:p w14:paraId="3D7A00C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5.2025年6月20日江门市生态环境局执法人员制作的《江门金鸿桦烨电子科技有限公司年产摄像头玻璃150000万片新建项目环境影响报告表》（节选）打印件及《关于江门金鸿桦烨电子科技有限公司年产摄像头玻璃150000万片新建项目环境影响报告表的批复》（江蓬环审〔2021〕17号）打印件。</w:t>
      </w:r>
    </w:p>
    <w:p w14:paraId="4FFB663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证据5证明你单位超声清洗机使用碱性清洗剂且废水应当排至污水处理站的情况。</w:t>
      </w:r>
    </w:p>
    <w:p w14:paraId="5B2033ED">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6.2025年7月9日江门市生态环境局执法人员接收的《监测报告》［报告编号：（蓬江）环境监测（2025）第J0620025号]和《江门市蓬江区环境监测站文件移交表》、江门市生态环境局执法人员制作的你单位被授权委托人肖XX于2025年7月24日签收上述《监测报告》的《送达回证》。</w:t>
      </w:r>
    </w:p>
    <w:p w14:paraId="6BFB2F7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证据6证明一是你单位通过暗管外排废水中含有悬浮物、化学需氧量、氨氮、阴离子表面活性剂等污染物；二是我局执法人员收到监测报告的时间以及已将监测结果告知你单位的事实。</w:t>
      </w:r>
    </w:p>
    <w:p w14:paraId="22D726E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7.2025年6月20日、7月8日江门金鸿桦烨电子科技有限公司提供的三份《授权委托书》。</w:t>
      </w:r>
    </w:p>
    <w:p w14:paraId="4C0CDD6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证据7证明你单位已授权李X鹏（身份证号码：36XXXXXX15）、叶X平（身份证号码：44XXXXXXXXXX15）、肖XX（身份证号码：42XXXXXXXX42）、柴X亮（身份证号码：41XXXXXXXXX51）配合调查并签署执法文书及要求确认的证据材料。</w:t>
      </w:r>
    </w:p>
    <w:p w14:paraId="3FDBD58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8.2025年7月10日江门金鸿桦烨电子科技有限公司提供的李X鹏、叶X平居民身份证照片。</w:t>
      </w:r>
    </w:p>
    <w:p w14:paraId="36B61B5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证据8证明李X鹏、叶X平的个人身份信息。</w:t>
      </w:r>
    </w:p>
    <w:p w14:paraId="3D6248D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9.2025年6月20日江门市生态环境局执法人员调查所作的《江门市生态环境局当事人送达地址确认书》。</w:t>
      </w:r>
    </w:p>
    <w:p w14:paraId="32B0FD3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证据9证明你单位已提供经确认过的送达地址和方式。</w:t>
      </w:r>
    </w:p>
    <w:p w14:paraId="1BCE96A6">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5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《中华人民共和国水污染防治法》第三十九条“禁止利用渗井、渗坑、裂隙、溶洞，私设暗管，篡改、伪造监测数据，或者不正常运行水污染防治设施等逃避监管的方式排放水污染物。”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十三条第</w:t>
      </w:r>
      <w:r>
        <w:rPr>
          <w:rFonts w:hint="eastAsia" w:ascii="仿宋_GB2312" w:hAnsi="仿宋_GB2312" w:eastAsia="仿宋_GB2312" w:cs="仿宋_GB2312"/>
          <w:sz w:val="32"/>
          <w:szCs w:val="32"/>
          <w:lang w:eastAsia="zh-CN"/>
        </w:rPr>
        <w:t>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通过暗管</w:t>
      </w:r>
      <w:r>
        <w:rPr>
          <w:rFonts w:hint="eastAsia" w:ascii="仿宋_GB2312" w:hAnsi="仿宋_GB2312" w:eastAsia="仿宋_GB2312" w:cs="仿宋_GB2312"/>
          <w:b/>
          <w:sz w:val="32"/>
          <w:szCs w:val="32"/>
          <w:lang w:val="en-US" w:eastAsia="zh-CN"/>
        </w:rPr>
        <w:t>的</w:t>
      </w:r>
      <w:r>
        <w:rPr>
          <w:rFonts w:hint="eastAsia" w:ascii="仿宋_GB2312" w:hAnsi="仿宋_GB2312" w:eastAsia="仿宋_GB2312" w:cs="仿宋_GB2312"/>
          <w:b/>
          <w:sz w:val="32"/>
          <w:szCs w:val="32"/>
          <w:lang w:eastAsia="zh-CN"/>
        </w:rPr>
        <w:t>逃避监管方式排放水污染物的违法行为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5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4B69A977">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35AA7D">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5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FEBB03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5B8D2E0">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B4B6E5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EB70FF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9C3130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07C85B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6B82128">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ABEF902">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601BD0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10789D1">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DE5C0B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0A29566F">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9B939B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5A9CF91E">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7E06863">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5A159D79">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BC3035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C498CB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31B297B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4020A4A">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276F111C">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54" w:tblpY="419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ECF5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1F862B6">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19A1B3C1">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1690C"/>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0F94CF5"/>
    <w:rsid w:val="33C111F0"/>
    <w:rsid w:val="371A0E96"/>
    <w:rsid w:val="37B67B3F"/>
    <w:rsid w:val="386B0EA1"/>
    <w:rsid w:val="38835CC1"/>
    <w:rsid w:val="406940E1"/>
    <w:rsid w:val="475A6BFF"/>
    <w:rsid w:val="521E7FBD"/>
    <w:rsid w:val="52717680"/>
    <w:rsid w:val="53C048A9"/>
    <w:rsid w:val="541F3870"/>
    <w:rsid w:val="583919BB"/>
    <w:rsid w:val="5A106171"/>
    <w:rsid w:val="5A6C5E26"/>
    <w:rsid w:val="5D327901"/>
    <w:rsid w:val="5D6002BE"/>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2234</Words>
  <Characters>2421</Characters>
  <Lines>6</Lines>
  <Paragraphs>1</Paragraphs>
  <TotalTime>3</TotalTime>
  <ScaleCrop>false</ScaleCrop>
  <LinksUpToDate>false</LinksUpToDate>
  <CharactersWithSpaces>2431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2025-10-17T08:27:47Z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