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09FC">
      <w:pPr>
        <w:keepNext w:val="0"/>
        <w:keepLines w:val="0"/>
        <w:pageBreakBefore w:val="0"/>
        <w:widowControl w:val="0"/>
        <w:kinsoku/>
        <w:overflowPunct/>
        <w:topLinePunct w:val="0"/>
        <w:autoSpaceDE/>
        <w:autoSpaceDN/>
        <w:bidi w:val="0"/>
        <w:adjustRightInd w:val="0"/>
        <w:snapToGrid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5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5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33</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z w:val="32"/>
          <w:szCs w:val="32"/>
        </w:rPr>
      </w:pPr>
    </w:p>
    <w:p w14:paraId="4A7E3580">
      <w:pPr>
        <w:keepNext w:val="0"/>
        <w:keepLines w:val="0"/>
        <w:pageBreakBefore w:val="0"/>
        <w:overflowPunct/>
        <w:topLinePunct w:val="0"/>
        <w:autoSpaceDE/>
        <w:autoSpaceDN/>
        <w:bidi w:val="0"/>
        <w:adjustRightInd w:val="0"/>
        <w:snapToGrid w:val="0"/>
        <w:spacing w:line="550"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当事人：敬永政（无名摩托车配件喷漆厂的经营者）</w:t>
      </w:r>
    </w:p>
    <w:p w14:paraId="4E66862B">
      <w:pPr>
        <w:keepNext w:val="0"/>
        <w:keepLines w:val="0"/>
        <w:pageBreakBefore w:val="0"/>
        <w:overflowPunct/>
        <w:topLinePunct w:val="0"/>
        <w:autoSpaceDE/>
        <w:autoSpaceDN/>
        <w:bidi w:val="0"/>
        <w:adjustRightInd w:val="0"/>
        <w:snapToGrid w:val="0"/>
        <w:spacing w:line="550" w:lineRule="exact"/>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身份证号码：51XXXXXXXXXX54</w:t>
      </w:r>
    </w:p>
    <w:p w14:paraId="43D30EA2">
      <w:pPr>
        <w:keepNext w:val="0"/>
        <w:keepLines w:val="0"/>
        <w:pageBreakBefore w:val="0"/>
        <w:overflowPunct/>
        <w:topLinePunct w:val="0"/>
        <w:autoSpaceDE/>
        <w:autoSpaceDN/>
        <w:bidi w:val="0"/>
        <w:adjustRightInd w:val="0"/>
        <w:snapToGrid w:val="0"/>
        <w:spacing w:line="550" w:lineRule="exact"/>
        <w:ind w:firstLine="0" w:firstLineChars="0"/>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身份证住址：四川省XXXXXXX委会</w:t>
      </w:r>
    </w:p>
    <w:p w14:paraId="26C3CB61">
      <w:pPr>
        <w:keepNext w:val="0"/>
        <w:keepLines w:val="0"/>
        <w:pageBreakBefore w:val="0"/>
        <w:overflowPunct/>
        <w:topLinePunct w:val="0"/>
        <w:autoSpaceDE/>
        <w:autoSpaceDN/>
        <w:bidi w:val="0"/>
        <w:adjustRightInd w:val="0"/>
        <w:snapToGrid w:val="0"/>
        <w:spacing w:line="550" w:lineRule="exact"/>
        <w:ind w:firstLine="0" w:firstLineChars="0"/>
        <w:rPr>
          <w:rFonts w:ascii="Times New Roman" w:hAnsi="Times New Roman" w:eastAsia="黑体" w:cs="Times New Roman"/>
          <w:spacing w:val="8"/>
          <w:position w:val="4"/>
          <w:sz w:val="32"/>
          <w:szCs w:val="32"/>
        </w:rPr>
      </w:pPr>
      <w:r>
        <w:rPr>
          <w:rFonts w:hint="eastAsia" w:ascii="仿宋_GB2312" w:hAnsi="仿宋_GB2312" w:eastAsia="仿宋_GB2312" w:cs="仿宋_GB2312"/>
          <w:snapToGrid/>
          <w:kern w:val="2"/>
          <w:sz w:val="32"/>
          <w:szCs w:val="32"/>
          <w:lang w:val="en-US" w:eastAsia="zh-CN"/>
        </w:rPr>
        <w:t>工作地址：江门市蓬江区杜阮镇长乔凤山工业区B05（自编03）二楼</w:t>
      </w:r>
    </w:p>
    <w:p w14:paraId="61585756">
      <w:pPr>
        <w:keepNext w:val="0"/>
        <w:keepLines w:val="0"/>
        <w:pageBreakBefore w:val="0"/>
        <w:overflowPunct/>
        <w:topLinePunct w:val="0"/>
        <w:autoSpaceDE/>
        <w:autoSpaceDN/>
        <w:bidi w:val="0"/>
        <w:adjustRightInd w:val="0"/>
        <w:snapToGrid w:val="0"/>
        <w:spacing w:line="550"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5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37168066">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8月6日，我局执法人员对你经营的无名摩托车配件喷漆厂进行现场检查，发现你存在以下环境违法行为：你经营的无名摩托车配件喷漆厂主要从事摩托车配件喷漆项目。现场检查时，正在生产，且已配套废气收集治理设施。该项目为《建设项目环境影响评价分类管理名录》(2021年)三十四、铁路、船舶、航空航天和其他运输设备制造业37-第75小项：摩托车制造375-其他（年用非溶剂型低VOCs含量涂料10吨以下的除外），属于应编制环境影响评价报告表项目。即该项目在需要配套建设的环境保护设施已建成、但未经验收的情况下，擅自投入生产。</w:t>
      </w:r>
    </w:p>
    <w:p w14:paraId="1451CF7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17542D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1.2025年8月6日、26日我局执法人员现场检查所作的《江门市生态环境局现场检查（勘察）笔录》。</w:t>
      </w:r>
    </w:p>
    <w:p w14:paraId="2A73CF3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2.2025年8月6日我局执法人员现场询问所作的《江门市生态环境局调查询问笔录》。</w:t>
      </w:r>
    </w:p>
    <w:p w14:paraId="4595CE6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3.2025年8月6日、26日我局执法人员现场检查时所拍摄的视频资料和照片资料。</w:t>
      </w:r>
    </w:p>
    <w:p w14:paraId="14CCCC65">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证明一是你是该无名摩托车配件喷漆厂的实际经营者；二是8月6日对该厂检查时，2楼调漆房的调漆工序、喷漆车间的1号喷漆房（自编1号）喷漆工序、烘干线正在生产，调漆房内有员工正在调配漆料，地上有一桶调好的漆料，并且1号喷漆房（自编1号）也有员工正在使用喷枪对塑料件进行喷漆，喷枪用软管连接到悬挂起来的一桶已调配好的漆料，烘干线上也有喷漆完的塑料件。我局执法人员经使用便携式VOCs检测仪对现场喷漆房及调漆房涂料进行检测，测得TVOC数值均超过700mg/m³；三是我局现场委托广东XX研究院对该厂2楼调漆房内已调配好的漆料及喷漆车间1号喷漆房（自编1号）喷漆工序正在使用的漆料分别进行采样检测；四是该厂生产线于2022年在此地已建设完成，你于2025年8月份开始转租赁段X海的厂房进行喷漆项目生产，即该厂未验先投的违法行为持续时间在6个月以下；五是该厂1个月漆料用量约0.72吨，年用量少于10吨；六是8月26日，我局执法人员前往该厂向你送达检测报告，因你不在现场而无法当面告知，遂通过电话与你协商后，通过微信发送电子版报告的方式告知你检测结果，现场有杜阮镇规划建设环保办公室工作人员见证。</w:t>
      </w:r>
    </w:p>
    <w:p w14:paraId="796B514B">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4.2025年8月25日接收的广东XX研究院的《检测报告》（No.：SH2502460）、《检测报告》（ No.：SH2502462）及《检测结果分析报告》[广质涂（2025）-SH2502460]、《检测结果分析报告》[广质涂（2025）-SH2502462]、《检验检测机构资质认定证书》、签收回执单。</w:t>
      </w:r>
    </w:p>
    <w:p w14:paraId="27032ECD">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四证明该厂喷漆房的涂料VOC含量为508g/L，挥发性有机化合物（VOC）含量为54.2%，调漆房涂料VOC含量为540g/L，挥发性有机化合物（VOC）含量为59.8%，均为溶剂型涂料，即存在排放除有毒有害污染物以外的其他污染物的排污情况及我局执法人员收到监测报告的时间。</w:t>
      </w:r>
    </w:p>
    <w:p w14:paraId="53D38CB6">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5.2025年8月6日你提供的《杜阮镇农村集体经济组织经济合同书》</w:t>
      </w:r>
    </w:p>
    <w:p w14:paraId="0AE38352">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证据5证明该厂厂房于2021年5月28日开始建设，承租人为段X海。</w:t>
      </w:r>
    </w:p>
    <w:p w14:paraId="2409165C">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6.2025年8月6日你提供的《情况说明》。</w:t>
      </w:r>
    </w:p>
    <w:p w14:paraId="557EAD7E">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7.2025年8月6日提供的《租赁合同》。</w:t>
      </w:r>
    </w:p>
    <w:p w14:paraId="5DDAE337">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证据6、7证明一是你于2025年8月1日开始转租赁段X海的厂房进行喷漆项目生产，你为该无名摩托车配件喷漆厂的实际经营者和环保负责人；证明二是该厂1个月油漆用量约0.72吨。</w:t>
      </w:r>
    </w:p>
    <w:p w14:paraId="4686142F">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8.2025年8月6日我局执法人员现场检查所作的《江门市生态环境局当事人送达地址确认书》。</w:t>
      </w:r>
    </w:p>
    <w:p w14:paraId="45B35CA8">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06E97BF2">
      <w:pPr>
        <w:keepNext w:val="0"/>
        <w:keepLines w:val="0"/>
        <w:pageBreakBefore w:val="0"/>
        <w:overflowPunct/>
        <w:topLinePunct w:val="0"/>
        <w:autoSpaceDE/>
        <w:autoSpaceDN/>
        <w:bidi w:val="0"/>
        <w:adjustRightInd w:val="0"/>
        <w:snapToGrid w:val="0"/>
        <w:spacing w:line="55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立即改正摩托车配件喷漆项目(292)在需要配套建设的环境保护设施已建成、但未经验收合格的情况下即投入生产或使用的违法行为。</w:t>
      </w:r>
    </w:p>
    <w:p w14:paraId="67A73941">
      <w:pPr>
        <w:keepNext w:val="0"/>
        <w:keepLines w:val="0"/>
        <w:pageBreakBefore w:val="0"/>
        <w:overflowPunct/>
        <w:topLinePunct w:val="0"/>
        <w:autoSpaceDE/>
        <w:autoSpaceDN/>
        <w:bidi w:val="0"/>
        <w:adjustRightInd w:val="0"/>
        <w:snapToGrid w:val="0"/>
        <w:spacing w:line="55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改正违法行为的情况进行监督，如你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5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5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9CE0E68">
      <w:pPr>
        <w:keepNext w:val="0"/>
        <w:keepLines w:val="0"/>
        <w:pageBreakBefore w:val="0"/>
        <w:widowControl w:val="0"/>
        <w:kinsoku/>
        <w:overflowPunct/>
        <w:topLinePunct w:val="0"/>
        <w:autoSpaceDE/>
        <w:autoSpaceDN/>
        <w:bidi w:val="0"/>
        <w:adjustRightInd w:val="0"/>
        <w:snapToGrid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707</w:t>
      </w:r>
      <w:r>
        <w:rPr>
          <w:rFonts w:hint="eastAsia" w:ascii="仿宋_GB2312" w:hAnsi="仿宋_GB2312" w:eastAsia="仿宋_GB2312" w:cs="仿宋_GB2312"/>
          <w:snapToGrid/>
          <w:kern w:val="2"/>
          <w:sz w:val="32"/>
          <w:szCs w:val="32"/>
        </w:rPr>
        <w:t>。</w:t>
      </w:r>
    </w:p>
    <w:p w14:paraId="49D76A70">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53E9EAF4">
      <w:pPr>
        <w:keepNext w:val="0"/>
        <w:keepLines w:val="0"/>
        <w:pageBreakBefore w:val="0"/>
        <w:widowControl w:val="0"/>
        <w:kinsoku/>
        <w:wordWrap w:val="0"/>
        <w:overflowPunct/>
        <w:topLinePunct w:val="0"/>
        <w:autoSpaceDE/>
        <w:autoSpaceDN/>
        <w:bidi w:val="0"/>
        <w:adjustRightInd w:val="0"/>
        <w:snapToGrid w:val="0"/>
        <w:spacing w:line="550" w:lineRule="exact"/>
        <w:jc w:val="right"/>
        <w:textAlignment w:val="auto"/>
        <w:rPr>
          <w:lang w:val="en-US" w:eastAsia="zh-CN"/>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12</w:t>
      </w:r>
      <w:r>
        <w:rPr>
          <w:rFonts w:hint="eastAsia" w:ascii="仿宋_GB2312" w:hAnsi="仿宋_GB2312" w:eastAsia="仿宋_GB2312" w:cs="仿宋_GB2312"/>
          <w:snapToGrid/>
          <w:kern w:val="2"/>
          <w:sz w:val="32"/>
          <w:szCs w:val="32"/>
        </w:rPr>
        <w:t xml:space="preserve">日     </w:t>
      </w:r>
    </w:p>
    <w:p w14:paraId="6090193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3872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E873A1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34DC0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E155D3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223157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4AB49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39D315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AA8AF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67BD0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9C5809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4D264B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E1E786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A7E82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EB9AE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B13757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F90AAE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910D6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AF7746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74F02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B6A9EF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B0333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18CE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9F1E52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F28276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E168C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FD7B93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246C48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7C5C76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45B34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324433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06B9FF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A333A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E16BED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DD7C7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7EA7AA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62FF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8439D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1B4F0B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062276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312B0E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C2593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6E0C7C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B8532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81CD0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2E327C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138BF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677C8E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3D824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0F138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413497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C96E50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7F40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6A5EF7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1CB9F9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6BFA0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5FF0B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C42EED6">
      <w:pPr>
        <w:bidi w:val="0"/>
        <w:rPr>
          <w:rFonts w:ascii="Arial" w:hAnsi="Arial" w:eastAsia="Arial" w:cs="Arial"/>
          <w:snapToGrid w:val="0"/>
          <w:color w:val="000000"/>
          <w:sz w:val="21"/>
          <w:szCs w:val="21"/>
          <w:lang w:val="en-US" w:eastAsia="zh-CN" w:bidi="ar-SA"/>
        </w:rPr>
      </w:pPr>
    </w:p>
    <w:p w14:paraId="6EA18734">
      <w:pPr>
        <w:bidi w:val="0"/>
        <w:rPr>
          <w:lang w:val="en-US" w:eastAsia="zh-CN"/>
        </w:rPr>
      </w:pPr>
    </w:p>
    <w:p w14:paraId="18BA1AE0">
      <w:pPr>
        <w:bidi w:val="0"/>
        <w:rPr>
          <w:lang w:val="en-US" w:eastAsia="zh-CN"/>
        </w:rPr>
      </w:pPr>
    </w:p>
    <w:p w14:paraId="276BFD95">
      <w:pPr>
        <w:bidi w:val="0"/>
        <w:rPr>
          <w:lang w:val="en-US" w:eastAsia="zh-CN"/>
        </w:rPr>
      </w:pPr>
    </w:p>
    <w:p w14:paraId="47E51ABE">
      <w:pPr>
        <w:bidi w:val="0"/>
        <w:rPr>
          <w:lang w:val="en-US" w:eastAsia="zh-CN"/>
        </w:rPr>
      </w:pPr>
    </w:p>
    <w:p w14:paraId="4976982B">
      <w:pPr>
        <w:bidi w:val="0"/>
        <w:rPr>
          <w:lang w:val="en-US" w:eastAsia="zh-CN"/>
        </w:rPr>
      </w:pPr>
    </w:p>
    <w:p w14:paraId="20C8E657">
      <w:pPr>
        <w:bidi w:val="0"/>
        <w:rPr>
          <w:lang w:val="en-US" w:eastAsia="zh-CN"/>
        </w:rPr>
      </w:pPr>
    </w:p>
    <w:p w14:paraId="25DC1A62">
      <w:pPr>
        <w:bidi w:val="0"/>
        <w:rPr>
          <w:lang w:val="en-US" w:eastAsia="zh-CN"/>
        </w:rPr>
      </w:pPr>
    </w:p>
    <w:p w14:paraId="72134D05">
      <w:pPr>
        <w:bidi w:val="0"/>
        <w:rPr>
          <w:lang w:val="en-US" w:eastAsia="zh-CN"/>
        </w:rPr>
      </w:pPr>
    </w:p>
    <w:tbl>
      <w:tblPr>
        <w:tblStyle w:val="4"/>
        <w:tblpPr w:leftFromText="180" w:rightFromText="180" w:vertAnchor="text" w:horzAnchor="page" w:tblpX="1375" w:tblpY="8226"/>
        <w:tblW w:w="91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60"/>
      </w:tblGrid>
      <w:tr w14:paraId="473DA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0" w:type="dxa"/>
            <w:tcBorders>
              <w:top w:val="single" w:color="auto" w:sz="4" w:space="0"/>
              <w:left w:val="nil"/>
              <w:bottom w:val="single" w:color="auto" w:sz="4" w:space="0"/>
              <w:right w:val="nil"/>
            </w:tcBorders>
          </w:tcPr>
          <w:p w14:paraId="06D48127">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杜阮</w:t>
            </w:r>
            <w:r>
              <w:rPr>
                <w:rFonts w:hint="default" w:ascii="Times New Roman" w:hAnsi="Times New Roman" w:eastAsia="仿宋_GB2312" w:cs="Times New Roman"/>
                <w:sz w:val="32"/>
                <w:szCs w:val="32"/>
              </w:rPr>
              <w:t>镇人民政府</w:t>
            </w:r>
          </w:p>
        </w:tc>
      </w:tr>
    </w:tbl>
    <w:p w14:paraId="16AAD74B">
      <w:pPr>
        <w:bidi w:val="0"/>
        <w:jc w:val="left"/>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B101A02"/>
    <w:rsid w:val="0C770293"/>
    <w:rsid w:val="0F450E31"/>
    <w:rsid w:val="0FC84B7C"/>
    <w:rsid w:val="195C0081"/>
    <w:rsid w:val="19B1359D"/>
    <w:rsid w:val="1BF74622"/>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A925C6"/>
    <w:rsid w:val="2E43075E"/>
    <w:rsid w:val="2E5A20EC"/>
    <w:rsid w:val="2EC851B9"/>
    <w:rsid w:val="2F056832"/>
    <w:rsid w:val="33C111F0"/>
    <w:rsid w:val="34E97E80"/>
    <w:rsid w:val="371A0E96"/>
    <w:rsid w:val="37B67B3F"/>
    <w:rsid w:val="37C54C26"/>
    <w:rsid w:val="386B0EA1"/>
    <w:rsid w:val="406744E1"/>
    <w:rsid w:val="406940E1"/>
    <w:rsid w:val="44324EDB"/>
    <w:rsid w:val="45427437"/>
    <w:rsid w:val="475A6BFF"/>
    <w:rsid w:val="47E86BD1"/>
    <w:rsid w:val="49443988"/>
    <w:rsid w:val="4DA427CD"/>
    <w:rsid w:val="4DC31039"/>
    <w:rsid w:val="4DEE1540"/>
    <w:rsid w:val="504C20D5"/>
    <w:rsid w:val="521E7FBD"/>
    <w:rsid w:val="541F3870"/>
    <w:rsid w:val="573D6B91"/>
    <w:rsid w:val="583919BB"/>
    <w:rsid w:val="5A106171"/>
    <w:rsid w:val="5A6C5E26"/>
    <w:rsid w:val="5AB84439"/>
    <w:rsid w:val="5CE028D7"/>
    <w:rsid w:val="5D327901"/>
    <w:rsid w:val="620D3BEA"/>
    <w:rsid w:val="645D370F"/>
    <w:rsid w:val="682B21D2"/>
    <w:rsid w:val="68E67400"/>
    <w:rsid w:val="6A846A1B"/>
    <w:rsid w:val="729279F7"/>
    <w:rsid w:val="743A2544"/>
    <w:rsid w:val="75E041EA"/>
    <w:rsid w:val="772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2485</Words>
  <Characters>2716</Characters>
  <Lines>6</Lines>
  <Paragraphs>1</Paragraphs>
  <TotalTime>4</TotalTime>
  <ScaleCrop>false</ScaleCrop>
  <LinksUpToDate>false</LinksUpToDate>
  <CharactersWithSpaces>2727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2025-07-02T08:19:00Z</cp:lastPrinted>
  <dcterms:modified xsi:type="dcterms:W3CDTF">2025-09-15T08:11:00Z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