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2B1877DA">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53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11</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z w:val="32"/>
          <w:szCs w:val="32"/>
        </w:rPr>
      </w:pPr>
    </w:p>
    <w:p w14:paraId="62898F98">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当事人：江门市佶米五金塑料制品有限公司</w:t>
      </w:r>
    </w:p>
    <w:p w14:paraId="33451FFE">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统一社会信用代码：91440703MA4WWLBW7W</w:t>
      </w:r>
    </w:p>
    <w:p w14:paraId="71567F70">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法定代表人：龚小阳</w:t>
      </w:r>
    </w:p>
    <w:p w14:paraId="7F4892A2">
      <w:pPr>
        <w:keepNext w:val="0"/>
        <w:keepLines w:val="0"/>
        <w:pageBreakBefore w:val="0"/>
        <w:overflowPunct/>
        <w:topLinePunct w:val="0"/>
        <w:autoSpaceDE/>
        <w:autoSpaceDN/>
        <w:bidi w:val="0"/>
        <w:adjustRightInd w:val="0"/>
        <w:snapToGrid w:val="0"/>
        <w:spacing w:line="53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地址：江门市蓬江区杜阮镇金镜工业区33号2楼厂房</w:t>
      </w:r>
    </w:p>
    <w:p w14:paraId="7CD43B9A">
      <w:pPr>
        <w:keepNext w:val="0"/>
        <w:keepLines w:val="0"/>
        <w:pageBreakBefore w:val="0"/>
        <w:overflowPunct/>
        <w:topLinePunct w:val="0"/>
        <w:autoSpaceDE/>
        <w:autoSpaceDN/>
        <w:bidi w:val="0"/>
        <w:adjustRightInd w:val="0"/>
        <w:snapToGrid w:val="0"/>
        <w:spacing w:line="530"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53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57F93511">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2025年3月3日，我局执法人员对你单位进行现场检查，发现你单位存在以下环境违法行为：</w:t>
      </w:r>
    </w:p>
    <w:p w14:paraId="7B86FF86">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木质制品制造项目。现场检查时，你单位工作人员（徐X东）正在使用喷枪对研磨器（调料壶）进行喷漆加工，现场也有已喷好漆料的产品在晾干，地上有一桶调好的棕色漆料。我局现场委托广东产品质量监督检验研究院对你单位该地上的一桶调好的棕色漆料进行采样检测，根据广东产品质量监督检验研究院于2025年3月21日移交我局的《检测报告》（No.:SH2500850）和《检测结果分析报告》(广质涂（2025）-SH2500850)显示，木器漆涂料（棕色）VOC含量为764g/L，挥发性有机化合物（VOC）含量为83.49%，为溶剂型涂料。该项目为《建设项目环境影响评价分类管理名录》(2021年)十七、木材加工和木、竹、藤、棕、草制品业20-第33小项：木质制品制造203项目类别中【年用溶剂型涂料(含稀释剂)10吨以下的，或年用非溶剂型低V0Cs含量涂料10吨及以上的:含木片烘干、水煮、染色等工艺的】，属于应编制环境影响报告表。该项目在需配套建设的环境保护设施已建成、但未经验收的情况下，擅自投入生产。</w:t>
      </w:r>
    </w:p>
    <w:p w14:paraId="59976DA8">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6081EC9A">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1.2025年3月3日我局执法人员现场检查所作的《江门市生态环境局现场检查（勘察）笔录》。</w:t>
      </w:r>
    </w:p>
    <w:p w14:paraId="75F08045">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2.2025年3月3日我局执法人员现场检查所作的《江门市生态环境局调查询问笔录》。</w:t>
      </w:r>
    </w:p>
    <w:p w14:paraId="7ED8350F">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3.2025年3月3日我局执法人员现场检查时所拍摄的视频资料和照片资料。</w:t>
      </w:r>
    </w:p>
    <w:p w14:paraId="494A2E32">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4.2025年3月3日你单位提交的营业执照和龚小阳身份证。</w:t>
      </w:r>
    </w:p>
    <w:p w14:paraId="261DFF1A">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5.2025年3月3日你单位提交的厂房租赁合同。</w:t>
      </w:r>
    </w:p>
    <w:p w14:paraId="739920AA">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4、5证明你单位主体信息及你单位直接负责的主管人员龚X阳和员工徐X东身份信息；检查时你单位喷漆晾干工序有进行生产，现场也有已喷好漆料的产品在晾干，地上有一桶调好的棕色漆料，我局现场委托广东产品质量监督检验研究院对你单位该地上的一桶调好的棕色漆料进行采样检测；你单位主要从事木质制品制造项目、需配套建设的环境保护设施于2019年在此地已建成并投入生产使用，年使用水性漆300kg，此前油性喷漆工序以委外为主，2025年2月因赶订单使用油性漆喷涂，油性漆量为5kg。</w:t>
      </w:r>
    </w:p>
    <w:p w14:paraId="763BBD17">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6.2025年3月21日我局执法人员接收的《监测报告》（No.:SH2500850）及《检测结果分析报告》[广质涂（2025）-SH2500850]、《广东产品质量监督检验研究院报告签收回执单》及《送达回证》。</w:t>
      </w:r>
    </w:p>
    <w:p w14:paraId="06EA50CA">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你单位喷漆工序木器漆涂料（棕色）VOC含量为764g/L，挥发性有机化合物（VOC）含量为83.49%，为溶剂型涂料，即存在排放除有毒有害污染物以外的其他污染物的排污情况及我局执法人员收到监测报告的时间和你单位收到监测结果的事实。</w:t>
      </w:r>
    </w:p>
    <w:p w14:paraId="1509FF5D">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7.2025年3月3日你单位提交的《情况说明》、《广东顺德漆强化工科技有限公司销售订单》、《松叶科技有限公司对账单》。</w:t>
      </w:r>
    </w:p>
    <w:p w14:paraId="0C800726">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证据7证明龚X阳为你单位直接负责的主管人员；你单位于2019年在此地已建设完成并投入生产使用，年使用水性漆300kg，此前油性喷漆工序以委外为主，2025年2月因赶订单使用油性漆喷涂，油性漆量为5kg。</w:t>
      </w:r>
    </w:p>
    <w:p w14:paraId="6F59E6BF">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8.2025年3月3日你单位提交的《江门市佶米五金塑料制品有限公司年产研磨器120 万支、摩托车配件60万件新建项目环境影响报告表》、《江门市佶米五金塑料制品有限公司年产研磨器120 万支、摩托车配件60万件新建项目竣工环境保护验收监测报告表》节选页面。</w:t>
      </w:r>
    </w:p>
    <w:p w14:paraId="4AF5BF87">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你单位主要工艺为：1、投料-注塑-组装-包装-成品；2、原材料（不锈钢、铝条）一开料-冲压-钻孔一焊接一打磨一抛光一成品包装出货，年使用ABS、PP塑料共195吨，不包括喷漆、自然晾干工序，不包括使用溶剂型涂料，注塑工序注塑工序已取得环评批复并完成验收。</w:t>
      </w:r>
    </w:p>
    <w:p w14:paraId="4D268A91">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9.2025年4月3日你单位提交的《监测报告》（No.:ST2001501）。</w:t>
      </w:r>
    </w:p>
    <w:p w14:paraId="743DDEE9">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证据9证明你单位使用的涂料VOC含量分别为35g/L、59g/L，均符合《低挥发性有机化合物含量涂料产品技术要求》(GB/T 38597-2020)中表1 木器涂料中VOC含量的要求，属于水性低VOCs含量涂料。</w:t>
      </w:r>
    </w:p>
    <w:p w14:paraId="4D832F39">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10.2025年3月3日你单位提交的两份《授权委托书》。</w:t>
      </w:r>
    </w:p>
    <w:p w14:paraId="406A0A13">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证据10证明你单位已授权龚X阳（身份证号码：43062XXXXX01263017）和徐X东（身份证号码：513701XXXXX316521X）配合调查并签署执法文书及要求确认的证据材料。</w:t>
      </w:r>
    </w:p>
    <w:p w14:paraId="57F8B348">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11.2025年3月3日我局执法人员现场检查所作的《江门市生态环境局当事人送达地址确认书》。</w:t>
      </w:r>
    </w:p>
    <w:p w14:paraId="6386FEC6">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证据11证明你单位及直接负责的主管人员龚X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阳已提供经确认过的送达地址和方式。</w:t>
      </w:r>
    </w:p>
    <w:p w14:paraId="2A72A22F">
      <w:pPr>
        <w:keepNext w:val="0"/>
        <w:keepLines w:val="0"/>
        <w:pageBreakBefore w:val="0"/>
        <w:widowControl w:val="0"/>
        <w:kinsoku/>
        <w:overflowPunct/>
        <w:topLinePunct w:val="0"/>
        <w:autoSpaceDE/>
        <w:autoSpaceDN/>
        <w:bidi w:val="0"/>
        <w:adjustRightInd w:val="0"/>
        <w:snapToGrid w:val="0"/>
        <w:spacing w:line="53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D6A94A0">
      <w:pPr>
        <w:keepNext w:val="0"/>
        <w:keepLines w:val="0"/>
        <w:pageBreakBefore w:val="0"/>
        <w:overflowPunct/>
        <w:topLinePunct w:val="0"/>
        <w:autoSpaceDE/>
        <w:autoSpaceDN/>
        <w:bidi w:val="0"/>
        <w:adjustRightInd w:val="0"/>
        <w:snapToGrid w:val="0"/>
        <w:spacing w:line="53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立即改正木质制品制造203项目在需要配套建设的环境保护设施已建成、但未经验收合格的情况下即投入生产或使用的违法行为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7A73941">
      <w:pPr>
        <w:keepNext w:val="0"/>
        <w:keepLines w:val="0"/>
        <w:pageBreakBefore w:val="0"/>
        <w:overflowPunct/>
        <w:topLinePunct w:val="0"/>
        <w:autoSpaceDE/>
        <w:autoSpaceDN/>
        <w:bidi w:val="0"/>
        <w:adjustRightInd w:val="0"/>
        <w:snapToGrid w:val="0"/>
        <w:spacing w:line="53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3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3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8B30F5C">
      <w:pPr>
        <w:keepNext w:val="0"/>
        <w:keepLines w:val="0"/>
        <w:pageBreakBefore w:val="0"/>
        <w:widowControl w:val="0"/>
        <w:kinsoku/>
        <w:overflowPunct/>
        <w:topLinePunct w:val="0"/>
        <w:autoSpaceDE/>
        <w:autoSpaceDN/>
        <w:bidi w:val="0"/>
        <w:adjustRightInd w:val="0"/>
        <w:snapToGrid w:val="0"/>
        <w:spacing w:line="53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0275768C">
      <w:pPr>
        <w:keepNext w:val="0"/>
        <w:keepLines w:val="0"/>
        <w:pageBreakBefore w:val="0"/>
        <w:widowControl w:val="0"/>
        <w:kinsoku/>
        <w:overflowPunct/>
        <w:topLinePunct w:val="0"/>
        <w:autoSpaceDE/>
        <w:autoSpaceDN/>
        <w:bidi w:val="0"/>
        <w:adjustRightInd w:val="0"/>
        <w:snapToGrid w:val="0"/>
        <w:spacing w:line="53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9CE0E68">
      <w:pPr>
        <w:keepNext w:val="0"/>
        <w:keepLines w:val="0"/>
        <w:pageBreakBefore w:val="0"/>
        <w:widowControl w:val="0"/>
        <w:kinsoku/>
        <w:overflowPunct/>
        <w:topLinePunct w:val="0"/>
        <w:autoSpaceDE/>
        <w:autoSpaceDN/>
        <w:bidi w:val="0"/>
        <w:adjustRightInd w:val="0"/>
        <w:snapToGrid w:val="0"/>
        <w:spacing w:line="53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3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3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17</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487" w:tblpY="366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1FC4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4076C57">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default" w:ascii="Times New Roman" w:hAnsi="Times New Roman" w:eastAsia="仿宋_GB2312" w:cs="Times New Roman"/>
                <w:sz w:val="32"/>
                <w:szCs w:val="32"/>
                <w:lang w:eastAsia="zh-CN"/>
              </w:rPr>
              <w:t>杜阮</w:t>
            </w:r>
            <w:r>
              <w:rPr>
                <w:rFonts w:hint="default" w:ascii="Times New Roman" w:hAnsi="Times New Roman" w:eastAsia="仿宋_GB2312" w:cs="Times New Roman"/>
                <w:sz w:val="32"/>
                <w:szCs w:val="32"/>
              </w:rPr>
              <w:t>镇人民政府</w:t>
            </w:r>
          </w:p>
        </w:tc>
      </w:tr>
    </w:tbl>
    <w:p w14:paraId="35FEDD3F">
      <w:pPr>
        <w:autoSpaceDE/>
        <w:autoSpaceDN/>
        <w:spacing w:line="530" w:lineRule="exact"/>
        <w:rPr>
          <w:rFonts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2990117"/>
    <w:rsid w:val="036D2F45"/>
    <w:rsid w:val="046441B2"/>
    <w:rsid w:val="07284F03"/>
    <w:rsid w:val="08B9254E"/>
    <w:rsid w:val="09E153CF"/>
    <w:rsid w:val="0A8850B7"/>
    <w:rsid w:val="0C770293"/>
    <w:rsid w:val="0F450E31"/>
    <w:rsid w:val="0FC84B7C"/>
    <w:rsid w:val="195C0081"/>
    <w:rsid w:val="1C174DF4"/>
    <w:rsid w:val="1D413EF5"/>
    <w:rsid w:val="1ED876CB"/>
    <w:rsid w:val="1F635C48"/>
    <w:rsid w:val="22E05EA5"/>
    <w:rsid w:val="24451297"/>
    <w:rsid w:val="248E3515"/>
    <w:rsid w:val="252B3F15"/>
    <w:rsid w:val="257B169F"/>
    <w:rsid w:val="2624159B"/>
    <w:rsid w:val="26E760A0"/>
    <w:rsid w:val="2AC04373"/>
    <w:rsid w:val="2CA925C6"/>
    <w:rsid w:val="2E43075E"/>
    <w:rsid w:val="2E5A20EC"/>
    <w:rsid w:val="2EC851B9"/>
    <w:rsid w:val="33C111F0"/>
    <w:rsid w:val="34E97E80"/>
    <w:rsid w:val="371A0E96"/>
    <w:rsid w:val="37B67B3F"/>
    <w:rsid w:val="386B0EA1"/>
    <w:rsid w:val="406940E1"/>
    <w:rsid w:val="44324EDB"/>
    <w:rsid w:val="475A6BFF"/>
    <w:rsid w:val="47E86BD1"/>
    <w:rsid w:val="49443988"/>
    <w:rsid w:val="4DA427CD"/>
    <w:rsid w:val="4DC31039"/>
    <w:rsid w:val="4DEE1540"/>
    <w:rsid w:val="504C20D5"/>
    <w:rsid w:val="521E7FBD"/>
    <w:rsid w:val="541F3870"/>
    <w:rsid w:val="583919BB"/>
    <w:rsid w:val="5A106171"/>
    <w:rsid w:val="5A6C5E26"/>
    <w:rsid w:val="5D327901"/>
    <w:rsid w:val="645D370F"/>
    <w:rsid w:val="68E67400"/>
    <w:rsid w:val="6A846A1B"/>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2817</Words>
  <Characters>3148</Characters>
  <Lines>6</Lines>
  <Paragraphs>1</Paragraphs>
  <TotalTime>2</TotalTime>
  <ScaleCrop>false</ScaleCrop>
  <LinksUpToDate>false</LinksUpToDate>
  <CharactersWithSpaces>3162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2025-04-17T02:17:51Z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eyJoZGlkIjoiMDY0ZTQxMGVlNzJhOWYyYTI4MmViYmVkMzAzZDc0OGEifQ==</vt:lpwstr>
  </property>
</Properties>
</file>