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BCE8A7">
      <w:pPr>
        <w:jc w:val="distribute"/>
        <w:rPr>
          <w:rFonts w:ascii="文鼎CS大宋" w:hAnsi="Times New Roman" w:eastAsia="文鼎CS大宋" w:cs="Times New Roman"/>
          <w:color w:val="FF0000"/>
          <w:spacing w:val="120"/>
          <w:sz w:val="84"/>
          <w:szCs w:val="84"/>
        </w:rPr>
      </w:pPr>
      <w:r>
        <w:rPr>
          <w:rFonts w:hint="eastAsia" w:ascii="文鼎CS大宋" w:hAnsi="Times New Roman" w:eastAsia="文鼎CS大宋" w:cs="Times New Roman"/>
          <w:color w:val="FF0000"/>
          <w:spacing w:val="119"/>
          <w:w w:val="95"/>
          <w:sz w:val="84"/>
          <w:szCs w:val="84"/>
        </w:rPr>
        <w:t>江门市</w:t>
      </w:r>
      <w:r>
        <w:rPr>
          <w:sz w:val="84"/>
        </w:rPr>
        <mc:AlternateContent>
          <mc:Choice Requires="wps">
            <w:drawing>
              <wp:anchor distT="0" distB="0" distL="114300" distR="114300" simplePos="0" relativeHeight="251661312" behindDoc="0" locked="0" layoutInCell="1" allowOverlap="1">
                <wp:simplePos x="0" y="0"/>
                <wp:positionH relativeFrom="column">
                  <wp:posOffset>-41275</wp:posOffset>
                </wp:positionH>
                <wp:positionV relativeFrom="paragraph">
                  <wp:posOffset>-760730</wp:posOffset>
                </wp:positionV>
                <wp:extent cx="1376045" cy="412750"/>
                <wp:effectExtent l="0" t="0" r="14605" b="6350"/>
                <wp:wrapNone/>
                <wp:docPr id="5" name="文本框 5"/>
                <wp:cNvGraphicFramePr/>
                <a:graphic xmlns:a="http://schemas.openxmlformats.org/drawingml/2006/main">
                  <a:graphicData uri="http://schemas.microsoft.com/office/word/2010/wordprocessingShape">
                    <wps:wsp>
                      <wps:cNvSpPr txBox="1"/>
                      <wps:spPr>
                        <a:xfrm>
                          <a:off x="0" y="0"/>
                          <a:ext cx="1376045" cy="41275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14:paraId="5151E0DC">
                            <w:pPr>
                              <w:rPr>
                                <w:rFonts w:hint="eastAsia" w:ascii="黑体" w:hAnsi="黑体" w:eastAsia="黑体" w:cs="黑体"/>
                                <w:sz w:val="32"/>
                                <w:szCs w:val="32"/>
                                <w:lang w:eastAsia="zh-CN"/>
                              </w:rPr>
                            </w:pP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25pt;margin-top:-59.9pt;height:32.5pt;width:108.35pt;z-index:251661312;mso-width-relative:page;mso-height-relative:page;" fillcolor="#FFFFFF [3201]" filled="t" stroked="f" coordsize="21600,21600" o:gfxdata="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AAAAABkcnMvUEsBAhQAFAAAAAgAh07iQB9yfW3XAAAACwEAAA8AAAAA&#10;AAAAAQAgAAAAIgAAAGRycy9kb3ducmV2LnhtbFBLAQIUABQAAAAIAIdO4kD9cxONTgIAAI8EAAAO&#10;AAAAAAAAAAEAIAAAACYBAABkcnMvZTJvRG9jLnhtbFBLBQYAAAAABgAGAFkBAADmBQAAAAA=&#10;">
                <v:fill on="t" focussize="0,0"/>
                <v:stroke on="f" weight="0.5pt"/>
                <v:imagedata o:title=""/>
                <o:lock v:ext="edit" aspectratio="f"/>
                <v:textbox>
                  <w:txbxContent>
                    <w:p w14:paraId="5151E0DC">
                      <w:pPr>
                        <w:rPr>
                          <w:rFonts w:hint="eastAsia" w:ascii="黑体" w:hAnsi="黑体" w:eastAsia="黑体" w:cs="黑体"/>
                          <w:sz w:val="32"/>
                          <w:szCs w:val="32"/>
                          <w:lang w:eastAsia="zh-CN"/>
                        </w:rPr>
                      </w:pPr>
                    </w:p>
                  </w:txbxContent>
                </v:textbox>
              </v:shape>
            </w:pict>
          </mc:Fallback>
        </mc:AlternateContent>
      </w:r>
      <w:r>
        <w:rPr>
          <w:rFonts w:hint="eastAsia" w:ascii="文鼎CS大宋" w:hAnsi="Times New Roman" w:eastAsia="文鼎CS大宋" w:cs="Times New Roman"/>
          <w:color w:val="FF0000"/>
          <w:spacing w:val="119"/>
          <w:w w:val="95"/>
          <w:sz w:val="84"/>
          <w:szCs w:val="84"/>
        </w:rPr>
        <w:t>生态环境局</w:t>
      </w:r>
      <w:r>
        <w:rPr>
          <w:rFonts w:ascii="仿宋_GB2312" w:eastAsia="仿宋_GB2312"/>
        </w:rPr>
        <mc:AlternateContent>
          <mc:Choice Requires="wpg">
            <w:drawing>
              <wp:anchor distT="0" distB="0" distL="114300" distR="114300" simplePos="0" relativeHeight="251660288" behindDoc="1" locked="1" layoutInCell="1" allowOverlap="1">
                <wp:simplePos x="0" y="0"/>
                <wp:positionH relativeFrom="column">
                  <wp:posOffset>-140335</wp:posOffset>
                </wp:positionH>
                <wp:positionV relativeFrom="paragraph">
                  <wp:posOffset>719455</wp:posOffset>
                </wp:positionV>
                <wp:extent cx="5895975" cy="7360920"/>
                <wp:effectExtent l="0" t="28575" r="9525" b="40005"/>
                <wp:wrapNone/>
                <wp:docPr id="3" name="组合 3"/>
                <wp:cNvGraphicFramePr/>
                <a:graphic xmlns:a="http://schemas.openxmlformats.org/drawingml/2006/main">
                  <a:graphicData uri="http://schemas.microsoft.com/office/word/2010/wordprocessingGroup">
                    <wpg:wgp>
                      <wpg:cNvGrpSpPr/>
                      <wpg:grpSpPr>
                        <a:xfrm>
                          <a:off x="0" y="0"/>
                          <a:ext cx="5895975" cy="7360920"/>
                          <a:chOff x="0" y="0"/>
                          <a:chExt cx="9638" cy="12470"/>
                        </a:xfrm>
                        <a:effectLst/>
                      </wpg:grpSpPr>
                      <wps:wsp>
                        <wps:cNvPr id="1" name="直接连接符 1"/>
                        <wps:cNvCnPr/>
                        <wps:spPr>
                          <a:xfrm>
                            <a:off x="0" y="0"/>
                            <a:ext cx="9638" cy="0"/>
                          </a:xfrm>
                          <a:prstGeom prst="line">
                            <a:avLst/>
                          </a:prstGeom>
                          <a:ln w="57150" cap="flat" cmpd="thickThin">
                            <a:solidFill>
                              <a:srgbClr val="FF0000"/>
                            </a:solidFill>
                            <a:prstDash val="solid"/>
                            <a:bevel/>
                            <a:headEnd type="none" w="med" len="med"/>
                            <a:tailEnd type="none" w="med" len="med"/>
                          </a:ln>
                          <a:effectLst/>
                        </wps:spPr>
                        <wps:bodyPr/>
                      </wps:wsp>
                      <wps:wsp>
                        <wps:cNvPr id="2" name="直接连接符 2"/>
                        <wps:cNvCnPr/>
                        <wps:spPr>
                          <a:xfrm>
                            <a:off x="0" y="12470"/>
                            <a:ext cx="9638" cy="0"/>
                          </a:xfrm>
                          <a:prstGeom prst="line">
                            <a:avLst/>
                          </a:prstGeom>
                          <a:ln w="57150" cap="flat" cmpd="thinThick">
                            <a:solidFill>
                              <a:srgbClr val="FF0000"/>
                            </a:solidFill>
                            <a:prstDash val="solid"/>
                            <a:bevel/>
                            <a:headEnd type="none" w="med" len="med"/>
                            <a:tailEnd type="none" w="med" len="med"/>
                          </a:ln>
                          <a:effectLst/>
                        </wps:spPr>
                        <wps:bodyPr/>
                      </wps:wsp>
                    </wpg:wgp>
                  </a:graphicData>
                </a:graphic>
              </wp:anchor>
            </w:drawing>
          </mc:Choice>
          <mc:Fallback>
            <w:pict>
              <v:group id="_x0000_s1026" o:spid="_x0000_s1026" o:spt="203" style="position:absolute;left:0pt;margin-left:-11.05pt;margin-top:56.65pt;height:579.6pt;width:464.25pt;z-index:-251656192;mso-width-relative:page;mso-height-relative:page;" coordsize="9638,12470" o:gfxdata="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">
                <o:lock v:ext="edit" aspectratio="f"/>
                <v:line id="_x0000_s1026" o:spid="_x0000_s1026" o:spt="20" style="position:absolute;left:0;top:0;height:0;width:9638;" filled="f" stroked="t" coordsize="21600,21600" o:gfxdata="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T56zq5AAAA2gAA&#10;AA8AAAAAAAAAAQAgAAAAIgAAAGRycy9kb3ducmV2LnhtbFBLAQIUABQAAAAIAIdO4kAzLwWeOwAA&#10;ADkAAAAQAAAAAAAAAAEAIAAAAAgBAABkcnMvc2hhcGV4bWwueG1sUEsFBgAAAAAGAAYAWwEAALID&#10;AAAAAA==&#10;">
                  <v:fill on="f" focussize="0,0"/>
                  <v:stroke weight="4.5pt" color="#FF0000" linestyle="thickThin" joinstyle="bevel"/>
                  <v:imagedata o:title=""/>
                  <o:lock v:ext="edit" aspectratio="f"/>
                </v:line>
                <v:line id="_x0000_s1026" o:spid="_x0000_s1026" o:spt="20" style="position:absolute;left:0;top:12470;height:0;width:9638;" filled="f" stroked="t" coordsize="21600,21600" o:gfxdata="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Az5FrVvQAA&#10;ANoAAAAPAAAAAAAAAAEAIAAAACIAAABkcnMvZG93bnJldi54bWxQSwECFAAUAAAACACHTuJAMy8F&#10;njsAAAA5AAAAEAAAAAAAAAABACAAAAAMAQAAZHJzL3NoYXBleG1sLnhtbFBLBQYAAAAABgAGAFsB&#10;AAC2AwAAAAA=&#10;">
                  <v:fill on="f" focussize="0,0"/>
                  <v:stroke weight="4.5pt" color="#FF0000" linestyle="thinThick" joinstyle="bevel"/>
                  <v:imagedata o:title=""/>
                  <o:lock v:ext="edit" aspectratio="f"/>
                </v:line>
                <w10:anchorlock/>
              </v:group>
            </w:pict>
          </mc:Fallback>
        </mc:AlternateContent>
      </w:r>
    </w:p>
    <w:p w14:paraId="33AE8B5B">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方正小标宋_GBK" w:hAnsi="方正小标宋_GBK" w:eastAsia="方正小标宋_GBK" w:cs="方正小标宋_GBK"/>
          <w:bCs/>
          <w:sz w:val="44"/>
          <w:szCs w:val="44"/>
        </w:rPr>
      </w:pPr>
    </w:p>
    <w:p w14:paraId="405AE490">
      <w:pPr>
        <w:keepNext w:val="0"/>
        <w:keepLines w:val="0"/>
        <w:pageBreakBefore w:val="0"/>
        <w:widowControl w:val="0"/>
        <w:kinsoku/>
        <w:overflowPunct/>
        <w:topLinePunct w:val="0"/>
        <w:autoSpaceDE/>
        <w:autoSpaceDN/>
        <w:bidi w:val="0"/>
        <w:adjustRightInd w:val="0"/>
        <w:snapToGrid w:val="0"/>
        <w:spacing w:line="576" w:lineRule="exact"/>
        <w:ind w:left="0" w:leftChars="0"/>
        <w:jc w:val="center"/>
        <w:textAlignment w:val="auto"/>
        <w:rPr>
          <w:rFonts w:ascii="方正小标宋_GBK" w:hAnsi="方正小标宋_GBK" w:eastAsia="方正小标宋_GBK" w:cs="方正小标宋_GBK"/>
          <w:bCs/>
          <w:sz w:val="44"/>
          <w:szCs w:val="44"/>
        </w:rPr>
      </w:pPr>
      <w:r>
        <w:rPr>
          <w:rFonts w:hint="eastAsia" w:ascii="方正小标宋_GBK" w:hAnsi="方正小标宋_GBK" w:eastAsia="方正小标宋_GBK" w:cs="方正小标宋_GBK"/>
          <w:bCs/>
          <w:sz w:val="44"/>
          <w:szCs w:val="44"/>
        </w:rPr>
        <w:t>江门市生态环境局</w:t>
      </w:r>
    </w:p>
    <w:p w14:paraId="62085E78">
      <w:pPr>
        <w:keepNext w:val="0"/>
        <w:keepLines w:val="0"/>
        <w:pageBreakBefore w:val="0"/>
        <w:overflowPunct/>
        <w:topLinePunct w:val="0"/>
        <w:bidi w:val="0"/>
        <w:adjustRightInd w:val="0"/>
        <w:snapToGrid w:val="0"/>
        <w:spacing w:line="576" w:lineRule="exact"/>
        <w:ind w:left="0" w:leftChars="0"/>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责令改正违法行为决定书</w:t>
      </w:r>
    </w:p>
    <w:p w14:paraId="19FCF049">
      <w:pPr>
        <w:keepNext w:val="0"/>
        <w:keepLines w:val="0"/>
        <w:pageBreakBefore w:val="0"/>
        <w:overflowPunct/>
        <w:topLinePunct w:val="0"/>
        <w:bidi w:val="0"/>
        <w:adjustRightInd w:val="0"/>
        <w:snapToGrid w:val="0"/>
        <w:spacing w:line="576" w:lineRule="exact"/>
        <w:ind w:left="0" w:leftChars="0"/>
      </w:pPr>
    </w:p>
    <w:p w14:paraId="493F3092">
      <w:pPr>
        <w:keepNext w:val="0"/>
        <w:keepLines w:val="0"/>
        <w:pageBreakBefore w:val="0"/>
        <w:wordWrap w:val="0"/>
        <w:overflowPunct/>
        <w:topLinePunct w:val="0"/>
        <w:bidi w:val="0"/>
        <w:adjustRightInd w:val="0"/>
        <w:snapToGrid w:val="0"/>
        <w:spacing w:line="576" w:lineRule="exact"/>
        <w:ind w:left="0" w:leftChars="0"/>
        <w:jc w:val="right"/>
        <w:rPr>
          <w:rFonts w:ascii="仿宋_GB2312" w:hAnsi="仿宋_GB2312" w:eastAsia="仿宋_GB2312" w:cs="仿宋_GB2312"/>
          <w:sz w:val="32"/>
          <w:szCs w:val="32"/>
        </w:rPr>
      </w:pPr>
      <w:r>
        <w:rPr>
          <w:rFonts w:hint="eastAsia" w:ascii="仿宋_GB2312" w:hAnsi="仿宋_GB2312" w:eastAsia="仿宋_GB2312" w:cs="仿宋_GB2312"/>
          <w:spacing w:val="-1"/>
          <w:sz w:val="32"/>
          <w:szCs w:val="32"/>
        </w:rPr>
        <w:t>江蓬环改〔202</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w:t>
      </w:r>
      <w:r>
        <w:rPr>
          <w:rFonts w:hint="eastAsia" w:ascii="仿宋_GB2312" w:hAnsi="仿宋_GB2312" w:eastAsia="仿宋_GB2312" w:cs="仿宋_GB2312"/>
          <w:spacing w:val="-1"/>
          <w:sz w:val="32"/>
          <w:szCs w:val="32"/>
          <w:lang w:val="en-US" w:eastAsia="zh-CN"/>
        </w:rPr>
        <w:t>5</w:t>
      </w:r>
      <w:r>
        <w:rPr>
          <w:rFonts w:hint="eastAsia" w:ascii="仿宋_GB2312" w:hAnsi="仿宋_GB2312" w:eastAsia="仿宋_GB2312" w:cs="仿宋_GB2312"/>
          <w:spacing w:val="-1"/>
          <w:sz w:val="32"/>
          <w:szCs w:val="32"/>
        </w:rPr>
        <w:t>号</w:t>
      </w:r>
    </w:p>
    <w:p w14:paraId="1131863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p>
    <w:p w14:paraId="4F3BEA6F">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当事人：蓬江区宝航机制砂加工场</w:t>
      </w:r>
    </w:p>
    <w:p w14:paraId="5CDA4D8E">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统一社会信用代码：92440703MABM0X0H6E</w:t>
      </w:r>
    </w:p>
    <w:p w14:paraId="309B825B">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地址：江门市蓬江区杜阮镇龙眠村顺景路15号(信息申报制)</w:t>
      </w:r>
    </w:p>
    <w:p w14:paraId="02B71459">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经营者：关朝昌</w:t>
      </w:r>
    </w:p>
    <w:p w14:paraId="1F9728B2">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经营者身份证号码：44078</w:t>
      </w:r>
      <w:r>
        <w:rPr>
          <w:rFonts w:hint="eastAsia" w:ascii="仿宋_GB2312" w:hAnsi="仿宋" w:eastAsia="仿宋_GB2312" w:cs="Times New Roman"/>
          <w:snapToGrid/>
          <w:kern w:val="2"/>
          <w:sz w:val="32"/>
          <w:szCs w:val="32"/>
          <w:lang w:val="en-US" w:eastAsia="zh-CN"/>
        </w:rPr>
        <w:t>XXXXXX</w:t>
      </w:r>
      <w:r>
        <w:rPr>
          <w:rFonts w:hint="eastAsia" w:ascii="仿宋_GB2312" w:hAnsi="仿宋" w:eastAsia="仿宋_GB2312" w:cs="Times New Roman"/>
          <w:snapToGrid/>
          <w:kern w:val="2"/>
          <w:sz w:val="32"/>
          <w:szCs w:val="32"/>
        </w:rPr>
        <w:t>9267815</w:t>
      </w:r>
    </w:p>
    <w:p w14:paraId="61B9543A">
      <w:pPr>
        <w:keepNext w:val="0"/>
        <w:keepLines w:val="0"/>
        <w:pageBreakBefore w:val="0"/>
        <w:widowControl w:val="0"/>
        <w:kinsoku/>
        <w:overflowPunct/>
        <w:topLinePunct w:val="0"/>
        <w:autoSpaceDE/>
        <w:autoSpaceDN/>
        <w:bidi w:val="0"/>
        <w:adjustRightInd w:val="0"/>
        <w:snapToGrid w:val="0"/>
        <w:spacing w:line="576" w:lineRule="exact"/>
        <w:ind w:left="0" w:leftChars="0" w:firstLine="0" w:firstLineChars="0"/>
        <w:jc w:val="both"/>
        <w:textAlignment w:val="auto"/>
        <w:rPr>
          <w:rFonts w:hint="eastAsia" w:ascii="黑体" w:hAnsi="黑体" w:eastAsia="黑体" w:cs="黑体"/>
          <w:spacing w:val="8"/>
          <w:position w:val="4"/>
          <w:sz w:val="32"/>
          <w:szCs w:val="32"/>
        </w:rPr>
      </w:pPr>
      <w:r>
        <w:rPr>
          <w:rFonts w:hint="eastAsia" w:ascii="仿宋_GB2312" w:hAnsi="仿宋" w:eastAsia="仿宋_GB2312" w:cs="Times New Roman"/>
          <w:snapToGrid/>
          <w:kern w:val="2"/>
          <w:sz w:val="32"/>
          <w:szCs w:val="32"/>
        </w:rPr>
        <w:t>经营者身份证住址：广东省台山市</w:t>
      </w:r>
      <w:r>
        <w:rPr>
          <w:rFonts w:hint="eastAsia" w:ascii="仿宋_GB2312" w:hAnsi="仿宋" w:eastAsia="仿宋_GB2312" w:cs="Times New Roman"/>
          <w:snapToGrid/>
          <w:kern w:val="2"/>
          <w:sz w:val="32"/>
          <w:szCs w:val="32"/>
          <w:lang w:val="en-US" w:eastAsia="zh-CN"/>
        </w:rPr>
        <w:t>XXXXXX</w:t>
      </w:r>
      <w:r>
        <w:rPr>
          <w:rFonts w:hint="eastAsia" w:ascii="仿宋_GB2312" w:hAnsi="仿宋" w:eastAsia="仿宋_GB2312" w:cs="Times New Roman"/>
          <w:snapToGrid/>
          <w:kern w:val="2"/>
          <w:sz w:val="32"/>
          <w:szCs w:val="32"/>
        </w:rPr>
        <w:t>中心街7</w:t>
      </w:r>
      <w:r>
        <w:rPr>
          <w:rFonts w:hint="eastAsia" w:ascii="仿宋_GB2312" w:hAnsi="仿宋" w:eastAsia="仿宋_GB2312" w:cs="Times New Roman"/>
          <w:snapToGrid/>
          <w:kern w:val="2"/>
          <w:sz w:val="32"/>
          <w:szCs w:val="32"/>
          <w:lang w:val="en-US" w:eastAsia="zh-CN"/>
        </w:rPr>
        <w:t>X</w:t>
      </w:r>
      <w:bookmarkStart w:id="0" w:name="_GoBack"/>
      <w:bookmarkEnd w:id="0"/>
      <w:r>
        <w:rPr>
          <w:rFonts w:hint="eastAsia" w:ascii="仿宋_GB2312" w:hAnsi="仿宋" w:eastAsia="仿宋_GB2312" w:cs="Times New Roman"/>
          <w:snapToGrid/>
          <w:kern w:val="2"/>
          <w:sz w:val="32"/>
          <w:szCs w:val="32"/>
        </w:rPr>
        <w:t>号</w:t>
      </w:r>
    </w:p>
    <w:p w14:paraId="5B37BF05">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pacing w:val="8"/>
          <w:position w:val="4"/>
          <w:sz w:val="32"/>
          <w:szCs w:val="32"/>
        </w:rPr>
      </w:pPr>
    </w:p>
    <w:p w14:paraId="2C009773">
      <w:pPr>
        <w:keepNext w:val="0"/>
        <w:keepLines w:val="0"/>
        <w:pageBreakBefore w:val="0"/>
        <w:overflowPunct/>
        <w:topLinePunct w:val="0"/>
        <w:autoSpaceDE/>
        <w:autoSpaceDN/>
        <w:bidi w:val="0"/>
        <w:adjustRightInd w:val="0"/>
        <w:snapToGrid w:val="0"/>
        <w:spacing w:line="576" w:lineRule="exact"/>
        <w:ind w:left="0" w:leftChars="0" w:firstLine="672" w:firstLineChars="200"/>
        <w:rPr>
          <w:rFonts w:ascii="黑体" w:hAnsi="黑体" w:eastAsia="黑体" w:cs="黑体"/>
          <w:sz w:val="32"/>
          <w:szCs w:val="32"/>
        </w:rPr>
      </w:pPr>
      <w:r>
        <w:rPr>
          <w:rFonts w:ascii="黑体" w:hAnsi="黑体" w:eastAsia="黑体" w:cs="黑体"/>
          <w:spacing w:val="8"/>
          <w:position w:val="4"/>
          <w:sz w:val="32"/>
          <w:szCs w:val="32"/>
        </w:rPr>
        <w:t>一</w:t>
      </w:r>
      <w:r>
        <w:rPr>
          <w:rFonts w:ascii="黑体" w:hAnsi="黑体" w:eastAsia="黑体" w:cs="黑体"/>
          <w:spacing w:val="5"/>
          <w:position w:val="4"/>
          <w:sz w:val="32"/>
          <w:szCs w:val="32"/>
        </w:rPr>
        <w:t>、</w:t>
      </w:r>
      <w:r>
        <w:rPr>
          <w:rFonts w:ascii="黑体" w:hAnsi="黑体" w:eastAsia="黑体" w:cs="黑体"/>
          <w:spacing w:val="4"/>
          <w:position w:val="4"/>
          <w:sz w:val="32"/>
          <w:szCs w:val="32"/>
        </w:rPr>
        <w:t>环境违法事实和证据</w:t>
      </w:r>
    </w:p>
    <w:p w14:paraId="7CA1C99B">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2025年2月21日，我局执法人员对你（单位）进行检查，发现你（单位）存在以下环境违法行为：</w:t>
      </w:r>
    </w:p>
    <w:p w14:paraId="05732AFE">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你（单位）主要从事砂石加工项目。现场检查时，部分堆场未设置不低于堆放物高度的严密围挡，现场水喷淋装置没有开启，没有进行喷水作业，露天堆放的砂土未采取有效覆盖措施防治扬尘污染。    </w:t>
      </w:r>
    </w:p>
    <w:p w14:paraId="6851FD15">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以上事实，有以下主要证据证明：</w:t>
      </w:r>
    </w:p>
    <w:p w14:paraId="775B43C2">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1.2025年2月21日我局执法人员现场检查所作的《江门市生态环境局现场检查（勘察）记录》。</w:t>
      </w:r>
    </w:p>
    <w:p w14:paraId="037B68A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2.2025年2月21日我局执法人员现场检查所作的《江门市生态环境局调查询问笔录》。</w:t>
      </w:r>
    </w:p>
    <w:p w14:paraId="3E9F3A80">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3.2025年2月21日我局执法人员现场检查时所拍摄的视频资料和照片资料。</w:t>
      </w:r>
    </w:p>
    <w:p w14:paraId="5A22347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证据1、2、3证明你（单位）的主体信息及现场检查时你（单位）部分堆场未设置不低于堆放物高度的严密围挡，现场水喷淋装置没有开启，没有进行喷水作业，露天堆放的砂土未采取有效覆盖措施防治扬尘污染。</w:t>
      </w:r>
    </w:p>
    <w:p w14:paraId="41467084">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4.2024年10月10日我局执法人员现场检查所作的《江门市生态环境局责令改正违法行为通知书》（NO:DR24101002）。</w:t>
      </w:r>
    </w:p>
    <w:p w14:paraId="3511EEF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证据4证明你（单位）经责令改正后仍未改正违法行为，不满足《江门市生态环境依法不予行政处罚的轻微环境违法行为清单》中序号14不予处罚的情节。</w:t>
      </w:r>
    </w:p>
    <w:p w14:paraId="306EE336">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5.2025年2月21日</w:t>
      </w:r>
      <w:r>
        <w:rPr>
          <w:rFonts w:hint="eastAsia" w:ascii="仿宋_GB2312" w:hAnsi="仿宋" w:eastAsia="仿宋_GB2312" w:cs="Times New Roman"/>
          <w:snapToGrid/>
          <w:kern w:val="2"/>
          <w:sz w:val="32"/>
          <w:szCs w:val="32"/>
          <w:lang w:eastAsia="zh-CN"/>
        </w:rPr>
        <w:t>你（单位）</w:t>
      </w:r>
      <w:r>
        <w:rPr>
          <w:rFonts w:hint="eastAsia" w:ascii="仿宋_GB2312" w:hAnsi="仿宋" w:eastAsia="仿宋_GB2312" w:cs="Times New Roman"/>
          <w:snapToGrid/>
          <w:kern w:val="2"/>
          <w:sz w:val="32"/>
          <w:szCs w:val="32"/>
        </w:rPr>
        <w:t>提供的一份《授权委托书》。</w:t>
      </w:r>
    </w:p>
    <w:p w14:paraId="7A1FC097">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证据5证明你（单位）已授权黄</w:t>
      </w:r>
      <w:r>
        <w:rPr>
          <w:rFonts w:hint="eastAsia" w:ascii="仿宋_GB2312" w:hAnsi="仿宋" w:eastAsia="仿宋_GB2312" w:cs="Times New Roman"/>
          <w:snapToGrid/>
          <w:kern w:val="2"/>
          <w:sz w:val="32"/>
          <w:szCs w:val="32"/>
          <w:lang w:val="en-US" w:eastAsia="zh-CN"/>
        </w:rPr>
        <w:t>X</w:t>
      </w:r>
      <w:r>
        <w:rPr>
          <w:rFonts w:hint="eastAsia" w:ascii="仿宋_GB2312" w:hAnsi="仿宋" w:eastAsia="仿宋_GB2312" w:cs="Times New Roman"/>
          <w:snapToGrid/>
          <w:kern w:val="2"/>
          <w:sz w:val="32"/>
          <w:szCs w:val="32"/>
        </w:rPr>
        <w:t>壮（身份证号码：440781</w:t>
      </w:r>
      <w:r>
        <w:rPr>
          <w:rFonts w:hint="eastAsia" w:ascii="仿宋_GB2312" w:hAnsi="仿宋" w:eastAsia="仿宋_GB2312" w:cs="Times New Roman"/>
          <w:snapToGrid/>
          <w:kern w:val="2"/>
          <w:sz w:val="32"/>
          <w:szCs w:val="32"/>
          <w:lang w:val="en-US" w:eastAsia="zh-CN"/>
        </w:rPr>
        <w:t>XXXXXX</w:t>
      </w:r>
      <w:r>
        <w:rPr>
          <w:rFonts w:hint="eastAsia" w:ascii="仿宋_GB2312" w:hAnsi="仿宋" w:eastAsia="仿宋_GB2312" w:cs="Times New Roman"/>
          <w:snapToGrid/>
          <w:kern w:val="2"/>
          <w:sz w:val="32"/>
          <w:szCs w:val="32"/>
        </w:rPr>
        <w:t>01751X）配合调查并签署执法文书及要求确认的证据材料。</w:t>
      </w:r>
    </w:p>
    <w:p w14:paraId="46D3EC9C">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6.2025年2月21日我局执法人员现场检查所作的《江门市生态环境局当事人送达地址确认书》。</w:t>
      </w:r>
    </w:p>
    <w:p w14:paraId="57B832C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 w:eastAsia="仿宋_GB2312" w:cs="Times New Roman"/>
          <w:snapToGrid/>
          <w:kern w:val="2"/>
          <w:sz w:val="32"/>
          <w:szCs w:val="32"/>
          <w:lang w:val="en-US" w:eastAsia="zh-CN"/>
        </w:rPr>
      </w:pPr>
      <w:r>
        <w:rPr>
          <w:rFonts w:hint="eastAsia" w:ascii="仿宋_GB2312" w:hAnsi="仿宋" w:eastAsia="仿宋_GB2312" w:cs="Times New Roman"/>
          <w:snapToGrid/>
          <w:kern w:val="2"/>
          <w:sz w:val="32"/>
          <w:szCs w:val="32"/>
        </w:rPr>
        <w:t>证据6证明你（单位）已提供经确认过的送达地址和方式</w:t>
      </w:r>
      <w:r>
        <w:rPr>
          <w:rFonts w:hint="eastAsia" w:ascii="仿宋_GB2312" w:hAnsi="仿宋" w:eastAsia="仿宋_GB2312" w:cs="Times New Roman"/>
          <w:snapToGrid/>
          <w:kern w:val="2"/>
          <w:sz w:val="32"/>
          <w:szCs w:val="32"/>
          <w:lang w:eastAsia="zh-CN"/>
        </w:rPr>
        <w:t>。</w:t>
      </w:r>
    </w:p>
    <w:p w14:paraId="7AFB8329">
      <w:pPr>
        <w:keepNext w:val="0"/>
        <w:keepLines w:val="0"/>
        <w:pageBreakBefore w:val="0"/>
        <w:widowControl w:val="0"/>
        <w:numPr>
          <w:ilvl w:val="0"/>
          <w:numId w:val="1"/>
        </w:numPr>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z w:val="32"/>
          <w:szCs w:val="32"/>
        </w:rPr>
      </w:pPr>
      <w:r>
        <w:rPr>
          <w:rFonts w:hint="eastAsia" w:ascii="黑体" w:hAnsi="黑体" w:eastAsia="黑体" w:cs="黑体"/>
          <w:sz w:val="32"/>
          <w:szCs w:val="32"/>
        </w:rPr>
        <w:t>责令改正的依据、种类及其履行方式和期限</w:t>
      </w:r>
    </w:p>
    <w:p w14:paraId="4A50F36F">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sz w:val="32"/>
          <w:szCs w:val="32"/>
          <w:lang w:eastAsia="zh-CN"/>
        </w:rPr>
        <w:t>你（单位）</w:t>
      </w:r>
      <w:r>
        <w:rPr>
          <w:rFonts w:hint="eastAsia" w:ascii="仿宋_GB2312" w:hAnsi="仿宋_GB2312" w:eastAsia="仿宋_GB2312" w:cs="仿宋_GB2312"/>
          <w:sz w:val="32"/>
          <w:szCs w:val="32"/>
        </w:rPr>
        <w:t>的上述行为，违反了《江门市扬尘污染防治条例》第十九条第一款“堆场贮存煤炭、煤矸石、煤渣、煤灰、水泥、石灰、石膏、砂土等易产生扬尘的物料应当密闭；不能密闭的，应当设置不低于堆放物高度的严密围挡，并采取有效覆盖措施防治扬尘污染。”的规定，依据《江门市扬尘污染防治条例》第三十五条第二项“违反本条例第十九条规定，有下列行为之一的，由生态环境、住房城乡建设、交通运输、水行政、自然资源等主管部门按照职责责令改正，处一万元以上十万元以下的罚款；拒不改正的，责令停工整治或者停业整治：……（二）对不能密闭的易产生扬尘的物料，未设置不低于堆放物高度的严密围挡，或者未采取有效覆盖措施防治扬尘污染的。”的规定，</w:t>
      </w:r>
      <w:r>
        <w:rPr>
          <w:rFonts w:hint="eastAsia" w:ascii="仿宋_GB2312" w:hAnsi="仿宋_GB2312" w:eastAsia="仿宋_GB2312" w:cs="仿宋_GB2312"/>
          <w:b/>
          <w:bCs/>
          <w:sz w:val="32"/>
          <w:szCs w:val="32"/>
        </w:rPr>
        <w:t>我局责令</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自收到本决定书之日起立即对</w:t>
      </w:r>
      <w:r>
        <w:rPr>
          <w:rFonts w:hint="eastAsia" w:ascii="仿宋_GB2312" w:hAnsi="仿宋_GB2312" w:eastAsia="仿宋_GB2312" w:cs="仿宋_GB2312"/>
          <w:b/>
          <w:bCs/>
          <w:sz w:val="32"/>
          <w:szCs w:val="32"/>
          <w:lang w:eastAsia="zh-CN"/>
        </w:rPr>
        <w:t>堆场贮存</w:t>
      </w:r>
      <w:r>
        <w:rPr>
          <w:rFonts w:hint="eastAsia" w:ascii="仿宋_GB2312" w:hAnsi="仿宋_GB2312" w:eastAsia="仿宋_GB2312" w:cs="仿宋_GB2312"/>
          <w:b/>
          <w:bCs/>
          <w:sz w:val="32"/>
          <w:szCs w:val="32"/>
        </w:rPr>
        <w:t>不能密闭的易产生扬尘的物料设置不低于堆放物高度的严密围挡</w:t>
      </w:r>
      <w:r>
        <w:rPr>
          <w:rFonts w:hint="eastAsia" w:ascii="仿宋_GB2312" w:hAnsi="仿宋_GB2312" w:eastAsia="仿宋_GB2312" w:cs="仿宋_GB2312"/>
          <w:b/>
          <w:bCs/>
          <w:sz w:val="32"/>
          <w:szCs w:val="32"/>
          <w:lang w:eastAsia="zh-CN"/>
        </w:rPr>
        <w:t>，并</w:t>
      </w:r>
      <w:r>
        <w:rPr>
          <w:rFonts w:hint="eastAsia" w:ascii="仿宋_GB2312" w:hAnsi="仿宋_GB2312" w:eastAsia="仿宋_GB2312" w:cs="仿宋_GB2312"/>
          <w:b/>
          <w:bCs/>
          <w:sz w:val="32"/>
          <w:szCs w:val="32"/>
        </w:rPr>
        <w:t>采取有效覆盖措施防治扬尘污染。</w:t>
      </w:r>
    </w:p>
    <w:p w14:paraId="4A56F86D">
      <w:pPr>
        <w:keepNext w:val="0"/>
        <w:keepLines w:val="0"/>
        <w:pageBreakBefore w:val="0"/>
        <w:widowControl w:val="0"/>
        <w:kinsoku/>
        <w:overflowPunct/>
        <w:topLinePunct w:val="0"/>
        <w:autoSpaceDE/>
        <w:autoSpaceDN/>
        <w:bidi w:val="0"/>
        <w:adjustRightInd w:val="0"/>
        <w:snapToGrid w:val="0"/>
        <w:spacing w:line="576" w:lineRule="exact"/>
        <w:ind w:left="0" w:leftChars="0" w:firstLine="643" w:firstLineChars="200"/>
        <w:jc w:val="both"/>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我局将对</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改正违法行为的情况实施复查，如果复查时发现</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拒不改正的，我局将依据《江门市扬尘污染防治条例》第三十五条第二项“……拒不改正的，责令停工整治或者停业整治:……（二）对不能密闭的易产生扬尘的物料，未设置不低于堆放物高度的严密围挡，或者未采取有效覆盖措施防治扬尘污染的。”的规定 ，可以对</w:t>
      </w:r>
      <w:r>
        <w:rPr>
          <w:rFonts w:hint="eastAsia" w:ascii="仿宋_GB2312" w:hAnsi="仿宋_GB2312" w:eastAsia="仿宋_GB2312" w:cs="仿宋_GB2312"/>
          <w:b/>
          <w:bCs/>
          <w:sz w:val="32"/>
          <w:szCs w:val="32"/>
          <w:lang w:eastAsia="zh-CN"/>
        </w:rPr>
        <w:t>你（单位）</w:t>
      </w:r>
      <w:r>
        <w:rPr>
          <w:rFonts w:hint="eastAsia" w:ascii="仿宋_GB2312" w:hAnsi="仿宋_GB2312" w:eastAsia="仿宋_GB2312" w:cs="仿宋_GB2312"/>
          <w:b/>
          <w:bCs/>
          <w:sz w:val="32"/>
          <w:szCs w:val="32"/>
        </w:rPr>
        <w:t>的违法行为进行责令停工整治或者停业整治。</w:t>
      </w:r>
    </w:p>
    <w:p w14:paraId="5B5F3E53">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jc w:val="both"/>
        <w:textAlignment w:val="auto"/>
        <w:rPr>
          <w:rFonts w:ascii="黑体" w:hAnsi="黑体" w:eastAsia="黑体" w:cs="黑体"/>
          <w:snapToGrid/>
          <w:kern w:val="2"/>
          <w:sz w:val="32"/>
          <w:szCs w:val="32"/>
        </w:rPr>
      </w:pPr>
      <w:r>
        <w:rPr>
          <w:rFonts w:hint="eastAsia" w:ascii="黑体" w:hAnsi="黑体" w:eastAsia="黑体" w:cs="黑体"/>
          <w:snapToGrid/>
          <w:kern w:val="2"/>
          <w:sz w:val="32"/>
          <w:szCs w:val="32"/>
        </w:rPr>
        <w:t>三、</w:t>
      </w:r>
      <w:r>
        <w:rPr>
          <w:rFonts w:hint="eastAsia" w:ascii="黑体" w:hAnsi="黑体" w:eastAsia="黑体"/>
          <w:sz w:val="32"/>
          <w:szCs w:val="32"/>
        </w:rPr>
        <w:t>申请复议或者提起诉讼的途径和期限</w:t>
      </w:r>
    </w:p>
    <w:p w14:paraId="7179F801">
      <w:pPr>
        <w:keepNext w:val="0"/>
        <w:keepLines w:val="0"/>
        <w:pageBreakBefore w:val="0"/>
        <w:widowControl w:val="0"/>
        <w:kinsoku/>
        <w:overflowPunct/>
        <w:topLinePunct w:val="0"/>
        <w:autoSpaceDE/>
        <w:autoSpaceDN/>
        <w:bidi w:val="0"/>
        <w:adjustRightInd w:val="0"/>
        <w:snapToGrid w:val="0"/>
        <w:spacing w:line="576" w:lineRule="exact"/>
        <w:ind w:left="0" w:leftChars="0" w:firstLine="640" w:firstLineChars="200"/>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行政复议法》第二十条和第二十四条第一款第一项以及《中华人民共和国行政诉讼法》第四十六条第一款的规定，如对本决定不服，可在收到本决定之日起六十日内向江门市人民政府提出行政复议申请，受理地址：江门市人民政府行政复议办公室，江门市蓬江区西园里中三号之一江门市人民政府西侧门；也可以在接到本处罚决定之日起六个月内依法直接向江门市</w:t>
      </w:r>
      <w:r>
        <w:rPr>
          <w:rFonts w:hint="eastAsia" w:ascii="仿宋_GB2312" w:hAnsi="仿宋_GB2312" w:eastAsia="仿宋_GB2312" w:cs="仿宋_GB2312"/>
          <w:sz w:val="32"/>
          <w:szCs w:val="32"/>
          <w:lang w:eastAsia="zh-CN"/>
        </w:rPr>
        <w:t>新会</w:t>
      </w:r>
      <w:r>
        <w:rPr>
          <w:rFonts w:hint="eastAsia" w:ascii="仿宋_GB2312" w:hAnsi="仿宋_GB2312" w:eastAsia="仿宋_GB2312" w:cs="仿宋_GB2312"/>
          <w:sz w:val="32"/>
          <w:szCs w:val="32"/>
        </w:rPr>
        <w:t>区人民法院提起行政诉讼。逾期不申请行政复议，也不向人民法院提起行政诉讼，又不履行本决定的，我局将依法申请人民法院强制执行。</w:t>
      </w:r>
    </w:p>
    <w:p w14:paraId="090782D0">
      <w:pPr>
        <w:keepNext w:val="0"/>
        <w:keepLines w:val="0"/>
        <w:pageBreakBefore w:val="0"/>
        <w:widowControl w:val="0"/>
        <w:kinsoku/>
        <w:overflowPunct/>
        <w:topLinePunct w:val="0"/>
        <w:autoSpaceDE/>
        <w:autoSpaceDN/>
        <w:bidi w:val="0"/>
        <w:adjustRightInd w:val="0"/>
        <w:snapToGrid w:val="0"/>
        <w:spacing w:line="576" w:lineRule="exact"/>
        <w:ind w:left="0" w:leftChars="0"/>
        <w:jc w:val="both"/>
        <w:textAlignment w:val="auto"/>
        <w:rPr>
          <w:rFonts w:ascii="仿宋_GB2312" w:hAnsi="仿宋" w:eastAsia="仿宋_GB2312" w:cs="Times New Roman"/>
          <w:snapToGrid/>
          <w:kern w:val="2"/>
          <w:sz w:val="32"/>
          <w:szCs w:val="32"/>
        </w:rPr>
      </w:pPr>
    </w:p>
    <w:p w14:paraId="56C4699E">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textAlignment w:val="auto"/>
        <w:rPr>
          <w:rFonts w:ascii="仿宋_GB2312" w:hAnsi="仿宋_GB2312" w:eastAsia="仿宋_GB2312" w:cs="仿宋_GB2312"/>
          <w:snapToGrid/>
          <w:kern w:val="2"/>
          <w:sz w:val="32"/>
          <w:szCs w:val="32"/>
        </w:rPr>
      </w:pPr>
      <w:r>
        <w:rPr>
          <w:rFonts w:hint="eastAsia" w:ascii="仿宋_GB2312" w:hAnsi="仿宋_GB2312" w:eastAsia="仿宋_GB2312" w:cs="仿宋_GB2312"/>
          <w:snapToGrid/>
          <w:kern w:val="2"/>
          <w:sz w:val="32"/>
          <w:szCs w:val="32"/>
        </w:rPr>
        <w:t>地址:江门市蓬江区胜利路154号珠西创谷自编1号楼5楼</w:t>
      </w:r>
    </w:p>
    <w:p w14:paraId="37C3F6B4">
      <w:pPr>
        <w:keepNext w:val="0"/>
        <w:keepLines w:val="0"/>
        <w:pageBreakBefore w:val="0"/>
        <w:widowControl w:val="0"/>
        <w:kinsoku/>
        <w:overflowPunct/>
        <w:topLinePunct w:val="0"/>
        <w:autoSpaceDE/>
        <w:autoSpaceDN/>
        <w:bidi w:val="0"/>
        <w:adjustRightInd w:val="0"/>
        <w:snapToGrid w:val="0"/>
        <w:spacing w:line="576" w:lineRule="exact"/>
        <w:ind w:left="1585" w:leftChars="304" w:hanging="947" w:hangingChars="296"/>
        <w:jc w:val="both"/>
        <w:textAlignment w:val="auto"/>
        <w:rPr>
          <w:rFonts w:ascii="仿宋_GB2312" w:hAnsi="仿宋" w:eastAsia="仿宋_GB2312" w:cs="Times New Roman"/>
          <w:snapToGrid/>
          <w:kern w:val="2"/>
          <w:sz w:val="32"/>
          <w:szCs w:val="32"/>
        </w:rPr>
      </w:pPr>
      <w:r>
        <w:rPr>
          <w:rFonts w:hint="eastAsia" w:ascii="仿宋_GB2312" w:hAnsi="仿宋_GB2312" w:eastAsia="仿宋_GB2312" w:cs="仿宋_GB2312"/>
          <w:snapToGrid/>
          <w:kern w:val="2"/>
          <w:sz w:val="32"/>
          <w:szCs w:val="32"/>
        </w:rPr>
        <w:t>联系人：</w:t>
      </w:r>
      <w:r>
        <w:rPr>
          <w:rFonts w:hint="eastAsia" w:ascii="仿宋_GB2312" w:hAnsi="仿宋_GB2312" w:eastAsia="仿宋_GB2312" w:cs="仿宋_GB2312"/>
          <w:snapToGrid/>
          <w:kern w:val="2"/>
          <w:sz w:val="32"/>
          <w:szCs w:val="32"/>
          <w:lang w:eastAsia="zh-CN"/>
        </w:rPr>
        <w:t>慕小姐</w:t>
      </w:r>
      <w:r>
        <w:rPr>
          <w:rFonts w:hint="eastAsia" w:ascii="仿宋_GB2312" w:hAnsi="仿宋_GB2312" w:eastAsia="仿宋_GB2312" w:cs="仿宋_GB2312"/>
          <w:snapToGrid/>
          <w:kern w:val="2"/>
          <w:sz w:val="32"/>
          <w:szCs w:val="32"/>
        </w:rPr>
        <w:t>，联系电话：0750-3291707。</w:t>
      </w:r>
    </w:p>
    <w:p w14:paraId="37781F91">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48F54013">
      <w:pPr>
        <w:keepNext w:val="0"/>
        <w:keepLines w:val="0"/>
        <w:pageBreakBefore w:val="0"/>
        <w:widowControl w:val="0"/>
        <w:kinsoku/>
        <w:wordWrap/>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p>
    <w:p w14:paraId="43B884B4">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rPr>
          <w:rFonts w:ascii="仿宋_GB2312" w:hAnsi="仿宋" w:eastAsia="仿宋_GB2312" w:cs="Times New Roman"/>
          <w:snapToGrid/>
          <w:kern w:val="2"/>
          <w:sz w:val="32"/>
          <w:szCs w:val="32"/>
        </w:rPr>
      </w:pPr>
      <w:r>
        <w:rPr>
          <w:rFonts w:hint="eastAsia" w:ascii="仿宋_GB2312" w:hAnsi="仿宋" w:eastAsia="仿宋_GB2312" w:cs="Times New Roman"/>
          <w:snapToGrid/>
          <w:kern w:val="2"/>
          <w:sz w:val="32"/>
          <w:szCs w:val="32"/>
        </w:rPr>
        <w:t xml:space="preserve">江门市生态环境局     </w:t>
      </w:r>
    </w:p>
    <w:p w14:paraId="65F13EAF">
      <w:pPr>
        <w:keepNext w:val="0"/>
        <w:keepLines w:val="0"/>
        <w:pageBreakBefore w:val="0"/>
        <w:widowControl w:val="0"/>
        <w:kinsoku/>
        <w:wordWrap w:val="0"/>
        <w:overflowPunct/>
        <w:topLinePunct w:val="0"/>
        <w:autoSpaceDE/>
        <w:autoSpaceDN/>
        <w:bidi w:val="0"/>
        <w:adjustRightInd w:val="0"/>
        <w:snapToGrid w:val="0"/>
        <w:spacing w:line="576" w:lineRule="exact"/>
        <w:ind w:left="0" w:leftChars="0"/>
        <w:jc w:val="right"/>
        <w:textAlignment w:val="auto"/>
      </w:pPr>
      <w:r>
        <w:rPr>
          <w:rFonts w:hint="eastAsia" w:ascii="仿宋_GB2312" w:hAnsi="仿宋" w:eastAsia="仿宋_GB2312" w:cs="Times New Roman"/>
          <w:snapToGrid/>
          <w:kern w:val="2"/>
          <w:sz w:val="32"/>
          <w:szCs w:val="32"/>
        </w:rPr>
        <w:t>202</w:t>
      </w:r>
      <w:r>
        <w:rPr>
          <w:rFonts w:hint="eastAsia" w:ascii="仿宋_GB2312" w:hAnsi="仿宋" w:eastAsia="仿宋_GB2312" w:cs="Times New Roman"/>
          <w:snapToGrid/>
          <w:kern w:val="2"/>
          <w:sz w:val="32"/>
          <w:szCs w:val="32"/>
          <w:lang w:val="en-US" w:eastAsia="zh-CN"/>
        </w:rPr>
        <w:t>5</w:t>
      </w:r>
      <w:r>
        <w:rPr>
          <w:rFonts w:hint="eastAsia" w:ascii="仿宋_GB2312" w:hAnsi="仿宋" w:eastAsia="仿宋_GB2312" w:cs="Times New Roman"/>
          <w:snapToGrid/>
          <w:kern w:val="2"/>
          <w:sz w:val="32"/>
          <w:szCs w:val="32"/>
        </w:rPr>
        <w:t>年</w:t>
      </w:r>
      <w:r>
        <w:rPr>
          <w:rFonts w:hint="eastAsia" w:ascii="仿宋_GB2312" w:hAnsi="仿宋" w:eastAsia="仿宋_GB2312" w:cs="Times New Roman"/>
          <w:snapToGrid/>
          <w:kern w:val="2"/>
          <w:sz w:val="32"/>
          <w:szCs w:val="32"/>
          <w:lang w:val="en-US" w:eastAsia="zh-CN"/>
        </w:rPr>
        <w:t>3</w:t>
      </w:r>
      <w:r>
        <w:rPr>
          <w:rFonts w:hint="eastAsia" w:ascii="仿宋_GB2312" w:hAnsi="仿宋" w:eastAsia="仿宋_GB2312" w:cs="Times New Roman"/>
          <w:snapToGrid/>
          <w:kern w:val="2"/>
          <w:sz w:val="32"/>
          <w:szCs w:val="32"/>
        </w:rPr>
        <w:t>月</w:t>
      </w:r>
      <w:r>
        <w:rPr>
          <w:rFonts w:hint="eastAsia" w:ascii="仿宋_GB2312" w:hAnsi="仿宋" w:eastAsia="仿宋_GB2312" w:cs="Times New Roman"/>
          <w:snapToGrid/>
          <w:kern w:val="2"/>
          <w:sz w:val="32"/>
          <w:szCs w:val="32"/>
          <w:lang w:val="en-US" w:eastAsia="zh-CN"/>
        </w:rPr>
        <w:t>4</w:t>
      </w:r>
      <w:r>
        <w:rPr>
          <w:rFonts w:hint="eastAsia" w:ascii="仿宋_GB2312" w:hAnsi="仿宋" w:eastAsia="仿宋_GB2312" w:cs="Times New Roman"/>
          <w:snapToGrid/>
          <w:kern w:val="2"/>
          <w:sz w:val="32"/>
          <w:szCs w:val="32"/>
        </w:rPr>
        <w:t xml:space="preserve">日     </w:t>
      </w:r>
    </w:p>
    <w:tbl>
      <w:tblPr>
        <w:tblStyle w:val="5"/>
        <w:tblpPr w:leftFromText="180" w:rightFromText="180" w:vertAnchor="text" w:horzAnchor="page" w:tblpX="1512" w:tblpY="1775"/>
        <w:tblW w:w="9123"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9123"/>
      </w:tblGrid>
      <w:tr w14:paraId="6E217A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15" w:hRule="atLeast"/>
        </w:trPr>
        <w:tc>
          <w:tcPr>
            <w:tcW w:w="9123" w:type="dxa"/>
            <w:tcBorders>
              <w:top w:val="single" w:color="auto" w:sz="4" w:space="0"/>
              <w:left w:val="nil"/>
              <w:bottom w:val="single" w:color="auto" w:sz="4" w:space="0"/>
              <w:right w:val="nil"/>
            </w:tcBorders>
          </w:tcPr>
          <w:p w14:paraId="223274CE">
            <w:pPr>
              <w:spacing w:line="540" w:lineRule="exact"/>
              <w:ind w:left="960" w:hanging="960" w:hangingChars="300"/>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抄送：</w:t>
            </w:r>
            <w:r>
              <w:rPr>
                <w:rFonts w:hint="eastAsia" w:ascii="仿宋_GB2312" w:hAnsi="仿宋" w:eastAsia="仿宋_GB2312" w:cs="Times New Roman"/>
                <w:snapToGrid/>
                <w:kern w:val="2"/>
                <w:sz w:val="32"/>
                <w:szCs w:val="32"/>
                <w:lang w:eastAsia="zh-CN"/>
              </w:rPr>
              <w:t>杜阮镇人民政府</w:t>
            </w:r>
          </w:p>
        </w:tc>
      </w:tr>
    </w:tbl>
    <w:p w14:paraId="01E646EB">
      <w:pPr>
        <w:keepNext w:val="0"/>
        <w:keepLines w:val="0"/>
        <w:pageBreakBefore w:val="0"/>
        <w:widowControl/>
        <w:kinsoku w:val="0"/>
        <w:wordWrap/>
        <w:overflowPunct/>
        <w:topLinePunct w:val="0"/>
        <w:autoSpaceDE w:val="0"/>
        <w:autoSpaceDN w:val="0"/>
        <w:bidi w:val="0"/>
        <w:adjustRightInd w:val="0"/>
        <w:snapToGrid w:val="0"/>
        <w:spacing w:line="20" w:lineRule="exact"/>
        <w:textAlignment w:val="baseline"/>
      </w:pPr>
    </w:p>
    <w:sectPr>
      <w:footerReference r:id="rId3" w:type="default"/>
      <w:pgSz w:w="11906" w:h="16838"/>
      <w:pgMar w:top="2098" w:right="1587" w:bottom="1984" w:left="1587" w:header="851" w:footer="1587"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文鼎CS大宋">
    <w:altName w:val="宋体"/>
    <w:panose1 w:val="00000000000000000000"/>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5732F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A8002B">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4AA8002B">
                    <w:pPr>
                      <w:pStyle w:val="3"/>
                    </w:pPr>
                    <w:r>
                      <w:rPr>
                        <w:rFonts w:hint="default" w:ascii="Times New Roman" w:hAnsi="Times New Roman" w:cs="Times New Roman"/>
                        <w:sz w:val="24"/>
                        <w:szCs w:val="24"/>
                      </w:rPr>
                      <w:fldChar w:fldCharType="begin"/>
                    </w:r>
                    <w:r>
                      <w:rPr>
                        <w:rFonts w:hint="default" w:ascii="Times New Roman" w:hAnsi="Times New Roman" w:cs="Times New Roman"/>
                        <w:sz w:val="24"/>
                        <w:szCs w:val="24"/>
                      </w:rPr>
                      <w:instrText xml:space="preserve"> PAGE  \* MERGEFORMAT </w:instrText>
                    </w:r>
                    <w:r>
                      <w:rPr>
                        <w:rFonts w:hint="default" w:ascii="Times New Roman" w:hAnsi="Times New Roman" w:cs="Times New Roman"/>
                        <w:sz w:val="24"/>
                        <w:szCs w:val="24"/>
                      </w:rPr>
                      <w:fldChar w:fldCharType="separate"/>
                    </w:r>
                    <w:r>
                      <w:rPr>
                        <w:rFonts w:hint="default" w:ascii="Times New Roman" w:hAnsi="Times New Roman" w:cs="Times New Roman"/>
                        <w:sz w:val="24"/>
                        <w:szCs w:val="24"/>
                      </w:rPr>
                      <w:t>1</w:t>
                    </w:r>
                    <w:r>
                      <w:rPr>
                        <w:rFonts w:hint="default" w:ascii="Times New Roman" w:hAnsi="Times New Roman" w:cs="Times New Roman"/>
                        <w:sz w:val="24"/>
                        <w:szCs w:val="2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647A56"/>
    <w:multiLevelType w:val="singleLevel"/>
    <w:tmpl w:val="C0647A56"/>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liNDY1MGJkMGQzOWMzYjJkODc1N2Q4NjQ2ODQxZTMifQ=="/>
  </w:docVars>
  <w:rsids>
    <w:rsidRoot w:val="743A2544"/>
    <w:rsid w:val="00023AFB"/>
    <w:rsid w:val="002237E9"/>
    <w:rsid w:val="00647BA4"/>
    <w:rsid w:val="00AA3CEC"/>
    <w:rsid w:val="05542DE0"/>
    <w:rsid w:val="09E153CF"/>
    <w:rsid w:val="0A0D0E47"/>
    <w:rsid w:val="0AD53B21"/>
    <w:rsid w:val="0D7336B7"/>
    <w:rsid w:val="0DB029F1"/>
    <w:rsid w:val="0F450E31"/>
    <w:rsid w:val="13CD319C"/>
    <w:rsid w:val="1C6C379B"/>
    <w:rsid w:val="1E8768A2"/>
    <w:rsid w:val="1FF2444B"/>
    <w:rsid w:val="24ED3020"/>
    <w:rsid w:val="257B169F"/>
    <w:rsid w:val="26313440"/>
    <w:rsid w:val="2B505012"/>
    <w:rsid w:val="34787957"/>
    <w:rsid w:val="36BA6878"/>
    <w:rsid w:val="372F61A0"/>
    <w:rsid w:val="39FD2B54"/>
    <w:rsid w:val="3A95066C"/>
    <w:rsid w:val="3D5E034E"/>
    <w:rsid w:val="3EF232D4"/>
    <w:rsid w:val="42170286"/>
    <w:rsid w:val="423D31D7"/>
    <w:rsid w:val="45A35CF1"/>
    <w:rsid w:val="462B36BF"/>
    <w:rsid w:val="49457E2A"/>
    <w:rsid w:val="4A294D53"/>
    <w:rsid w:val="4ACA77B0"/>
    <w:rsid w:val="4D07132D"/>
    <w:rsid w:val="54A43D05"/>
    <w:rsid w:val="5A6C5E26"/>
    <w:rsid w:val="5EBB6A14"/>
    <w:rsid w:val="614E1E31"/>
    <w:rsid w:val="63EA117A"/>
    <w:rsid w:val="6C70648D"/>
    <w:rsid w:val="6FF7286B"/>
    <w:rsid w:val="743A2544"/>
    <w:rsid w:val="77BC0DAF"/>
    <w:rsid w:val="7C5C650E"/>
    <w:rsid w:val="7E9C12A2"/>
    <w:rsid w:val="7FAD1B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qFormat/>
    <w:uiPriority w:val="0"/>
    <w:rPr>
      <w:sz w:val="18"/>
      <w:szCs w:val="18"/>
    </w:rPr>
  </w:style>
  <w:style w:type="paragraph" w:styleId="3">
    <w:name w:val="footer"/>
    <w:basedOn w:val="1"/>
    <w:link w:val="8"/>
    <w:qFormat/>
    <w:uiPriority w:val="0"/>
    <w:pPr>
      <w:tabs>
        <w:tab w:val="center" w:pos="4153"/>
        <w:tab w:val="right" w:pos="8306"/>
      </w:tabs>
    </w:pPr>
    <w:rPr>
      <w:sz w:val="18"/>
      <w:szCs w:val="18"/>
    </w:rPr>
  </w:style>
  <w:style w:type="paragraph" w:styleId="4">
    <w:name w:val="header"/>
    <w:basedOn w:val="1"/>
    <w:link w:val="7"/>
    <w:qFormat/>
    <w:uiPriority w:val="0"/>
    <w:pPr>
      <w:pBdr>
        <w:bottom w:val="single" w:color="auto" w:sz="6" w:space="1"/>
      </w:pBdr>
      <w:tabs>
        <w:tab w:val="center" w:pos="4153"/>
        <w:tab w:val="right" w:pos="8306"/>
      </w:tabs>
      <w:jc w:val="center"/>
    </w:pPr>
    <w:rPr>
      <w:sz w:val="18"/>
      <w:szCs w:val="18"/>
    </w:rPr>
  </w:style>
  <w:style w:type="character" w:customStyle="1" w:styleId="7">
    <w:name w:val="页眉 Char"/>
    <w:basedOn w:val="6"/>
    <w:link w:val="4"/>
    <w:qFormat/>
    <w:uiPriority w:val="0"/>
    <w:rPr>
      <w:rFonts w:ascii="Arial" w:hAnsi="Arial" w:eastAsia="Arial" w:cs="Arial"/>
      <w:snapToGrid w:val="0"/>
      <w:color w:val="000000"/>
      <w:sz w:val="18"/>
      <w:szCs w:val="18"/>
    </w:rPr>
  </w:style>
  <w:style w:type="character" w:customStyle="1" w:styleId="8">
    <w:name w:val="页脚 Char"/>
    <w:basedOn w:val="6"/>
    <w:link w:val="3"/>
    <w:qFormat/>
    <w:uiPriority w:val="0"/>
    <w:rPr>
      <w:rFonts w:ascii="Arial" w:hAnsi="Arial" w:eastAsia="Arial" w:cs="Arial"/>
      <w:snapToGrid w:val="0"/>
      <w:color w:val="000000"/>
      <w:sz w:val="18"/>
      <w:szCs w:val="18"/>
    </w:rPr>
  </w:style>
  <w:style w:type="character" w:customStyle="1" w:styleId="9">
    <w:name w:val="批注框文本 Char"/>
    <w:basedOn w:val="6"/>
    <w:link w:val="2"/>
    <w:qFormat/>
    <w:uiPriority w:val="0"/>
    <w:rPr>
      <w:rFonts w:ascii="Arial" w:hAnsi="Arial" w:eastAsia="Arial" w:cs="Arial"/>
      <w:snapToGrid w:val="0"/>
      <w:color w:val="000000"/>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4</Pages>
  <Words>1622</Words>
  <Characters>1748</Characters>
  <Lines>5</Lines>
  <Paragraphs>1</Paragraphs>
  <TotalTime>2</TotalTime>
  <ScaleCrop>false</ScaleCrop>
  <LinksUpToDate>false</LinksUpToDate>
  <CharactersWithSpaces>1763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2023-03-31T02:23:00Z</dcterms:created>
  <dc:creator>永乐大大帝</dc:creator>
  <cp:lastModifiedBy>李志彪</cp:lastModifiedBy>
  <cp:lastPrinted>2023-11-30T07:23:00Z</cp:lastPrinted>
  <dcterms:modified xsi:type="dcterms:W3CDTF">2025-03-05T07:09:08Z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FDA9FF1EB42A42CF8974B3E474911862_11</vt:lpwstr>
  </property>
  <property fmtid="{D5CDD505-2E9C-101B-9397-08002B2CF9AE}" pid="4" name="KSOTemplateDocerSaveRecord">
    <vt:lpwstr>eyJoZGlkIjoiNDI2NTAyOGM4YjZjZmI2YTIzYjdhOGUzODRiNzI3OGQifQ==</vt:lpwstr>
  </property>
</Properties>
</file>