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92AB2">
      <w:pPr>
        <w:spacing w:line="576" w:lineRule="exact"/>
        <w:jc w:val="left"/>
        <w:rPr>
          <w:rFonts w:ascii="黑体" w:hAnsi="黑体" w:eastAsia="黑体" w:cs="黑体"/>
          <w:sz w:val="32"/>
          <w:szCs w:val="32"/>
        </w:rPr>
      </w:pPr>
      <w:r>
        <w:rPr>
          <w:rFonts w:hint="eastAsia" w:ascii="黑体" w:hAnsi="黑体" w:eastAsia="黑体" w:cs="黑体"/>
          <w:sz w:val="32"/>
          <w:szCs w:val="32"/>
        </w:rPr>
        <w:t>附件2</w:t>
      </w:r>
    </w:p>
    <w:p w14:paraId="0D44245F">
      <w:pPr>
        <w:spacing w:line="576" w:lineRule="exact"/>
        <w:jc w:val="left"/>
        <w:rPr>
          <w:rFonts w:ascii="黑体" w:hAnsi="黑体" w:eastAsia="黑体" w:cs="黑体"/>
          <w:sz w:val="32"/>
          <w:szCs w:val="32"/>
          <w:lang w:val="zh-TW" w:eastAsia="zh-TW"/>
        </w:rPr>
      </w:pPr>
    </w:p>
    <w:p w14:paraId="58520D7C">
      <w:pPr>
        <w:spacing w:line="576" w:lineRule="exact"/>
        <w:jc w:val="center"/>
        <w:rPr>
          <w:rFonts w:hint="eastAsia" w:ascii="方正小标宋_GBK" w:hAnsi="方正大标宋_GBK" w:eastAsia="方正小标宋_GBK" w:cs="方正大标宋_GBK"/>
          <w:color w:val="000000"/>
          <w:sz w:val="40"/>
          <w:szCs w:val="40"/>
          <w:lang w:val="zh-TW" w:eastAsia="zh-TW" w:bidi="zh-TW"/>
        </w:rPr>
      </w:pPr>
      <w:r>
        <w:rPr>
          <w:rFonts w:hint="eastAsia" w:ascii="方正小标宋_GBK" w:hAnsi="方正大标宋_GBK" w:eastAsia="方正小标宋_GBK" w:cs="方正大标宋_GBK"/>
          <w:color w:val="000000"/>
          <w:sz w:val="40"/>
          <w:szCs w:val="40"/>
          <w:lang w:val="zh-TW" w:eastAsia="zh-TW" w:bidi="zh-TW"/>
        </w:rPr>
        <w:t>江门市蓬江区</w:t>
      </w:r>
      <w:r>
        <w:rPr>
          <w:rFonts w:hint="eastAsia" w:ascii="方正小标宋_GBK" w:hAnsi="方正大标宋_GBK" w:eastAsia="方正小标宋_GBK" w:cs="方正大标宋_GBK"/>
          <w:color w:val="000000"/>
          <w:sz w:val="40"/>
          <w:szCs w:val="40"/>
          <w:lang w:val="zh-TW" w:bidi="zh-TW"/>
        </w:rPr>
        <w:t>高层次人才</w:t>
      </w:r>
      <w:r>
        <w:rPr>
          <w:rFonts w:hint="eastAsia" w:ascii="方正小标宋_GBK" w:hAnsi="方正大标宋_GBK" w:eastAsia="方正小标宋_GBK" w:cs="方正大标宋_GBK"/>
          <w:color w:val="000000"/>
          <w:sz w:val="40"/>
          <w:szCs w:val="40"/>
          <w:lang w:val="zh-TW" w:eastAsia="zh-TW" w:bidi="zh-TW"/>
        </w:rPr>
        <w:t>配租申请指南</w:t>
      </w:r>
    </w:p>
    <w:tbl>
      <w:tblPr>
        <w:tblStyle w:val="5"/>
        <w:tblpPr w:leftFromText="180" w:rightFromText="180" w:vertAnchor="text" w:horzAnchor="page" w:tblpXSpec="center" w:tblpY="86"/>
        <w:tblOverlap w:val="never"/>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6"/>
      </w:tblGrid>
      <w:tr w14:paraId="3A9D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736" w:type="dxa"/>
            <w:shd w:val="clear" w:color="auto" w:fill="DCE6F2"/>
            <w:vAlign w:val="center"/>
          </w:tcPr>
          <w:p w14:paraId="516358B1">
            <w:pPr>
              <w:spacing w:line="500" w:lineRule="exact"/>
              <w:rPr>
                <w:rFonts w:eastAsia="黑体"/>
                <w:sz w:val="32"/>
                <w:szCs w:val="32"/>
              </w:rPr>
            </w:pPr>
            <w:r>
              <w:rPr>
                <w:rFonts w:hint="eastAsia" w:eastAsia="黑体"/>
                <w:bCs/>
                <w:sz w:val="32"/>
                <w:szCs w:val="32"/>
              </w:rPr>
              <w:t>一、申请条件</w:t>
            </w:r>
          </w:p>
        </w:tc>
      </w:tr>
      <w:tr w14:paraId="70B7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9" w:hRule="atLeast"/>
          <w:jc w:val="center"/>
        </w:trPr>
        <w:tc>
          <w:tcPr>
            <w:tcW w:w="8736" w:type="dxa"/>
            <w:vAlign w:val="center"/>
          </w:tcPr>
          <w:p w14:paraId="729BD1DB">
            <w:pPr>
              <w:spacing w:line="500" w:lineRule="exact"/>
              <w:ind w:firstLine="560" w:firstLineChars="200"/>
              <w:rPr>
                <w:rFonts w:ascii="仿宋_GB2312" w:eastAsia="仿宋_GB2312"/>
                <w:sz w:val="28"/>
                <w:szCs w:val="28"/>
              </w:rPr>
            </w:pPr>
            <w:r>
              <w:rPr>
                <w:rFonts w:ascii="仿宋_GB2312" w:eastAsia="仿宋_GB2312"/>
                <w:sz w:val="28"/>
                <w:szCs w:val="28"/>
              </w:rPr>
              <w:t>经</w:t>
            </w:r>
            <w:r>
              <w:rPr>
                <w:rFonts w:hint="eastAsia" w:ascii="仿宋_GB2312" w:eastAsia="仿宋_GB2312"/>
                <w:sz w:val="28"/>
                <w:szCs w:val="28"/>
              </w:rPr>
              <w:t>人力资源和社会保障部门认定、</w:t>
            </w:r>
            <w:r>
              <w:rPr>
                <w:rFonts w:ascii="仿宋_GB2312" w:eastAsia="仿宋_GB2312"/>
                <w:sz w:val="28"/>
                <w:szCs w:val="28"/>
              </w:rPr>
              <w:t>评定</w:t>
            </w:r>
            <w:r>
              <w:rPr>
                <w:rFonts w:hint="eastAsia" w:ascii="仿宋_GB2312" w:eastAsia="仿宋_GB2312"/>
                <w:sz w:val="28"/>
                <w:szCs w:val="28"/>
              </w:rPr>
              <w:t>和</w:t>
            </w:r>
            <w:r>
              <w:rPr>
                <w:rFonts w:ascii="仿宋_GB2312" w:eastAsia="仿宋_GB2312"/>
                <w:sz w:val="28"/>
                <w:szCs w:val="28"/>
              </w:rPr>
              <w:t>举荐的</w:t>
            </w:r>
            <w:r>
              <w:rPr>
                <w:rFonts w:hint="eastAsia" w:ascii="仿宋_GB2312" w:eastAsia="仿宋_GB2312"/>
                <w:sz w:val="28"/>
                <w:szCs w:val="28"/>
              </w:rPr>
              <w:t>江门市</w:t>
            </w:r>
            <w:r>
              <w:rPr>
                <w:rFonts w:ascii="仿宋_GB2312" w:eastAsia="仿宋_GB2312"/>
                <w:sz w:val="28"/>
                <w:szCs w:val="28"/>
              </w:rPr>
              <w:t>高层次人才</w:t>
            </w:r>
            <w:r>
              <w:rPr>
                <w:rFonts w:hint="eastAsia" w:ascii="仿宋_GB2312" w:eastAsia="仿宋_GB2312"/>
                <w:sz w:val="28"/>
                <w:szCs w:val="28"/>
              </w:rPr>
              <w:t>。</w:t>
            </w:r>
          </w:p>
          <w:p w14:paraId="1638CB85">
            <w:pPr>
              <w:spacing w:line="500" w:lineRule="exact"/>
              <w:ind w:firstLine="562" w:firstLineChars="200"/>
              <w:rPr>
                <w:rFonts w:ascii="仿宋_GB2312" w:eastAsia="仿宋_GB2312"/>
                <w:sz w:val="28"/>
                <w:szCs w:val="28"/>
              </w:rPr>
            </w:pPr>
            <w:r>
              <w:rPr>
                <w:rFonts w:hint="eastAsia" w:ascii="仿宋_GB2312" w:eastAsia="仿宋_GB2312"/>
                <w:b/>
                <w:bCs/>
                <w:sz w:val="28"/>
                <w:szCs w:val="28"/>
              </w:rPr>
              <w:t>申请配租人才住房应同时具备以下条件</w:t>
            </w:r>
            <w:r>
              <w:rPr>
                <w:rFonts w:hint="eastAsia" w:ascii="仿宋_GB2312" w:eastAsia="仿宋_GB2312"/>
                <w:sz w:val="28"/>
                <w:szCs w:val="28"/>
              </w:rPr>
              <w:t>：</w:t>
            </w:r>
          </w:p>
          <w:p w14:paraId="1398A16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1.与蓬江区属用人单位签订1年以上（含1年）的全职工作合同（在我区依法缴纳社会保险）或实现自主创业（作为持证人领取营业执照并按规定纳税）。</w:t>
            </w:r>
          </w:p>
          <w:p w14:paraId="46D0F730">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2.本人及配偶、未成年子女，在蓬江区无持有任何房屋产权（房屋产权指住宅或商业类公寓房屋产权，已办理商品住房买卖合同网签视为拥有房屋产权）。</w:t>
            </w:r>
          </w:p>
          <w:p w14:paraId="6A578223">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3.本人及配偶只能申请1套人才住房，不可多头、重复申请。</w:t>
            </w:r>
          </w:p>
          <w:p w14:paraId="2C3A4545">
            <w:pPr>
              <w:spacing w:line="500" w:lineRule="exact"/>
              <w:ind w:firstLine="560" w:firstLineChars="200"/>
              <w:rPr>
                <w:rFonts w:ascii="仿宋_GB2312" w:eastAsia="仿宋_GB2312"/>
                <w:sz w:val="28"/>
                <w:szCs w:val="28"/>
              </w:rPr>
            </w:pPr>
            <w:r>
              <w:rPr>
                <w:rFonts w:hint="eastAsia" w:ascii="仿宋_GB2312" w:hAnsi="仿宋_GB2312" w:eastAsia="仿宋_GB2312" w:cs="仿宋_GB2312"/>
                <w:sz w:val="28"/>
                <w:szCs w:val="28"/>
              </w:rPr>
              <w:t>4.本人及配偶在居住人才住房期间不得同时享受政府其他住房保障政策。</w:t>
            </w:r>
          </w:p>
        </w:tc>
      </w:tr>
      <w:tr w14:paraId="2B36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shd w:val="clear" w:color="auto" w:fill="DCE6F2"/>
            <w:vAlign w:val="center"/>
          </w:tcPr>
          <w:p w14:paraId="26204B4E">
            <w:pPr>
              <w:spacing w:line="500" w:lineRule="exact"/>
              <w:rPr>
                <w:sz w:val="32"/>
                <w:szCs w:val="32"/>
              </w:rPr>
            </w:pPr>
            <w:r>
              <w:rPr>
                <w:rFonts w:hint="eastAsia" w:eastAsia="黑体"/>
                <w:bCs/>
                <w:sz w:val="32"/>
                <w:szCs w:val="32"/>
              </w:rPr>
              <w:t>二、提交材料</w:t>
            </w:r>
          </w:p>
        </w:tc>
      </w:tr>
      <w:tr w14:paraId="71E6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8736" w:type="dxa"/>
            <w:vAlign w:val="center"/>
          </w:tcPr>
          <w:p w14:paraId="59CB2E48">
            <w:p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1.蓬江</w:t>
            </w:r>
            <w:r>
              <w:rPr>
                <w:rFonts w:ascii="仿宋_GB2312" w:eastAsia="仿宋_GB2312"/>
                <w:sz w:val="28"/>
                <w:szCs w:val="28"/>
              </w:rPr>
              <w:t>区</w:t>
            </w:r>
            <w:r>
              <w:rPr>
                <w:rFonts w:hint="eastAsia" w:ascii="仿宋_GB2312" w:eastAsia="仿宋_GB2312"/>
                <w:sz w:val="28"/>
                <w:szCs w:val="28"/>
              </w:rPr>
              <w:t>高层次</w:t>
            </w:r>
            <w:r>
              <w:rPr>
                <w:rFonts w:ascii="仿宋_GB2312" w:eastAsia="仿宋_GB2312"/>
                <w:sz w:val="28"/>
                <w:szCs w:val="28"/>
              </w:rPr>
              <w:t>人才住房</w:t>
            </w:r>
            <w:r>
              <w:rPr>
                <w:rFonts w:hint="eastAsia" w:ascii="仿宋_GB2312" w:eastAsia="仿宋_GB2312"/>
                <w:sz w:val="28"/>
                <w:szCs w:val="28"/>
              </w:rPr>
              <w:t>配租</w:t>
            </w:r>
            <w:r>
              <w:rPr>
                <w:rFonts w:ascii="仿宋_GB2312" w:eastAsia="仿宋_GB2312"/>
                <w:sz w:val="28"/>
                <w:szCs w:val="28"/>
              </w:rPr>
              <w:t>申请表</w:t>
            </w:r>
          </w:p>
          <w:p w14:paraId="2A17B4F3">
            <w:p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2.申请人本人</w:t>
            </w:r>
            <w:r>
              <w:rPr>
                <w:rFonts w:ascii="仿宋_GB2312" w:eastAsia="仿宋_GB2312"/>
                <w:sz w:val="28"/>
                <w:szCs w:val="28"/>
              </w:rPr>
              <w:t>及</w:t>
            </w:r>
            <w:r>
              <w:rPr>
                <w:rFonts w:hint="eastAsia" w:ascii="仿宋_GB2312" w:eastAsia="仿宋_GB2312"/>
                <w:sz w:val="28"/>
                <w:szCs w:val="28"/>
              </w:rPr>
              <w:t>其配偶</w:t>
            </w:r>
            <w:r>
              <w:rPr>
                <w:rFonts w:ascii="仿宋_GB2312" w:eastAsia="仿宋_GB2312"/>
                <w:sz w:val="28"/>
                <w:szCs w:val="28"/>
              </w:rPr>
              <w:t>、子女身份证</w:t>
            </w:r>
            <w:r>
              <w:rPr>
                <w:rFonts w:hint="eastAsia" w:ascii="仿宋_GB2312" w:eastAsia="仿宋_GB2312"/>
                <w:sz w:val="28"/>
                <w:szCs w:val="28"/>
              </w:rPr>
              <w:t>明（身份证、</w:t>
            </w:r>
            <w:r>
              <w:rPr>
                <w:rFonts w:ascii="仿宋_GB2312" w:eastAsia="仿宋_GB2312"/>
                <w:sz w:val="28"/>
                <w:szCs w:val="28"/>
              </w:rPr>
              <w:t>户口本</w:t>
            </w:r>
            <w:r>
              <w:rPr>
                <w:rFonts w:hint="eastAsia" w:ascii="仿宋_GB2312" w:eastAsia="仿宋_GB2312"/>
                <w:sz w:val="28"/>
                <w:szCs w:val="28"/>
              </w:rPr>
              <w:t>、</w:t>
            </w:r>
            <w:r>
              <w:rPr>
                <w:rFonts w:ascii="仿宋_GB2312" w:eastAsia="仿宋_GB2312"/>
                <w:sz w:val="28"/>
                <w:szCs w:val="28"/>
              </w:rPr>
              <w:t>护照）</w:t>
            </w:r>
          </w:p>
          <w:p w14:paraId="79C40963">
            <w:pPr>
              <w:snapToGrid w:val="0"/>
              <w:spacing w:line="500" w:lineRule="exact"/>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w:t>
            </w:r>
            <w:r>
              <w:rPr>
                <w:rFonts w:ascii="仿宋_GB2312" w:eastAsia="仿宋_GB2312"/>
                <w:sz w:val="28"/>
                <w:szCs w:val="28"/>
              </w:rPr>
              <w:t>《江门市高层次人才</w:t>
            </w:r>
            <w:r>
              <w:rPr>
                <w:rFonts w:hint="eastAsia" w:ascii="仿宋_GB2312" w:eastAsia="仿宋_GB2312"/>
                <w:sz w:val="28"/>
                <w:szCs w:val="28"/>
              </w:rPr>
              <w:t>认定</w:t>
            </w:r>
            <w:r>
              <w:rPr>
                <w:rFonts w:ascii="仿宋_GB2312" w:eastAsia="仿宋_GB2312"/>
                <w:sz w:val="28"/>
                <w:szCs w:val="28"/>
              </w:rPr>
              <w:t>》</w:t>
            </w:r>
            <w:r>
              <w:rPr>
                <w:rFonts w:hint="eastAsia" w:ascii="仿宋_GB2312" w:eastAsia="仿宋_GB2312"/>
                <w:sz w:val="28"/>
                <w:szCs w:val="28"/>
              </w:rPr>
              <w:t>或</w:t>
            </w:r>
            <w:r>
              <w:rPr>
                <w:rFonts w:ascii="仿宋_GB2312" w:eastAsia="仿宋_GB2312"/>
                <w:sz w:val="28"/>
                <w:szCs w:val="28"/>
              </w:rPr>
              <w:t>“人才绿卡”</w:t>
            </w:r>
          </w:p>
          <w:p w14:paraId="46034E0F">
            <w:pPr>
              <w:snapToGrid w:val="0"/>
              <w:spacing w:line="500" w:lineRule="exact"/>
              <w:ind w:firstLine="560" w:firstLineChars="200"/>
              <w:rPr>
                <w:rFonts w:ascii="仿宋_GB2312" w:hAnsi="仿宋_GB2312" w:eastAsia="仿宋_GB2312" w:cs="仿宋_GB2312"/>
                <w:sz w:val="28"/>
                <w:szCs w:val="28"/>
              </w:rPr>
            </w:pPr>
            <w:r>
              <w:rPr>
                <w:rFonts w:hint="eastAsia" w:ascii="仿宋_GB2312" w:eastAsia="仿宋_GB2312"/>
                <w:sz w:val="28"/>
                <w:szCs w:val="28"/>
              </w:rPr>
              <w:t>4.</w:t>
            </w:r>
            <w:r>
              <w:rPr>
                <w:rFonts w:ascii="仿宋_GB2312" w:eastAsia="仿宋_GB2312"/>
                <w:sz w:val="28"/>
                <w:szCs w:val="28"/>
              </w:rPr>
              <w:t>劳动合同</w:t>
            </w:r>
            <w:r>
              <w:rPr>
                <w:rFonts w:hint="eastAsia" w:ascii="仿宋_GB2312" w:eastAsia="仿宋_GB2312"/>
                <w:sz w:val="28"/>
                <w:szCs w:val="28"/>
              </w:rPr>
              <w:t>（申请人为法定代表人的，以《营业执照》核定）</w:t>
            </w:r>
          </w:p>
          <w:p w14:paraId="3FC8D503">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注：复印件属单位材料须加盖单位公章，属个人材料须本人签名确认，并带原件核验。</w:t>
            </w:r>
          </w:p>
        </w:tc>
      </w:tr>
      <w:tr w14:paraId="5DB3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shd w:val="clear" w:color="auto" w:fill="DCE6F2"/>
            <w:vAlign w:val="center"/>
          </w:tcPr>
          <w:p w14:paraId="085CEA85">
            <w:pPr>
              <w:spacing w:line="520" w:lineRule="exact"/>
              <w:rPr>
                <w:sz w:val="32"/>
                <w:szCs w:val="32"/>
              </w:rPr>
            </w:pPr>
            <w:r>
              <w:rPr>
                <w:rFonts w:hint="eastAsia" w:eastAsia="黑体"/>
                <w:bCs/>
                <w:sz w:val="32"/>
                <w:szCs w:val="32"/>
              </w:rPr>
              <w:t>三、优惠标准</w:t>
            </w:r>
          </w:p>
        </w:tc>
      </w:tr>
      <w:tr w14:paraId="0939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0" w:hRule="atLeast"/>
          <w:jc w:val="center"/>
        </w:trPr>
        <w:tc>
          <w:tcPr>
            <w:tcW w:w="8736" w:type="dxa"/>
            <w:vAlign w:val="center"/>
          </w:tcPr>
          <w:p w14:paraId="0596CBB7">
            <w:pPr>
              <w:pStyle w:val="4"/>
              <w:widowControl/>
              <w:spacing w:before="0" w:beforeAutospacing="0" w:after="0" w:afterAutospacing="0" w:line="520" w:lineRule="exact"/>
              <w:ind w:firstLine="560" w:firstLineChars="200"/>
              <w:jc w:val="both"/>
              <w:rPr>
                <w:rFonts w:eastAsia="仿宋_GB2312"/>
                <w:sz w:val="28"/>
                <w:szCs w:val="28"/>
              </w:rPr>
            </w:pPr>
            <w:r>
              <w:rPr>
                <w:rFonts w:hint="eastAsia" w:eastAsia="仿宋_GB2312"/>
                <w:sz w:val="28"/>
                <w:szCs w:val="28"/>
              </w:rPr>
              <w:t>（一）我区符合条件的高层次人才租住人才住房，可以申请减免一定面积的租金</w:t>
            </w:r>
            <w:r>
              <w:rPr>
                <w:rFonts w:hint="eastAsia" w:eastAsia="仿宋_GB2312"/>
                <w:kern w:val="2"/>
                <w:sz w:val="32"/>
                <w:szCs w:val="32"/>
              </w:rPr>
              <w:t>，</w:t>
            </w:r>
            <w:r>
              <w:rPr>
                <w:rFonts w:hint="eastAsia" w:eastAsia="仿宋_GB2312"/>
                <w:sz w:val="28"/>
                <w:szCs w:val="28"/>
              </w:rPr>
              <w:t>超出优惠面积的部分，按照配租基准价执行：</w:t>
            </w:r>
          </w:p>
          <w:p w14:paraId="64F6EA44">
            <w:pPr>
              <w:pStyle w:val="4"/>
              <w:widowControl/>
              <w:spacing w:before="0" w:beforeAutospacing="0" w:after="0" w:afterAutospacing="0" w:line="520" w:lineRule="exact"/>
              <w:ind w:firstLine="560" w:firstLineChars="200"/>
              <w:jc w:val="both"/>
              <w:rPr>
                <w:rFonts w:eastAsia="仿宋_GB2312"/>
                <w:sz w:val="28"/>
                <w:szCs w:val="28"/>
              </w:rPr>
            </w:pPr>
            <w:r>
              <w:rPr>
                <w:rFonts w:hint="eastAsia" w:ascii="仿宋_GB2312" w:eastAsia="仿宋_GB2312"/>
                <w:sz w:val="28"/>
                <w:szCs w:val="28"/>
              </w:rPr>
              <w:t>1.</w:t>
            </w:r>
            <w:r>
              <w:rPr>
                <w:rFonts w:hint="eastAsia" w:ascii="仿宋_GB2312" w:hAnsi="Calibri" w:eastAsia="仿宋_GB2312"/>
                <w:kern w:val="2"/>
                <w:sz w:val="28"/>
                <w:szCs w:val="28"/>
              </w:rPr>
              <w:t>顶尖</w:t>
            </w:r>
            <w:r>
              <w:rPr>
                <w:rFonts w:hint="eastAsia" w:eastAsia="仿宋_GB2312"/>
                <w:sz w:val="28"/>
                <w:szCs w:val="28"/>
              </w:rPr>
              <w:t>人才免费提供1套200平方米以上的住房居住，全职在蓬江区工作满5年后赠与个人。</w:t>
            </w:r>
          </w:p>
          <w:p w14:paraId="1FDBD029">
            <w:pPr>
              <w:pStyle w:val="4"/>
              <w:widowControl/>
              <w:spacing w:before="0" w:beforeAutospacing="0" w:after="0" w:afterAutospacing="0" w:line="520" w:lineRule="exact"/>
              <w:ind w:firstLine="560" w:firstLineChars="200"/>
              <w:jc w:val="both"/>
              <w:rPr>
                <w:rFonts w:eastAsia="仿宋_GB2312"/>
                <w:sz w:val="28"/>
                <w:szCs w:val="28"/>
              </w:rPr>
            </w:pPr>
            <w:r>
              <w:rPr>
                <w:rFonts w:hint="eastAsia" w:ascii="仿宋_GB2312" w:hAnsi="Calibri" w:eastAsia="仿宋_GB2312"/>
                <w:sz w:val="28"/>
                <w:szCs w:val="28"/>
              </w:rPr>
              <w:t>2.</w:t>
            </w:r>
            <w:r>
              <w:rPr>
                <w:rFonts w:hint="eastAsia" w:eastAsia="仿宋_GB2312"/>
                <w:sz w:val="28"/>
                <w:szCs w:val="28"/>
              </w:rPr>
              <w:t>一级高层次人才不超过120平方米。</w:t>
            </w:r>
          </w:p>
          <w:p w14:paraId="6C6671A2">
            <w:pPr>
              <w:pStyle w:val="4"/>
              <w:widowControl/>
              <w:spacing w:before="0" w:beforeAutospacing="0" w:after="0" w:afterAutospacing="0" w:line="520" w:lineRule="exact"/>
              <w:ind w:firstLine="560" w:firstLineChars="200"/>
              <w:jc w:val="both"/>
              <w:rPr>
                <w:rFonts w:eastAsia="仿宋_GB2312"/>
                <w:sz w:val="28"/>
                <w:szCs w:val="28"/>
              </w:rPr>
            </w:pPr>
            <w:r>
              <w:rPr>
                <w:rFonts w:hint="eastAsia" w:ascii="仿宋_GB2312" w:hAnsi="Calibri" w:eastAsia="仿宋_GB2312"/>
                <w:sz w:val="28"/>
                <w:szCs w:val="28"/>
              </w:rPr>
              <w:t>3.</w:t>
            </w:r>
            <w:r>
              <w:rPr>
                <w:rFonts w:hint="eastAsia" w:eastAsia="仿宋_GB2312"/>
                <w:sz w:val="28"/>
                <w:szCs w:val="28"/>
              </w:rPr>
              <w:t>二级高层次人才不超过100平方米。</w:t>
            </w:r>
          </w:p>
          <w:p w14:paraId="316A2056">
            <w:pPr>
              <w:pStyle w:val="4"/>
              <w:widowControl/>
              <w:spacing w:before="0" w:beforeAutospacing="0" w:after="0" w:afterAutospacing="0" w:line="520" w:lineRule="exact"/>
              <w:ind w:firstLine="560" w:firstLineChars="200"/>
              <w:jc w:val="both"/>
              <w:rPr>
                <w:rFonts w:eastAsia="仿宋_GB2312"/>
                <w:sz w:val="28"/>
                <w:szCs w:val="28"/>
              </w:rPr>
            </w:pPr>
            <w:r>
              <w:rPr>
                <w:rFonts w:hint="eastAsia" w:ascii="仿宋_GB2312" w:hAnsi="Calibri" w:eastAsia="仿宋_GB2312"/>
                <w:sz w:val="28"/>
                <w:szCs w:val="28"/>
              </w:rPr>
              <w:t>4.</w:t>
            </w:r>
            <w:r>
              <w:rPr>
                <w:rFonts w:hint="eastAsia" w:eastAsia="仿宋_GB2312"/>
                <w:sz w:val="28"/>
                <w:szCs w:val="28"/>
              </w:rPr>
              <w:t>三级高层次人才不超过70平方米。</w:t>
            </w:r>
          </w:p>
          <w:p w14:paraId="7CD51A1C">
            <w:pPr>
              <w:pStyle w:val="4"/>
              <w:widowControl/>
              <w:spacing w:before="0" w:beforeAutospacing="0" w:after="0" w:afterAutospacing="0" w:line="520" w:lineRule="exact"/>
              <w:ind w:firstLine="560" w:firstLineChars="200"/>
              <w:jc w:val="both"/>
              <w:rPr>
                <w:rFonts w:eastAsia="仿宋_GB2312"/>
                <w:sz w:val="28"/>
                <w:szCs w:val="28"/>
              </w:rPr>
            </w:pPr>
            <w:r>
              <w:rPr>
                <w:rFonts w:hint="eastAsia" w:eastAsia="仿宋_GB2312"/>
                <w:sz w:val="28"/>
                <w:szCs w:val="28"/>
              </w:rPr>
              <w:t>本办法中的高层次人才范围，按《关于印发〈江门市人力资源和社会保障局 江门市人才工作局关于江门市高层次人才认定评定和举荐办法〉的通知》（江人社发〔2020〕32号）执行。</w:t>
            </w:r>
          </w:p>
          <w:p w14:paraId="53228D64">
            <w:pPr>
              <w:pStyle w:val="4"/>
              <w:widowControl/>
              <w:spacing w:before="0" w:beforeAutospacing="0" w:after="0" w:afterAutospacing="0" w:line="520" w:lineRule="exact"/>
              <w:ind w:firstLine="560" w:firstLineChars="200"/>
              <w:jc w:val="both"/>
              <w:rPr>
                <w:rFonts w:eastAsia="仿宋_GB2312"/>
                <w:sz w:val="28"/>
                <w:szCs w:val="28"/>
              </w:rPr>
            </w:pPr>
            <w:r>
              <w:rPr>
                <w:rFonts w:hint="eastAsia" w:eastAsia="仿宋_GB2312"/>
                <w:sz w:val="28"/>
                <w:szCs w:val="28"/>
              </w:rPr>
              <w:t>（二）国家级、省级领军人才，可分别免费提供1套150平方米以上、1套120平方米以上的人才住房居住，全职在蓬江区工作满5年后赠与个人。</w:t>
            </w:r>
          </w:p>
          <w:p w14:paraId="1579900B">
            <w:pPr>
              <w:pStyle w:val="4"/>
              <w:widowControl/>
              <w:spacing w:before="0" w:beforeAutospacing="0" w:after="0" w:afterAutospacing="0" w:line="520" w:lineRule="exact"/>
              <w:ind w:firstLine="560" w:firstLineChars="200"/>
              <w:jc w:val="both"/>
              <w:rPr>
                <w:rFonts w:eastAsia="仿宋_GB2312"/>
                <w:sz w:val="28"/>
                <w:szCs w:val="28"/>
              </w:rPr>
            </w:pPr>
            <w:r>
              <w:rPr>
                <w:rFonts w:hint="eastAsia" w:eastAsia="仿宋_GB2312"/>
                <w:sz w:val="28"/>
                <w:szCs w:val="28"/>
              </w:rPr>
              <w:t>国家级、省级领军人才范围，按《关于〈江门市引进产业顶尖人才、领军人才补贴申请指南〉的补充说明》（江人才发〔2020〕1号）执行。</w:t>
            </w:r>
          </w:p>
          <w:p w14:paraId="7C431F74">
            <w:pPr>
              <w:pStyle w:val="4"/>
              <w:widowControl/>
              <w:spacing w:before="0" w:beforeAutospacing="0" w:after="0" w:afterAutospacing="0" w:line="520" w:lineRule="exact"/>
              <w:ind w:firstLine="560" w:firstLineChars="200"/>
              <w:jc w:val="both"/>
              <w:rPr>
                <w:rFonts w:eastAsia="仿宋_GB2312"/>
                <w:sz w:val="28"/>
                <w:szCs w:val="28"/>
              </w:rPr>
            </w:pPr>
            <w:r>
              <w:rPr>
                <w:rFonts w:hint="eastAsia" w:eastAsia="仿宋_GB2312"/>
                <w:sz w:val="28"/>
                <w:szCs w:val="28"/>
              </w:rPr>
              <w:t>（三）人才住房的赠与，由区住房和城乡建设局联合区人力资源和社会保障局审核，提交区人才安居工作联席会议审定。经审定同意赠与的，由人才住房所有人与申请人签订住房赠与合同。</w:t>
            </w:r>
          </w:p>
          <w:p w14:paraId="719CE494">
            <w:pPr>
              <w:pStyle w:val="4"/>
              <w:widowControl/>
              <w:spacing w:before="0" w:beforeAutospacing="0" w:after="0" w:afterAutospacing="0" w:line="520" w:lineRule="exact"/>
              <w:ind w:firstLine="560" w:firstLineChars="200"/>
              <w:jc w:val="both"/>
              <w:rPr>
                <w:rFonts w:eastAsia="仿宋_GB2312"/>
                <w:sz w:val="28"/>
                <w:szCs w:val="28"/>
              </w:rPr>
            </w:pPr>
            <w:r>
              <w:rPr>
                <w:rFonts w:hint="eastAsia" w:eastAsia="仿宋_GB2312"/>
                <w:sz w:val="28"/>
                <w:szCs w:val="28"/>
              </w:rPr>
              <w:t>（四）高层次人才（产业顶尖人才和领军人才除外）减免租金期限累计不超过3年。期限届满后，最长可续租1年，续租期间不享受租金减免。</w:t>
            </w:r>
          </w:p>
        </w:tc>
      </w:tr>
      <w:tr w14:paraId="714A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shd w:val="clear" w:color="auto" w:fill="DCE6F2"/>
            <w:vAlign w:val="center"/>
          </w:tcPr>
          <w:p w14:paraId="6DCBD28E">
            <w:pPr>
              <w:pStyle w:val="4"/>
              <w:widowControl/>
              <w:spacing w:before="0" w:beforeAutospacing="0" w:after="0" w:afterAutospacing="0" w:line="520" w:lineRule="exact"/>
              <w:jc w:val="both"/>
              <w:rPr>
                <w:rFonts w:eastAsia="仿宋_GB2312"/>
                <w:sz w:val="28"/>
                <w:szCs w:val="28"/>
              </w:rPr>
            </w:pPr>
            <w:r>
              <w:rPr>
                <w:rFonts w:hint="eastAsia" w:eastAsia="黑体"/>
                <w:bCs/>
                <w:sz w:val="32"/>
                <w:szCs w:val="32"/>
              </w:rPr>
              <w:t>四、配租</w:t>
            </w:r>
            <w:r>
              <w:rPr>
                <w:rFonts w:hint="eastAsia" w:eastAsia="黑体"/>
                <w:bCs/>
                <w:sz w:val="32"/>
                <w:szCs w:val="32"/>
                <w:shd w:val="clear" w:color="auto" w:fill="FFFFFF"/>
              </w:rPr>
              <w:t>原则</w:t>
            </w:r>
          </w:p>
        </w:tc>
      </w:tr>
      <w:tr w14:paraId="791B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vAlign w:val="center"/>
          </w:tcPr>
          <w:p w14:paraId="7540104C">
            <w:pPr>
              <w:pStyle w:val="4"/>
              <w:widowControl/>
              <w:spacing w:before="0" w:beforeAutospacing="0" w:after="0" w:afterAutospacing="0" w:line="520" w:lineRule="exact"/>
              <w:ind w:firstLine="560" w:firstLineChars="200"/>
              <w:jc w:val="both"/>
              <w:rPr>
                <w:rFonts w:eastAsia="仿宋_GB2312"/>
                <w:sz w:val="28"/>
                <w:szCs w:val="28"/>
              </w:rPr>
            </w:pPr>
            <w:r>
              <w:rPr>
                <w:rFonts w:hint="eastAsia" w:eastAsia="仿宋_GB2312"/>
                <w:sz w:val="28"/>
                <w:szCs w:val="28"/>
              </w:rPr>
              <w:t>人才住房配租按照高端优先、分层分批、逐步解决的原则进行。人才住房应当按照</w:t>
            </w:r>
            <w:r>
              <w:rPr>
                <w:rFonts w:hint="eastAsia" w:eastAsia="仿宋_GB2312"/>
                <w:kern w:val="2"/>
                <w:sz w:val="28"/>
                <w:szCs w:val="28"/>
              </w:rPr>
              <w:t>人才类别从高到低</w:t>
            </w:r>
            <w:r>
              <w:rPr>
                <w:rFonts w:hint="eastAsia" w:eastAsia="仿宋_GB2312"/>
                <w:sz w:val="28"/>
                <w:szCs w:val="28"/>
              </w:rPr>
              <w:t>等顺序依次类推优先配租。同级人才类别现场摇号确定选房顺序。在同等条件下，人才住房应当优先配租给急需紧缺高层次人才。</w:t>
            </w:r>
          </w:p>
          <w:p w14:paraId="2AF1A231">
            <w:pPr>
              <w:pStyle w:val="4"/>
              <w:widowControl/>
              <w:spacing w:before="0" w:beforeAutospacing="0" w:after="0" w:afterAutospacing="0" w:line="520" w:lineRule="exact"/>
              <w:ind w:firstLine="560" w:firstLineChars="200"/>
              <w:jc w:val="both"/>
              <w:rPr>
                <w:rFonts w:ascii="仿宋_GB2312" w:eastAsia="仿宋_GB2312"/>
                <w:sz w:val="28"/>
                <w:szCs w:val="28"/>
              </w:rPr>
            </w:pPr>
            <w:r>
              <w:rPr>
                <w:rFonts w:hint="eastAsia" w:eastAsia="仿宋_GB2312"/>
                <w:sz w:val="28"/>
                <w:szCs w:val="28"/>
              </w:rPr>
              <w:t>每位申请人只享受一次选房机会，如对备选房源不满意，可自动放弃本期选房资格，下一期可重新申请。如申请对象对已选中的房源不满意而放弃的，则两年内不得申请人才住房的配租。</w:t>
            </w:r>
          </w:p>
        </w:tc>
      </w:tr>
      <w:tr w14:paraId="5785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shd w:val="clear" w:color="auto" w:fill="D5DCE4"/>
            <w:vAlign w:val="center"/>
          </w:tcPr>
          <w:p w14:paraId="0FB4D3DC">
            <w:pPr>
              <w:spacing w:line="520" w:lineRule="exact"/>
              <w:rPr>
                <w:rFonts w:eastAsia="黑体"/>
                <w:sz w:val="32"/>
                <w:szCs w:val="32"/>
              </w:rPr>
            </w:pPr>
            <w:r>
              <w:rPr>
                <w:rFonts w:hint="eastAsia" w:eastAsia="黑体"/>
                <w:bCs/>
                <w:sz w:val="32"/>
                <w:szCs w:val="32"/>
              </w:rPr>
              <w:t>五、受理部门</w:t>
            </w:r>
          </w:p>
        </w:tc>
      </w:tr>
      <w:tr w14:paraId="4097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vAlign w:val="center"/>
          </w:tcPr>
          <w:p w14:paraId="6CB0F93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受理机构：江门市蓬江区住房和城乡建设局</w:t>
            </w:r>
            <w:bookmarkStart w:id="0" w:name="_GoBack"/>
            <w:bookmarkEnd w:id="0"/>
          </w:p>
          <w:p w14:paraId="047C211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办公地址：江门市蓬江区篁庄大道10号火炬创业园2号楼415室</w:t>
            </w:r>
          </w:p>
          <w:p w14:paraId="2FFF759C">
            <w:pPr>
              <w:spacing w:line="520" w:lineRule="exact"/>
              <w:ind w:firstLine="560" w:firstLineChars="200"/>
              <w:rPr>
                <w:rFonts w:eastAsia="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kern w:val="0"/>
                <w:sz w:val="28"/>
                <w:szCs w:val="28"/>
              </w:rPr>
              <w:t>0750-3167013</w:t>
            </w:r>
          </w:p>
        </w:tc>
      </w:tr>
      <w:tr w14:paraId="7771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shd w:val="clear" w:color="auto" w:fill="D5DCE4"/>
            <w:vAlign w:val="center"/>
          </w:tcPr>
          <w:p w14:paraId="2EAA5684">
            <w:pPr>
              <w:spacing w:line="520" w:lineRule="exact"/>
              <w:rPr>
                <w:sz w:val="32"/>
                <w:szCs w:val="32"/>
              </w:rPr>
            </w:pPr>
            <w:r>
              <w:rPr>
                <w:rFonts w:hint="eastAsia" w:eastAsia="黑体"/>
                <w:bCs/>
                <w:sz w:val="32"/>
                <w:szCs w:val="32"/>
              </w:rPr>
              <w:t>六、申请时间</w:t>
            </w:r>
          </w:p>
        </w:tc>
      </w:tr>
      <w:tr w14:paraId="6511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tcBorders>
              <w:bottom w:val="single" w:color="auto" w:sz="4" w:space="0"/>
            </w:tcBorders>
            <w:vAlign w:val="center"/>
          </w:tcPr>
          <w:p w14:paraId="45ED0ABF">
            <w:pPr>
              <w:spacing w:line="520" w:lineRule="exact"/>
              <w:ind w:firstLine="560" w:firstLineChars="200"/>
              <w:rPr>
                <w:rFonts w:ascii="仿宋_GB2312" w:eastAsia="仿宋_GB2312"/>
                <w:sz w:val="28"/>
                <w:szCs w:val="28"/>
              </w:rPr>
            </w:pPr>
            <w:r>
              <w:rPr>
                <w:rFonts w:hint="eastAsia" w:ascii="仿宋_GB2312" w:eastAsia="仿宋_GB2312"/>
                <w:sz w:val="28"/>
                <w:szCs w:val="28"/>
              </w:rPr>
              <w:t>以每年配租申请通知时间为准</w:t>
            </w:r>
          </w:p>
        </w:tc>
      </w:tr>
      <w:tr w14:paraId="1AC4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shd w:val="clear" w:color="auto" w:fill="D5DCE4"/>
            <w:vAlign w:val="center"/>
          </w:tcPr>
          <w:p w14:paraId="68D3A952">
            <w:pPr>
              <w:spacing w:line="520" w:lineRule="exact"/>
              <w:rPr>
                <w:sz w:val="32"/>
                <w:szCs w:val="32"/>
              </w:rPr>
            </w:pPr>
            <w:r>
              <w:rPr>
                <w:rFonts w:hint="eastAsia" w:eastAsia="黑体"/>
                <w:bCs/>
                <w:sz w:val="32"/>
                <w:szCs w:val="32"/>
              </w:rPr>
              <w:t>七、资格公示</w:t>
            </w:r>
          </w:p>
        </w:tc>
      </w:tr>
      <w:tr w14:paraId="6D5D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tcBorders>
              <w:bottom w:val="single" w:color="auto" w:sz="4" w:space="0"/>
            </w:tcBorders>
          </w:tcPr>
          <w:p w14:paraId="0D5AAC07">
            <w:pPr>
              <w:spacing w:line="520" w:lineRule="exact"/>
              <w:ind w:firstLine="560" w:firstLineChars="200"/>
              <w:rPr>
                <w:rFonts w:ascii="仿宋_GB2312" w:eastAsia="仿宋_GB2312"/>
                <w:sz w:val="28"/>
                <w:szCs w:val="28"/>
              </w:rPr>
            </w:pPr>
            <w:r>
              <w:rPr>
                <w:rFonts w:hint="eastAsia" w:ascii="仿宋_GB2312" w:eastAsia="仿宋_GB2312"/>
                <w:sz w:val="28"/>
                <w:szCs w:val="28"/>
              </w:rPr>
              <w:t>人才住房配</w:t>
            </w:r>
            <w:r>
              <w:rPr>
                <w:rFonts w:hint="eastAsia" w:ascii="仿宋_GB2312" w:hAnsi="仿宋_GB2312" w:eastAsia="仿宋_GB2312" w:cs="仿宋_GB2312"/>
                <w:sz w:val="28"/>
                <w:szCs w:val="28"/>
              </w:rPr>
              <w:t>租资格经受理机构审核后，在</w:t>
            </w:r>
            <w:r>
              <w:rPr>
                <w:rFonts w:hint="eastAsia" w:ascii="仿宋_GB2312" w:eastAsia="仿宋_GB2312"/>
                <w:sz w:val="28"/>
                <w:szCs w:val="28"/>
              </w:rPr>
              <w:t>区政府网站发布公告。</w:t>
            </w:r>
          </w:p>
        </w:tc>
      </w:tr>
      <w:tr w14:paraId="5E3D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tcBorders>
              <w:bottom w:val="single" w:color="auto" w:sz="4" w:space="0"/>
            </w:tcBorders>
            <w:shd w:val="clear" w:color="auto" w:fill="DCE6F2"/>
          </w:tcPr>
          <w:p w14:paraId="4200A85E">
            <w:pPr>
              <w:spacing w:line="520" w:lineRule="exact"/>
              <w:rPr>
                <w:rFonts w:ascii="仿宋_GB2312" w:eastAsia="仿宋_GB2312"/>
                <w:sz w:val="28"/>
                <w:szCs w:val="28"/>
              </w:rPr>
            </w:pPr>
            <w:r>
              <w:rPr>
                <w:rFonts w:hint="eastAsia" w:eastAsia="黑体"/>
                <w:bCs/>
                <w:sz w:val="32"/>
                <w:szCs w:val="32"/>
              </w:rPr>
              <w:t>八、结果通知</w:t>
            </w:r>
          </w:p>
        </w:tc>
      </w:tr>
      <w:tr w14:paraId="69EE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tcBorders>
              <w:bottom w:val="single" w:color="auto" w:sz="4" w:space="0"/>
            </w:tcBorders>
          </w:tcPr>
          <w:p w14:paraId="10F3F870">
            <w:pPr>
              <w:spacing w:line="520" w:lineRule="exact"/>
              <w:ind w:firstLine="560" w:firstLineChars="200"/>
              <w:rPr>
                <w:rFonts w:ascii="仿宋_GB2312" w:eastAsia="仿宋_GB2312"/>
                <w:sz w:val="28"/>
                <w:szCs w:val="28"/>
              </w:rPr>
            </w:pPr>
            <w:r>
              <w:rPr>
                <w:rFonts w:hint="eastAsia" w:ascii="仿宋_GB2312" w:eastAsia="仿宋_GB2312"/>
                <w:sz w:val="28"/>
                <w:szCs w:val="28"/>
              </w:rPr>
              <w:t>资格公示后，受理机构于十个工作日内电话通知申请人参加选房事宜。</w:t>
            </w:r>
          </w:p>
        </w:tc>
      </w:tr>
      <w:tr w14:paraId="4CDF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shd w:val="clear" w:color="auto" w:fill="D5DCE4"/>
            <w:vAlign w:val="center"/>
          </w:tcPr>
          <w:p w14:paraId="6A309BF3">
            <w:pPr>
              <w:spacing w:line="520" w:lineRule="exact"/>
              <w:rPr>
                <w:sz w:val="32"/>
                <w:szCs w:val="32"/>
              </w:rPr>
            </w:pPr>
            <w:r>
              <w:rPr>
                <w:rFonts w:hint="eastAsia" w:eastAsia="黑体"/>
                <w:bCs/>
                <w:sz w:val="32"/>
                <w:szCs w:val="32"/>
              </w:rPr>
              <w:t>九、配租管理</w:t>
            </w:r>
          </w:p>
        </w:tc>
      </w:tr>
      <w:tr w14:paraId="50A3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vAlign w:val="center"/>
          </w:tcPr>
          <w:p w14:paraId="28E422C9">
            <w:pPr>
              <w:pStyle w:val="4"/>
              <w:widowControl/>
              <w:spacing w:before="0" w:beforeAutospacing="0" w:after="0" w:afterAutospacing="0" w:line="52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1.根据人才住房配租优惠政策规定，人才按照不同层次人才类别享受安居住房，超出优惠面积的部分，需按房屋市场租金基准价补足差额。</w:t>
            </w:r>
          </w:p>
          <w:p w14:paraId="1B3DE1D9">
            <w:pPr>
              <w:pStyle w:val="4"/>
              <w:widowControl/>
              <w:spacing w:before="0" w:beforeAutospacing="0" w:after="0" w:afterAutospacing="0" w:line="52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2.顶尖人才，国家级、省级领军人才全职在蓬江区工作满5年的工作时间按用人单位为其缴纳社会保险费的年限确定。</w:t>
            </w:r>
          </w:p>
          <w:p w14:paraId="7A645768">
            <w:pPr>
              <w:widowControl/>
              <w:spacing w:line="520" w:lineRule="exact"/>
              <w:ind w:firstLine="560" w:firstLineChars="200"/>
              <w:rPr>
                <w:rFonts w:ascii="仿宋_GB2312" w:hAnsi="仿宋_GB2312" w:eastAsia="仿宋_GB2312" w:cs="仿宋_GB2312"/>
                <w:kern w:val="0"/>
                <w:sz w:val="28"/>
                <w:szCs w:val="28"/>
              </w:rPr>
            </w:pPr>
            <w:r>
              <w:rPr>
                <w:rFonts w:hint="eastAsia" w:ascii="仿宋_GB2312" w:eastAsia="仿宋_GB2312"/>
                <w:sz w:val="28"/>
                <w:szCs w:val="28"/>
              </w:rPr>
              <w:t>3</w:t>
            </w:r>
            <w:r>
              <w:rPr>
                <w:rFonts w:hint="eastAsia" w:ascii="仿宋_GB2312" w:hAnsi="仿宋_GB2312" w:eastAsia="仿宋_GB2312" w:cs="仿宋_GB2312"/>
                <w:kern w:val="0"/>
                <w:sz w:val="28"/>
                <w:szCs w:val="28"/>
              </w:rPr>
              <w:t>.承租人在租赁期间，因家庭成员、工作单位等发生变动的，原用人单位应及时向住房城乡建设部门办理变更。经审核仍符合条件的，由人才住房管理单位与承租人办理租赁合同变更手续，原租赁合同租赁期限不变。如工作单位发生变动的，新的用人单位须协助申请人重新办理租赁变更手续。</w:t>
            </w:r>
          </w:p>
          <w:p w14:paraId="56AF4943">
            <w:pPr>
              <w:widowControl/>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4.高层次人才提升人才层级的，按程序提交新的人才资格材料并经审核认定后，次月起按照新标准执行，原租赁合同租赁期限不变。</w:t>
            </w:r>
          </w:p>
          <w:p w14:paraId="723E75E0">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5.人才住房的租金、水电费和物业费等费用由申请单位统一缴交。</w:t>
            </w:r>
          </w:p>
          <w:p w14:paraId="7E1D2CBD">
            <w:pPr>
              <w:spacing w:line="520" w:lineRule="exact"/>
              <w:ind w:firstLine="56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sz w:val="28"/>
                <w:szCs w:val="28"/>
              </w:rPr>
              <w:t>6.</w:t>
            </w:r>
            <w:r>
              <w:rPr>
                <w:rFonts w:hint="eastAsia" w:ascii="仿宋_GB2312" w:eastAsia="仿宋_GB2312"/>
                <w:sz w:val="28"/>
                <w:szCs w:val="28"/>
              </w:rPr>
              <w:t>申请单位申报材料弄虚作假，或者以贿赂等不正当手段骗取人才住房配租资格并获得人才住房的，人才住房所有人依法追回所租住房优惠部分金额。同时列入“黑名单”，对造成恶劣影响的，录入诚信档案，按相关规定向社会公开，并保留追究相应法律责任的权利。</w:t>
            </w:r>
          </w:p>
        </w:tc>
      </w:tr>
    </w:tbl>
    <w:p w14:paraId="3F9D4458">
      <w:pPr>
        <w:spacing w:line="576" w:lineRule="exact"/>
        <w:rPr>
          <w:rFonts w:ascii="仿宋_GB2312" w:hAnsi="仿宋_GB2312" w:eastAsia="仿宋_GB2312" w:cs="仿宋_GB2312"/>
          <w:b/>
          <w:bCs/>
          <w:color w:val="000000"/>
          <w:sz w:val="40"/>
          <w:szCs w:val="40"/>
          <w:lang w:bidi="zh-TW"/>
        </w:rPr>
      </w:pPr>
    </w:p>
    <w:p w14:paraId="2DE8EED8">
      <w:pPr>
        <w:spacing w:line="576" w:lineRule="exact"/>
        <w:rPr>
          <w:rFonts w:ascii="仿宋_GB2312" w:hAnsi="仿宋_GB2312" w:eastAsia="仿宋_GB2312" w:cs="仿宋_GB2312"/>
          <w:b/>
          <w:bCs/>
          <w:color w:val="000000"/>
          <w:sz w:val="40"/>
          <w:szCs w:val="40"/>
          <w:lang w:bidi="zh-TW"/>
        </w:rPr>
      </w:pPr>
    </w:p>
    <w:p w14:paraId="3A5C1276">
      <w:pPr>
        <w:spacing w:line="576" w:lineRule="exact"/>
        <w:rPr>
          <w:rFonts w:ascii="仿宋_GB2312" w:hAnsi="仿宋_GB2312" w:eastAsia="仿宋_GB2312" w:cs="仿宋_GB2312"/>
          <w:b/>
          <w:bCs/>
          <w:color w:val="000000"/>
          <w:sz w:val="40"/>
          <w:szCs w:val="40"/>
          <w:lang w:bidi="zh-TW"/>
        </w:rPr>
      </w:pPr>
    </w:p>
    <w:p w14:paraId="14B50C1B">
      <w:pPr>
        <w:spacing w:line="576" w:lineRule="exact"/>
        <w:rPr>
          <w:rFonts w:ascii="仿宋_GB2312" w:hAnsi="仿宋_GB2312" w:eastAsia="仿宋_GB2312" w:cs="仿宋_GB2312"/>
          <w:b/>
          <w:bCs/>
          <w:color w:val="000000"/>
          <w:sz w:val="40"/>
          <w:szCs w:val="40"/>
          <w:lang w:bidi="zh-TW"/>
        </w:rPr>
      </w:pPr>
    </w:p>
    <w:p w14:paraId="3A4B90A1">
      <w:pPr>
        <w:spacing w:line="576" w:lineRule="exact"/>
        <w:rPr>
          <w:rFonts w:ascii="仿宋_GB2312" w:hAnsi="仿宋_GB2312" w:eastAsia="仿宋_GB2312" w:cs="仿宋_GB2312"/>
          <w:b/>
          <w:bCs/>
          <w:color w:val="000000"/>
          <w:sz w:val="40"/>
          <w:szCs w:val="40"/>
          <w:lang w:bidi="zh-TW"/>
        </w:rPr>
      </w:pPr>
    </w:p>
    <w:p w14:paraId="08B1791E">
      <w:pPr>
        <w:spacing w:line="576" w:lineRule="exact"/>
        <w:rPr>
          <w:rFonts w:ascii="仿宋_GB2312" w:hAnsi="仿宋_GB2312" w:eastAsia="仿宋_GB2312" w:cs="仿宋_GB2312"/>
          <w:b/>
          <w:bCs/>
          <w:color w:val="000000"/>
          <w:sz w:val="40"/>
          <w:szCs w:val="40"/>
          <w:lang w:bidi="zh-TW"/>
        </w:rPr>
      </w:pPr>
    </w:p>
    <w:p w14:paraId="3D08A048">
      <w:pPr>
        <w:spacing w:line="576" w:lineRule="exact"/>
        <w:rPr>
          <w:rFonts w:ascii="仿宋_GB2312" w:hAnsi="仿宋_GB2312" w:eastAsia="仿宋_GB2312" w:cs="仿宋_GB2312"/>
          <w:b/>
          <w:bCs/>
          <w:color w:val="000000"/>
          <w:sz w:val="40"/>
          <w:szCs w:val="40"/>
          <w:lang w:bidi="zh-TW"/>
        </w:rPr>
      </w:pPr>
    </w:p>
    <w:p w14:paraId="589006C7">
      <w:pPr>
        <w:spacing w:line="576" w:lineRule="exact"/>
        <w:rPr>
          <w:rFonts w:ascii="仿宋_GB2312" w:hAnsi="仿宋_GB2312" w:eastAsia="仿宋_GB2312" w:cs="仿宋_GB2312"/>
          <w:b/>
          <w:bCs/>
          <w:color w:val="000000"/>
          <w:sz w:val="40"/>
          <w:szCs w:val="40"/>
          <w:lang w:bidi="zh-TW"/>
        </w:rPr>
      </w:pPr>
    </w:p>
    <w:p w14:paraId="2CB1C205">
      <w:pPr>
        <w:spacing w:line="576" w:lineRule="exact"/>
        <w:rPr>
          <w:rFonts w:ascii="仿宋_GB2312" w:hAnsi="仿宋_GB2312" w:eastAsia="仿宋_GB2312" w:cs="仿宋_GB2312"/>
          <w:b/>
          <w:bCs/>
          <w:color w:val="000000"/>
          <w:sz w:val="40"/>
          <w:szCs w:val="40"/>
          <w:lang w:bidi="zh-TW"/>
        </w:rPr>
      </w:pPr>
    </w:p>
    <w:p w14:paraId="2F3E1DCA">
      <w:pPr>
        <w:spacing w:line="576" w:lineRule="exact"/>
        <w:rPr>
          <w:rFonts w:ascii="仿宋_GB2312" w:hAnsi="仿宋_GB2312" w:eastAsia="仿宋_GB2312" w:cs="仿宋_GB2312"/>
          <w:b/>
          <w:bCs/>
          <w:color w:val="000000"/>
          <w:sz w:val="40"/>
          <w:szCs w:val="40"/>
          <w:lang w:bidi="zh-TW"/>
        </w:rPr>
      </w:pPr>
    </w:p>
    <w:p w14:paraId="0BDC53DC">
      <w:pPr>
        <w:spacing w:line="576" w:lineRule="exact"/>
        <w:rPr>
          <w:rFonts w:ascii="仿宋_GB2312" w:hAnsi="仿宋_GB2312" w:eastAsia="仿宋_GB2312" w:cs="仿宋_GB2312"/>
          <w:b/>
          <w:bCs/>
          <w:color w:val="000000"/>
          <w:sz w:val="40"/>
          <w:szCs w:val="40"/>
          <w:lang w:bidi="zh-TW"/>
        </w:rPr>
      </w:pPr>
    </w:p>
    <w:p w14:paraId="5CED48ED">
      <w:pPr>
        <w:spacing w:line="520" w:lineRule="exact"/>
        <w:jc w:val="center"/>
        <w:rPr>
          <w:rFonts w:ascii="方正小标宋_GBK" w:hAnsi="方正小标宋_GBK" w:eastAsia="方正小标宋_GBK" w:cs="方正小标宋_GBK"/>
          <w:color w:val="000000"/>
          <w:sz w:val="44"/>
          <w:szCs w:val="44"/>
          <w:lang w:bidi="zh-TW"/>
        </w:rPr>
      </w:pPr>
      <w:r>
        <w:rPr>
          <w:rFonts w:hint="eastAsia" w:ascii="方正小标宋_GBK" w:hAnsi="方正小标宋_GBK" w:eastAsia="方正小标宋_GBK" w:cs="方正小标宋_GBK"/>
          <w:color w:val="000000"/>
          <w:sz w:val="44"/>
          <w:szCs w:val="44"/>
          <w:lang w:bidi="zh-TW"/>
        </w:rPr>
        <w:t>蓬江区高层次人才住房配租申请表</w:t>
      </w:r>
    </w:p>
    <w:p w14:paraId="53A69E3B">
      <w:pPr>
        <w:spacing w:line="576" w:lineRule="exact"/>
        <w:rPr>
          <w:rFonts w:ascii="仿宋_GB2312" w:hAnsi="仿宋_GB2312" w:eastAsia="仿宋_GB2312" w:cs="仿宋_GB2312"/>
          <w:b/>
          <w:bCs/>
          <w:color w:val="000000"/>
          <w:sz w:val="40"/>
          <w:szCs w:val="40"/>
          <w:lang w:bidi="zh-TW"/>
        </w:rPr>
      </w:pPr>
    </w:p>
    <w:tbl>
      <w:tblPr>
        <w:tblStyle w:val="5"/>
        <w:tblW w:w="9597" w:type="dxa"/>
        <w:jc w:val="center"/>
        <w:tblLayout w:type="fixed"/>
        <w:tblCellMar>
          <w:top w:w="0" w:type="dxa"/>
          <w:left w:w="108" w:type="dxa"/>
          <w:bottom w:w="0" w:type="dxa"/>
          <w:right w:w="108" w:type="dxa"/>
        </w:tblCellMar>
      </w:tblPr>
      <w:tblGrid>
        <w:gridCol w:w="1720"/>
        <w:gridCol w:w="145"/>
        <w:gridCol w:w="1671"/>
        <w:gridCol w:w="173"/>
        <w:gridCol w:w="1596"/>
        <w:gridCol w:w="1422"/>
        <w:gridCol w:w="340"/>
        <w:gridCol w:w="1159"/>
        <w:gridCol w:w="1371"/>
      </w:tblGrid>
      <w:tr w14:paraId="4996B2F9">
        <w:tblPrEx>
          <w:tblCellMar>
            <w:top w:w="0" w:type="dxa"/>
            <w:left w:w="108" w:type="dxa"/>
            <w:bottom w:w="0" w:type="dxa"/>
            <w:right w:w="108" w:type="dxa"/>
          </w:tblCellMar>
        </w:tblPrEx>
        <w:trPr>
          <w:trHeight w:val="700" w:hRule="atLeast"/>
          <w:jc w:val="center"/>
        </w:trPr>
        <w:tc>
          <w:tcPr>
            <w:tcW w:w="1715" w:type="dxa"/>
            <w:tcBorders>
              <w:top w:val="single" w:color="000000" w:sz="8" w:space="0"/>
              <w:left w:val="single" w:color="000000" w:sz="8" w:space="0"/>
              <w:bottom w:val="single" w:color="000000" w:sz="4" w:space="0"/>
              <w:right w:val="single" w:color="000000" w:sz="4" w:space="0"/>
            </w:tcBorders>
            <w:vAlign w:val="center"/>
          </w:tcPr>
          <w:p w14:paraId="1015AACB">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申请人 </w:t>
            </w:r>
            <w:r>
              <w:rPr>
                <w:rStyle w:val="7"/>
                <w:rFonts w:ascii="仿宋_GB2312" w:hAnsi="仿宋_GB2312" w:eastAsia="仿宋_GB2312" w:cs="仿宋_GB2312"/>
                <w:lang w:bidi="ar"/>
              </w:rPr>
              <w:t xml:space="preserve">    （签名）</w:t>
            </w:r>
          </w:p>
        </w:tc>
        <w:tc>
          <w:tcPr>
            <w:tcW w:w="1817" w:type="dxa"/>
            <w:gridSpan w:val="2"/>
            <w:tcBorders>
              <w:top w:val="single" w:color="000000" w:sz="8" w:space="0"/>
              <w:left w:val="single" w:color="000000" w:sz="4" w:space="0"/>
              <w:bottom w:val="single" w:color="000000" w:sz="4" w:space="0"/>
              <w:right w:val="single" w:color="000000" w:sz="4" w:space="0"/>
            </w:tcBorders>
            <w:noWrap/>
            <w:vAlign w:val="center"/>
          </w:tcPr>
          <w:p w14:paraId="461D3054">
            <w:pPr>
              <w:jc w:val="center"/>
              <w:rPr>
                <w:rFonts w:ascii="仿宋_GB2312" w:hAnsi="仿宋_GB2312" w:eastAsia="仿宋_GB2312" w:cs="仿宋_GB2312"/>
                <w:color w:val="000000"/>
                <w:sz w:val="24"/>
                <w:szCs w:val="24"/>
              </w:rPr>
            </w:pPr>
          </w:p>
        </w:tc>
        <w:tc>
          <w:tcPr>
            <w:tcW w:w="1770" w:type="dxa"/>
            <w:gridSpan w:val="2"/>
            <w:tcBorders>
              <w:top w:val="single" w:color="000000" w:sz="8" w:space="0"/>
              <w:left w:val="single" w:color="000000" w:sz="4" w:space="0"/>
              <w:bottom w:val="single" w:color="000000" w:sz="4" w:space="0"/>
              <w:right w:val="single" w:color="000000" w:sz="4" w:space="0"/>
            </w:tcBorders>
            <w:noWrap/>
            <w:vAlign w:val="center"/>
          </w:tcPr>
          <w:p w14:paraId="1FE1D5F6">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身份证号码</w:t>
            </w:r>
          </w:p>
        </w:tc>
        <w:tc>
          <w:tcPr>
            <w:tcW w:w="4295" w:type="dxa"/>
            <w:gridSpan w:val="4"/>
            <w:tcBorders>
              <w:top w:val="single" w:color="000000" w:sz="8" w:space="0"/>
              <w:left w:val="single" w:color="000000" w:sz="4" w:space="0"/>
              <w:bottom w:val="single" w:color="000000" w:sz="4" w:space="0"/>
              <w:right w:val="single" w:color="000000" w:sz="4" w:space="0"/>
            </w:tcBorders>
            <w:noWrap/>
            <w:vAlign w:val="center"/>
          </w:tcPr>
          <w:p w14:paraId="65A76E3C">
            <w:pPr>
              <w:jc w:val="center"/>
              <w:rPr>
                <w:rFonts w:ascii="仿宋_GB2312" w:hAnsi="仿宋_GB2312" w:eastAsia="仿宋_GB2312" w:cs="仿宋_GB2312"/>
                <w:color w:val="000000"/>
                <w:sz w:val="24"/>
                <w:szCs w:val="24"/>
              </w:rPr>
            </w:pPr>
          </w:p>
        </w:tc>
      </w:tr>
      <w:tr w14:paraId="77A9B25A">
        <w:tblPrEx>
          <w:tblCellMar>
            <w:top w:w="0" w:type="dxa"/>
            <w:left w:w="108" w:type="dxa"/>
            <w:bottom w:w="0" w:type="dxa"/>
            <w:right w:w="108" w:type="dxa"/>
          </w:tblCellMar>
        </w:tblPrEx>
        <w:trPr>
          <w:trHeight w:val="500" w:hRule="atLeast"/>
          <w:jc w:val="center"/>
        </w:trPr>
        <w:tc>
          <w:tcPr>
            <w:tcW w:w="1715" w:type="dxa"/>
            <w:vMerge w:val="restart"/>
            <w:tcBorders>
              <w:top w:val="single" w:color="000000" w:sz="4" w:space="0"/>
              <w:left w:val="single" w:color="000000" w:sz="8" w:space="0"/>
              <w:bottom w:val="single" w:color="000000" w:sz="4" w:space="0"/>
              <w:right w:val="single" w:color="000000" w:sz="4" w:space="0"/>
            </w:tcBorders>
            <w:vAlign w:val="center"/>
          </w:tcPr>
          <w:p w14:paraId="5A56ECCF">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最高学历   （学位）</w:t>
            </w:r>
          </w:p>
        </w:tc>
        <w:tc>
          <w:tcPr>
            <w:tcW w:w="1817"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5DA11BFC">
            <w:pPr>
              <w:jc w:val="center"/>
              <w:rPr>
                <w:rFonts w:ascii="仿宋_GB2312" w:hAnsi="仿宋_GB2312" w:eastAsia="仿宋_GB2312" w:cs="仿宋_GB2312"/>
                <w:color w:val="000000"/>
                <w:sz w:val="24"/>
                <w:szCs w:val="24"/>
              </w:rPr>
            </w:pPr>
          </w:p>
        </w:tc>
        <w:tc>
          <w:tcPr>
            <w:tcW w:w="177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2DC3794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婚姻状况</w:t>
            </w:r>
          </w:p>
        </w:tc>
        <w:tc>
          <w:tcPr>
            <w:tcW w:w="1423" w:type="dxa"/>
            <w:vMerge w:val="restart"/>
            <w:tcBorders>
              <w:top w:val="single" w:color="000000" w:sz="4" w:space="0"/>
              <w:left w:val="single" w:color="000000" w:sz="4" w:space="0"/>
              <w:bottom w:val="single" w:color="000000" w:sz="4" w:space="0"/>
              <w:right w:val="single" w:color="000000" w:sz="4" w:space="0"/>
            </w:tcBorders>
            <w:noWrap/>
            <w:vAlign w:val="center"/>
          </w:tcPr>
          <w:p w14:paraId="624B157B">
            <w:pPr>
              <w:jc w:val="center"/>
              <w:rPr>
                <w:rFonts w:ascii="仿宋_GB2312" w:hAnsi="仿宋_GB2312" w:eastAsia="仿宋_GB2312" w:cs="仿宋_GB2312"/>
                <w:color w:val="000000"/>
                <w:sz w:val="24"/>
                <w:szCs w:val="24"/>
              </w:rPr>
            </w:pPr>
          </w:p>
        </w:tc>
        <w:tc>
          <w:tcPr>
            <w:tcW w:w="1500" w:type="dxa"/>
            <w:gridSpan w:val="2"/>
            <w:tcBorders>
              <w:top w:val="single" w:color="000000" w:sz="4" w:space="0"/>
              <w:left w:val="single" w:color="000000" w:sz="4" w:space="0"/>
              <w:bottom w:val="single" w:color="000000" w:sz="4" w:space="0"/>
              <w:right w:val="single" w:color="000000" w:sz="4" w:space="0"/>
            </w:tcBorders>
            <w:noWrap/>
            <w:vAlign w:val="center"/>
          </w:tcPr>
          <w:p w14:paraId="7E9ED1E9">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联系电话</w:t>
            </w:r>
          </w:p>
        </w:tc>
        <w:tc>
          <w:tcPr>
            <w:tcW w:w="1372" w:type="dxa"/>
            <w:tcBorders>
              <w:top w:val="single" w:color="000000" w:sz="4" w:space="0"/>
              <w:left w:val="single" w:color="000000" w:sz="4" w:space="0"/>
              <w:bottom w:val="single" w:color="000000" w:sz="4" w:space="0"/>
              <w:right w:val="single" w:color="000000" w:sz="8" w:space="0"/>
            </w:tcBorders>
            <w:noWrap/>
            <w:vAlign w:val="center"/>
          </w:tcPr>
          <w:p w14:paraId="3B66B9D7">
            <w:pPr>
              <w:jc w:val="center"/>
              <w:rPr>
                <w:rFonts w:ascii="仿宋_GB2312" w:hAnsi="仿宋_GB2312" w:eastAsia="仿宋_GB2312" w:cs="仿宋_GB2312"/>
                <w:color w:val="000000"/>
                <w:sz w:val="24"/>
                <w:szCs w:val="24"/>
              </w:rPr>
            </w:pPr>
          </w:p>
        </w:tc>
      </w:tr>
      <w:tr w14:paraId="3D5F5AAA">
        <w:tblPrEx>
          <w:tblCellMar>
            <w:top w:w="0" w:type="dxa"/>
            <w:left w:w="108" w:type="dxa"/>
            <w:bottom w:w="0" w:type="dxa"/>
            <w:right w:w="108" w:type="dxa"/>
          </w:tblCellMar>
        </w:tblPrEx>
        <w:trPr>
          <w:trHeight w:val="500" w:hRule="atLeast"/>
          <w:jc w:val="center"/>
        </w:trPr>
        <w:tc>
          <w:tcPr>
            <w:tcW w:w="1715" w:type="dxa"/>
            <w:vMerge w:val="continue"/>
            <w:tcBorders>
              <w:top w:val="single" w:color="000000" w:sz="4" w:space="0"/>
              <w:left w:val="single" w:color="000000" w:sz="8" w:space="0"/>
              <w:bottom w:val="single" w:color="000000" w:sz="4" w:space="0"/>
              <w:right w:val="single" w:color="000000" w:sz="4" w:space="0"/>
            </w:tcBorders>
            <w:vAlign w:val="center"/>
          </w:tcPr>
          <w:p w14:paraId="33DA2E7B">
            <w:pPr>
              <w:jc w:val="center"/>
              <w:rPr>
                <w:rFonts w:ascii="仿宋_GB2312" w:hAnsi="仿宋_GB2312" w:eastAsia="仿宋_GB2312" w:cs="仿宋_GB2312"/>
                <w:color w:val="000000"/>
                <w:sz w:val="24"/>
                <w:szCs w:val="24"/>
              </w:rPr>
            </w:pPr>
          </w:p>
        </w:tc>
        <w:tc>
          <w:tcPr>
            <w:tcW w:w="181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BB8B485">
            <w:pPr>
              <w:jc w:val="center"/>
              <w:rPr>
                <w:rFonts w:ascii="仿宋_GB2312" w:hAnsi="仿宋_GB2312" w:eastAsia="仿宋_GB2312" w:cs="仿宋_GB2312"/>
                <w:color w:val="000000"/>
                <w:sz w:val="24"/>
                <w:szCs w:val="24"/>
              </w:rPr>
            </w:pPr>
          </w:p>
        </w:tc>
        <w:tc>
          <w:tcPr>
            <w:tcW w:w="177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BA65428">
            <w:pPr>
              <w:jc w:val="center"/>
              <w:rPr>
                <w:rFonts w:ascii="仿宋_GB2312" w:hAnsi="仿宋_GB2312" w:eastAsia="仿宋_GB2312" w:cs="仿宋_GB2312"/>
                <w:color w:val="000000"/>
                <w:sz w:val="24"/>
                <w:szCs w:val="24"/>
              </w:rPr>
            </w:pPr>
          </w:p>
        </w:tc>
        <w:tc>
          <w:tcPr>
            <w:tcW w:w="1423" w:type="dxa"/>
            <w:vMerge w:val="continue"/>
            <w:tcBorders>
              <w:top w:val="single" w:color="000000" w:sz="4" w:space="0"/>
              <w:left w:val="single" w:color="000000" w:sz="4" w:space="0"/>
              <w:bottom w:val="single" w:color="000000" w:sz="4" w:space="0"/>
              <w:right w:val="single" w:color="000000" w:sz="4" w:space="0"/>
            </w:tcBorders>
            <w:noWrap/>
            <w:vAlign w:val="center"/>
          </w:tcPr>
          <w:p w14:paraId="313E9817">
            <w:pPr>
              <w:jc w:val="center"/>
              <w:rPr>
                <w:rFonts w:ascii="仿宋_GB2312" w:hAnsi="仿宋_GB2312" w:eastAsia="仿宋_GB2312" w:cs="仿宋_GB2312"/>
                <w:color w:val="000000"/>
                <w:sz w:val="24"/>
                <w:szCs w:val="24"/>
              </w:rPr>
            </w:pPr>
          </w:p>
        </w:tc>
        <w:tc>
          <w:tcPr>
            <w:tcW w:w="1500" w:type="dxa"/>
            <w:gridSpan w:val="2"/>
            <w:tcBorders>
              <w:top w:val="single" w:color="000000" w:sz="4" w:space="0"/>
              <w:left w:val="single" w:color="000000" w:sz="4" w:space="0"/>
              <w:bottom w:val="single" w:color="000000" w:sz="4" w:space="0"/>
              <w:right w:val="single" w:color="000000" w:sz="4" w:space="0"/>
            </w:tcBorders>
            <w:noWrap/>
            <w:vAlign w:val="center"/>
          </w:tcPr>
          <w:p w14:paraId="6B509A98">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电子邮箱</w:t>
            </w:r>
          </w:p>
        </w:tc>
        <w:tc>
          <w:tcPr>
            <w:tcW w:w="1372" w:type="dxa"/>
            <w:tcBorders>
              <w:top w:val="single" w:color="000000" w:sz="4" w:space="0"/>
              <w:left w:val="single" w:color="000000" w:sz="4" w:space="0"/>
              <w:bottom w:val="single" w:color="000000" w:sz="4" w:space="0"/>
              <w:right w:val="single" w:color="000000" w:sz="8" w:space="0"/>
            </w:tcBorders>
            <w:noWrap/>
            <w:vAlign w:val="center"/>
          </w:tcPr>
          <w:p w14:paraId="6E970E7D">
            <w:pPr>
              <w:jc w:val="center"/>
              <w:rPr>
                <w:rFonts w:ascii="仿宋_GB2312" w:hAnsi="仿宋_GB2312" w:eastAsia="仿宋_GB2312" w:cs="仿宋_GB2312"/>
                <w:color w:val="000000"/>
                <w:sz w:val="24"/>
                <w:szCs w:val="24"/>
              </w:rPr>
            </w:pPr>
          </w:p>
        </w:tc>
      </w:tr>
      <w:tr w14:paraId="6BD5B25C">
        <w:tblPrEx>
          <w:tblCellMar>
            <w:top w:w="0" w:type="dxa"/>
            <w:left w:w="108" w:type="dxa"/>
            <w:bottom w:w="0" w:type="dxa"/>
            <w:right w:w="108" w:type="dxa"/>
          </w:tblCellMar>
        </w:tblPrEx>
        <w:trPr>
          <w:trHeight w:val="830" w:hRule="atLeast"/>
          <w:jc w:val="center"/>
        </w:trPr>
        <w:tc>
          <w:tcPr>
            <w:tcW w:w="1715" w:type="dxa"/>
            <w:tcBorders>
              <w:top w:val="single" w:color="000000" w:sz="4" w:space="0"/>
              <w:left w:val="single" w:color="000000" w:sz="8" w:space="0"/>
              <w:bottom w:val="single" w:color="000000" w:sz="4" w:space="0"/>
              <w:right w:val="single" w:color="000000" w:sz="4" w:space="0"/>
            </w:tcBorders>
            <w:vAlign w:val="center"/>
          </w:tcPr>
          <w:p w14:paraId="6EAB34F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工作单位名称 </w:t>
            </w:r>
            <w:r>
              <w:rPr>
                <w:rStyle w:val="7"/>
                <w:rFonts w:ascii="仿宋_GB2312" w:hAnsi="仿宋_GB2312" w:eastAsia="仿宋_GB2312" w:cs="仿宋_GB2312"/>
                <w:lang w:bidi="ar"/>
              </w:rPr>
              <w:t>（电话）</w:t>
            </w:r>
          </w:p>
        </w:tc>
        <w:tc>
          <w:tcPr>
            <w:tcW w:w="1817" w:type="dxa"/>
            <w:gridSpan w:val="2"/>
            <w:tcBorders>
              <w:top w:val="single" w:color="000000" w:sz="4" w:space="0"/>
              <w:left w:val="single" w:color="000000" w:sz="4" w:space="0"/>
              <w:bottom w:val="single" w:color="000000" w:sz="4" w:space="0"/>
              <w:right w:val="single" w:color="000000" w:sz="4" w:space="0"/>
            </w:tcBorders>
            <w:noWrap/>
            <w:vAlign w:val="center"/>
          </w:tcPr>
          <w:p w14:paraId="1E37ACD2">
            <w:pPr>
              <w:jc w:val="center"/>
              <w:rPr>
                <w:rFonts w:ascii="仿宋_GB2312" w:hAnsi="仿宋_GB2312" w:eastAsia="仿宋_GB2312" w:cs="仿宋_GB2312"/>
                <w:color w:val="000000"/>
                <w:sz w:val="24"/>
                <w:szCs w:val="24"/>
              </w:rPr>
            </w:pPr>
          </w:p>
        </w:tc>
        <w:tc>
          <w:tcPr>
            <w:tcW w:w="1770" w:type="dxa"/>
            <w:gridSpan w:val="2"/>
            <w:tcBorders>
              <w:top w:val="single" w:color="000000" w:sz="4" w:space="0"/>
              <w:left w:val="single" w:color="000000" w:sz="4" w:space="0"/>
              <w:bottom w:val="single" w:color="000000" w:sz="4" w:space="0"/>
              <w:right w:val="single" w:color="000000" w:sz="4" w:space="0"/>
            </w:tcBorders>
            <w:vAlign w:val="center"/>
          </w:tcPr>
          <w:p w14:paraId="66989274">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技术资格 </w:t>
            </w:r>
            <w:r>
              <w:rPr>
                <w:rStyle w:val="7"/>
                <w:rFonts w:ascii="仿宋_GB2312" w:hAnsi="仿宋_GB2312" w:eastAsia="仿宋_GB2312" w:cs="仿宋_GB2312"/>
                <w:lang w:bidi="ar"/>
              </w:rPr>
              <w:t xml:space="preserve">     （职业资格）</w:t>
            </w:r>
          </w:p>
        </w:tc>
        <w:tc>
          <w:tcPr>
            <w:tcW w:w="4295" w:type="dxa"/>
            <w:gridSpan w:val="4"/>
            <w:tcBorders>
              <w:top w:val="single" w:color="000000" w:sz="4" w:space="0"/>
              <w:left w:val="single" w:color="000000" w:sz="4" w:space="0"/>
              <w:bottom w:val="single" w:color="000000" w:sz="4" w:space="0"/>
              <w:right w:val="single" w:color="000000" w:sz="4" w:space="0"/>
            </w:tcBorders>
            <w:noWrap/>
            <w:vAlign w:val="center"/>
          </w:tcPr>
          <w:p w14:paraId="46A233F6">
            <w:pPr>
              <w:jc w:val="center"/>
              <w:rPr>
                <w:rFonts w:ascii="仿宋_GB2312" w:hAnsi="仿宋_GB2312" w:eastAsia="仿宋_GB2312" w:cs="仿宋_GB2312"/>
                <w:color w:val="000000"/>
                <w:sz w:val="24"/>
                <w:szCs w:val="24"/>
              </w:rPr>
            </w:pPr>
          </w:p>
        </w:tc>
      </w:tr>
      <w:tr w14:paraId="546606E0">
        <w:tblPrEx>
          <w:tblCellMar>
            <w:top w:w="0" w:type="dxa"/>
            <w:left w:w="108" w:type="dxa"/>
            <w:bottom w:w="0" w:type="dxa"/>
            <w:right w:w="108" w:type="dxa"/>
          </w:tblCellMar>
        </w:tblPrEx>
        <w:trPr>
          <w:trHeight w:val="2047" w:hRule="atLeast"/>
          <w:jc w:val="center"/>
        </w:trPr>
        <w:tc>
          <w:tcPr>
            <w:tcW w:w="1715" w:type="dxa"/>
            <w:tcBorders>
              <w:top w:val="single" w:color="000000" w:sz="4" w:space="0"/>
              <w:left w:val="single" w:color="000000" w:sz="8" w:space="0"/>
              <w:bottom w:val="single" w:color="000000" w:sz="4" w:space="0"/>
              <w:right w:val="single" w:color="000000" w:sz="4" w:space="0"/>
            </w:tcBorders>
            <w:noWrap/>
            <w:vAlign w:val="center"/>
          </w:tcPr>
          <w:p w14:paraId="3CEAB51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申请类型</w:t>
            </w:r>
          </w:p>
        </w:tc>
        <w:tc>
          <w:tcPr>
            <w:tcW w:w="7882" w:type="dxa"/>
            <w:gridSpan w:val="8"/>
            <w:tcBorders>
              <w:top w:val="single" w:color="000000" w:sz="4" w:space="0"/>
              <w:left w:val="single" w:color="000000" w:sz="4" w:space="0"/>
              <w:bottom w:val="single" w:color="000000" w:sz="4" w:space="0"/>
              <w:right w:val="single" w:color="000000" w:sz="4" w:space="0"/>
            </w:tcBorders>
            <w:vAlign w:val="center"/>
          </w:tcPr>
          <w:p w14:paraId="0995F93F">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□顶尖人才</w:t>
            </w:r>
          </w:p>
          <w:p w14:paraId="31FC7A4A">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□一级高层次人才</w:t>
            </w:r>
          </w:p>
          <w:p w14:paraId="5D503B61">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□二级高层次人才</w:t>
            </w:r>
          </w:p>
          <w:p w14:paraId="53880B8E">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□三级高层次人才</w:t>
            </w:r>
          </w:p>
          <w:p w14:paraId="35BE14A2">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□国家级领军人才</w:t>
            </w:r>
          </w:p>
          <w:p w14:paraId="3EF799FB">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□省级领军人才</w:t>
            </w:r>
          </w:p>
        </w:tc>
      </w:tr>
      <w:tr w14:paraId="734924DF">
        <w:tblPrEx>
          <w:tblCellMar>
            <w:top w:w="0" w:type="dxa"/>
            <w:left w:w="108" w:type="dxa"/>
            <w:bottom w:w="0" w:type="dxa"/>
            <w:right w:w="108" w:type="dxa"/>
          </w:tblCellMar>
        </w:tblPrEx>
        <w:trPr>
          <w:trHeight w:val="2520" w:hRule="atLeast"/>
          <w:jc w:val="center"/>
        </w:trPr>
        <w:tc>
          <w:tcPr>
            <w:tcW w:w="1715" w:type="dxa"/>
            <w:tcBorders>
              <w:top w:val="single" w:color="000000" w:sz="4" w:space="0"/>
              <w:left w:val="single" w:color="000000" w:sz="8" w:space="0"/>
              <w:bottom w:val="single" w:color="000000" w:sz="4" w:space="0"/>
              <w:right w:val="single" w:color="000000" w:sz="4" w:space="0"/>
            </w:tcBorders>
            <w:noWrap/>
            <w:vAlign w:val="center"/>
          </w:tcPr>
          <w:p w14:paraId="3BA1A26E">
            <w:pPr>
              <w:widowControl/>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是否领取住房补贴或曾入住人才公寓（如“是”，请填写享受政策类型、时限、实物配租地址等信息）</w:t>
            </w:r>
          </w:p>
        </w:tc>
        <w:tc>
          <w:tcPr>
            <w:tcW w:w="7882" w:type="dxa"/>
            <w:gridSpan w:val="8"/>
            <w:tcBorders>
              <w:top w:val="single" w:color="000000" w:sz="4" w:space="0"/>
              <w:left w:val="single" w:color="000000" w:sz="4" w:space="0"/>
              <w:bottom w:val="single" w:color="000000" w:sz="4" w:space="0"/>
              <w:right w:val="single" w:color="000000" w:sz="4" w:space="0"/>
            </w:tcBorders>
            <w:noWrap/>
            <w:vAlign w:val="center"/>
          </w:tcPr>
          <w:p w14:paraId="517F0543">
            <w:pPr>
              <w:jc w:val="center"/>
              <w:rPr>
                <w:rFonts w:ascii="仿宋_GB2312" w:hAnsi="仿宋_GB2312" w:eastAsia="仿宋_GB2312" w:cs="仿宋_GB2312"/>
                <w:color w:val="000000"/>
                <w:sz w:val="24"/>
                <w:szCs w:val="24"/>
              </w:rPr>
            </w:pPr>
          </w:p>
        </w:tc>
      </w:tr>
      <w:tr w14:paraId="72C06A5C">
        <w:tblPrEx>
          <w:tblCellMar>
            <w:top w:w="0" w:type="dxa"/>
            <w:left w:w="108" w:type="dxa"/>
            <w:bottom w:w="0" w:type="dxa"/>
            <w:right w:w="108" w:type="dxa"/>
          </w:tblCellMar>
        </w:tblPrEx>
        <w:trPr>
          <w:trHeight w:val="1060" w:hRule="atLeast"/>
          <w:jc w:val="center"/>
        </w:trPr>
        <w:tc>
          <w:tcPr>
            <w:tcW w:w="1715" w:type="dxa"/>
            <w:tcBorders>
              <w:top w:val="single" w:color="000000" w:sz="4" w:space="0"/>
              <w:left w:val="single" w:color="000000" w:sz="8" w:space="0"/>
              <w:bottom w:val="single" w:color="000000" w:sz="4" w:space="0"/>
              <w:right w:val="single" w:color="000000" w:sz="4" w:space="0"/>
            </w:tcBorders>
            <w:noWrap/>
            <w:vAlign w:val="center"/>
          </w:tcPr>
          <w:p w14:paraId="1B78CCFE">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提交材料清单</w:t>
            </w:r>
          </w:p>
        </w:tc>
        <w:tc>
          <w:tcPr>
            <w:tcW w:w="7882" w:type="dxa"/>
            <w:gridSpan w:val="8"/>
            <w:tcBorders>
              <w:top w:val="single" w:color="000000" w:sz="4" w:space="0"/>
              <w:left w:val="single" w:color="000000" w:sz="4" w:space="0"/>
              <w:bottom w:val="single" w:color="000000" w:sz="4" w:space="0"/>
              <w:right w:val="single" w:color="000000" w:sz="4" w:space="0"/>
            </w:tcBorders>
            <w:vAlign w:val="center"/>
          </w:tcPr>
          <w:p w14:paraId="18B74CF3">
            <w:pPr>
              <w:widowControl/>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□申请人本人及其配偶、子女身份证明（身份证、户口本、护照）</w:t>
            </w:r>
          </w:p>
          <w:p w14:paraId="09806BC4">
            <w:pPr>
              <w:widowControl/>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□《江门市高层次人才证明》或“人才绿卡”</w:t>
            </w:r>
          </w:p>
          <w:p w14:paraId="59FB2457">
            <w:pPr>
              <w:widowControl/>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□劳动合同（申请人为法定代表人的，以《营业执照》核定）</w:t>
            </w:r>
          </w:p>
          <w:p w14:paraId="0CC4E2EC">
            <w:pPr>
              <w:widowControl/>
              <w:textAlignment w:val="center"/>
              <w:rPr>
                <w:rFonts w:ascii="仿宋_GB2312" w:hAnsi="仿宋_GB2312" w:eastAsia="仿宋_GB2312" w:cs="仿宋_GB2312"/>
                <w:color w:val="000000"/>
                <w:sz w:val="24"/>
                <w:szCs w:val="24"/>
                <w:u w:val="single"/>
              </w:rPr>
            </w:pPr>
            <w:r>
              <w:rPr>
                <w:rFonts w:hint="eastAsia" w:ascii="仿宋_GB2312" w:hAnsi="仿宋_GB2312" w:eastAsia="仿宋_GB2312" w:cs="仿宋_GB2312"/>
                <w:color w:val="000000"/>
                <w:kern w:val="0"/>
                <w:sz w:val="24"/>
                <w:szCs w:val="24"/>
                <w:lang w:bidi="ar"/>
              </w:rPr>
              <w:t>□其他</w:t>
            </w:r>
          </w:p>
        </w:tc>
      </w:tr>
      <w:tr w14:paraId="356A511C">
        <w:tblPrEx>
          <w:tblCellMar>
            <w:top w:w="0" w:type="dxa"/>
            <w:left w:w="108" w:type="dxa"/>
            <w:bottom w:w="0" w:type="dxa"/>
            <w:right w:w="108" w:type="dxa"/>
          </w:tblCellMar>
        </w:tblPrEx>
        <w:trPr>
          <w:trHeight w:val="548" w:hRule="atLeast"/>
          <w:jc w:val="center"/>
        </w:trPr>
        <w:tc>
          <w:tcPr>
            <w:tcW w:w="9597" w:type="dxa"/>
            <w:gridSpan w:val="9"/>
            <w:tcBorders>
              <w:top w:val="single" w:color="000000" w:sz="4" w:space="0"/>
              <w:left w:val="single" w:color="000000" w:sz="8" w:space="0"/>
              <w:bottom w:val="single" w:color="000000" w:sz="4" w:space="0"/>
              <w:right w:val="single" w:color="000000" w:sz="4" w:space="0"/>
            </w:tcBorders>
            <w:noWrap/>
            <w:vAlign w:val="center"/>
          </w:tcPr>
          <w:p w14:paraId="5A5B3A11">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如有申请家属同住，请填写以下内容</w:t>
            </w:r>
          </w:p>
        </w:tc>
      </w:tr>
      <w:tr w14:paraId="61384215">
        <w:tblPrEx>
          <w:tblCellMar>
            <w:top w:w="0" w:type="dxa"/>
            <w:left w:w="108" w:type="dxa"/>
            <w:bottom w:w="0" w:type="dxa"/>
            <w:right w:w="108" w:type="dxa"/>
          </w:tblCellMar>
        </w:tblPrEx>
        <w:trPr>
          <w:trHeight w:val="488" w:hRule="atLeast"/>
          <w:jc w:val="center"/>
        </w:trPr>
        <w:tc>
          <w:tcPr>
            <w:tcW w:w="1865" w:type="dxa"/>
            <w:gridSpan w:val="2"/>
            <w:tcBorders>
              <w:top w:val="single" w:color="000000" w:sz="4" w:space="0"/>
              <w:left w:val="single" w:color="000000" w:sz="8" w:space="0"/>
              <w:bottom w:val="single" w:color="000000" w:sz="4" w:space="0"/>
              <w:right w:val="single" w:color="000000" w:sz="4" w:space="0"/>
            </w:tcBorders>
            <w:noWrap/>
            <w:vAlign w:val="center"/>
          </w:tcPr>
          <w:p w14:paraId="00ABF32A">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姓名</w:t>
            </w:r>
          </w:p>
        </w:tc>
        <w:tc>
          <w:tcPr>
            <w:tcW w:w="1845" w:type="dxa"/>
            <w:gridSpan w:val="2"/>
            <w:tcBorders>
              <w:top w:val="single" w:color="000000" w:sz="4" w:space="0"/>
              <w:left w:val="single" w:color="000000" w:sz="8" w:space="0"/>
              <w:bottom w:val="single" w:color="000000" w:sz="4" w:space="0"/>
              <w:right w:val="single" w:color="000000" w:sz="4" w:space="0"/>
            </w:tcBorders>
            <w:noWrap/>
            <w:vAlign w:val="center"/>
          </w:tcPr>
          <w:p w14:paraId="175F7423">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关系</w:t>
            </w:r>
          </w:p>
        </w:tc>
        <w:tc>
          <w:tcPr>
            <w:tcW w:w="3360" w:type="dxa"/>
            <w:gridSpan w:val="3"/>
            <w:tcBorders>
              <w:top w:val="single" w:color="000000" w:sz="4" w:space="0"/>
              <w:left w:val="single" w:color="000000" w:sz="8" w:space="0"/>
              <w:bottom w:val="single" w:color="000000" w:sz="4" w:space="0"/>
              <w:right w:val="single" w:color="000000" w:sz="4" w:space="0"/>
            </w:tcBorders>
            <w:noWrap/>
            <w:vAlign w:val="center"/>
          </w:tcPr>
          <w:p w14:paraId="14B1C842">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身份证号码</w:t>
            </w:r>
          </w:p>
        </w:tc>
        <w:tc>
          <w:tcPr>
            <w:tcW w:w="2527" w:type="dxa"/>
            <w:gridSpan w:val="2"/>
            <w:tcBorders>
              <w:top w:val="single" w:color="000000" w:sz="4" w:space="0"/>
              <w:left w:val="single" w:color="000000" w:sz="8" w:space="0"/>
              <w:bottom w:val="single" w:color="000000" w:sz="4" w:space="0"/>
              <w:right w:val="single" w:color="000000" w:sz="4" w:space="0"/>
            </w:tcBorders>
            <w:noWrap/>
            <w:vAlign w:val="center"/>
          </w:tcPr>
          <w:p w14:paraId="023B5147">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工作单位</w:t>
            </w:r>
          </w:p>
        </w:tc>
      </w:tr>
      <w:tr w14:paraId="00C4F309">
        <w:tblPrEx>
          <w:tblCellMar>
            <w:top w:w="0" w:type="dxa"/>
            <w:left w:w="108" w:type="dxa"/>
            <w:bottom w:w="0" w:type="dxa"/>
            <w:right w:w="108" w:type="dxa"/>
          </w:tblCellMar>
        </w:tblPrEx>
        <w:trPr>
          <w:trHeight w:val="488" w:hRule="atLeast"/>
          <w:jc w:val="center"/>
        </w:trPr>
        <w:tc>
          <w:tcPr>
            <w:tcW w:w="1865" w:type="dxa"/>
            <w:gridSpan w:val="2"/>
            <w:tcBorders>
              <w:top w:val="single" w:color="000000" w:sz="4" w:space="0"/>
              <w:left w:val="single" w:color="000000" w:sz="8" w:space="0"/>
              <w:bottom w:val="single" w:color="000000" w:sz="4" w:space="0"/>
              <w:right w:val="single" w:color="000000" w:sz="4" w:space="0"/>
            </w:tcBorders>
            <w:noWrap/>
            <w:vAlign w:val="center"/>
          </w:tcPr>
          <w:p w14:paraId="2E5B4874">
            <w:pPr>
              <w:widowControl/>
              <w:jc w:val="center"/>
              <w:textAlignment w:val="center"/>
              <w:rPr>
                <w:rFonts w:ascii="仿宋_GB2312" w:hAnsi="仿宋_GB2312" w:eastAsia="仿宋_GB2312" w:cs="仿宋_GB2312"/>
                <w:color w:val="000000"/>
                <w:kern w:val="0"/>
                <w:sz w:val="24"/>
                <w:szCs w:val="24"/>
                <w:lang w:bidi="ar"/>
              </w:rPr>
            </w:pPr>
          </w:p>
        </w:tc>
        <w:tc>
          <w:tcPr>
            <w:tcW w:w="1845" w:type="dxa"/>
            <w:gridSpan w:val="2"/>
            <w:tcBorders>
              <w:top w:val="single" w:color="000000" w:sz="4" w:space="0"/>
              <w:left w:val="single" w:color="000000" w:sz="8" w:space="0"/>
              <w:bottom w:val="single" w:color="000000" w:sz="4" w:space="0"/>
              <w:right w:val="single" w:color="000000" w:sz="4" w:space="0"/>
            </w:tcBorders>
            <w:noWrap/>
            <w:vAlign w:val="center"/>
          </w:tcPr>
          <w:p w14:paraId="04994BB9">
            <w:pPr>
              <w:widowControl/>
              <w:jc w:val="center"/>
              <w:textAlignment w:val="center"/>
              <w:rPr>
                <w:rFonts w:ascii="仿宋_GB2312" w:hAnsi="仿宋_GB2312" w:eastAsia="仿宋_GB2312" w:cs="仿宋_GB2312"/>
                <w:color w:val="000000"/>
                <w:kern w:val="0"/>
                <w:sz w:val="24"/>
                <w:szCs w:val="24"/>
                <w:lang w:bidi="ar"/>
              </w:rPr>
            </w:pPr>
          </w:p>
        </w:tc>
        <w:tc>
          <w:tcPr>
            <w:tcW w:w="3360" w:type="dxa"/>
            <w:gridSpan w:val="3"/>
            <w:tcBorders>
              <w:top w:val="single" w:color="000000" w:sz="4" w:space="0"/>
              <w:left w:val="single" w:color="000000" w:sz="8" w:space="0"/>
              <w:bottom w:val="single" w:color="000000" w:sz="4" w:space="0"/>
              <w:right w:val="single" w:color="000000" w:sz="4" w:space="0"/>
            </w:tcBorders>
            <w:noWrap/>
            <w:vAlign w:val="center"/>
          </w:tcPr>
          <w:p w14:paraId="6AE8E188">
            <w:pPr>
              <w:widowControl/>
              <w:jc w:val="center"/>
              <w:textAlignment w:val="center"/>
              <w:rPr>
                <w:rFonts w:ascii="仿宋_GB2312" w:hAnsi="仿宋_GB2312" w:eastAsia="仿宋_GB2312" w:cs="仿宋_GB2312"/>
                <w:color w:val="000000"/>
                <w:kern w:val="0"/>
                <w:sz w:val="24"/>
                <w:szCs w:val="24"/>
                <w:lang w:bidi="ar"/>
              </w:rPr>
            </w:pPr>
          </w:p>
        </w:tc>
        <w:tc>
          <w:tcPr>
            <w:tcW w:w="2527" w:type="dxa"/>
            <w:gridSpan w:val="2"/>
            <w:tcBorders>
              <w:top w:val="single" w:color="000000" w:sz="4" w:space="0"/>
              <w:left w:val="single" w:color="000000" w:sz="8" w:space="0"/>
              <w:bottom w:val="single" w:color="000000" w:sz="4" w:space="0"/>
              <w:right w:val="single" w:color="000000" w:sz="4" w:space="0"/>
            </w:tcBorders>
            <w:noWrap/>
            <w:vAlign w:val="center"/>
          </w:tcPr>
          <w:p w14:paraId="3081FB6C">
            <w:pPr>
              <w:widowControl/>
              <w:jc w:val="center"/>
              <w:textAlignment w:val="center"/>
              <w:rPr>
                <w:rFonts w:ascii="仿宋_GB2312" w:hAnsi="仿宋_GB2312" w:eastAsia="仿宋_GB2312" w:cs="仿宋_GB2312"/>
                <w:color w:val="000000"/>
                <w:kern w:val="0"/>
                <w:sz w:val="24"/>
                <w:szCs w:val="24"/>
                <w:lang w:bidi="ar"/>
              </w:rPr>
            </w:pPr>
          </w:p>
        </w:tc>
      </w:tr>
      <w:tr w14:paraId="5FCCC7BD">
        <w:tblPrEx>
          <w:tblCellMar>
            <w:top w:w="0" w:type="dxa"/>
            <w:left w:w="108" w:type="dxa"/>
            <w:bottom w:w="0" w:type="dxa"/>
            <w:right w:w="108" w:type="dxa"/>
          </w:tblCellMar>
        </w:tblPrEx>
        <w:trPr>
          <w:trHeight w:val="498" w:hRule="atLeast"/>
          <w:jc w:val="center"/>
        </w:trPr>
        <w:tc>
          <w:tcPr>
            <w:tcW w:w="1865" w:type="dxa"/>
            <w:gridSpan w:val="2"/>
            <w:tcBorders>
              <w:top w:val="single" w:color="000000" w:sz="4" w:space="0"/>
              <w:left w:val="single" w:color="000000" w:sz="8" w:space="0"/>
              <w:bottom w:val="single" w:color="000000" w:sz="4" w:space="0"/>
              <w:right w:val="single" w:color="000000" w:sz="4" w:space="0"/>
            </w:tcBorders>
            <w:noWrap/>
            <w:vAlign w:val="center"/>
          </w:tcPr>
          <w:p w14:paraId="54E01E94">
            <w:pPr>
              <w:widowControl/>
              <w:jc w:val="center"/>
              <w:textAlignment w:val="center"/>
              <w:rPr>
                <w:rFonts w:ascii="仿宋_GB2312" w:hAnsi="仿宋_GB2312" w:eastAsia="仿宋_GB2312" w:cs="仿宋_GB2312"/>
                <w:color w:val="000000"/>
                <w:kern w:val="0"/>
                <w:sz w:val="24"/>
                <w:szCs w:val="24"/>
                <w:lang w:bidi="ar"/>
              </w:rPr>
            </w:pPr>
          </w:p>
        </w:tc>
        <w:tc>
          <w:tcPr>
            <w:tcW w:w="1845" w:type="dxa"/>
            <w:gridSpan w:val="2"/>
            <w:tcBorders>
              <w:top w:val="single" w:color="000000" w:sz="4" w:space="0"/>
              <w:left w:val="single" w:color="000000" w:sz="8" w:space="0"/>
              <w:bottom w:val="single" w:color="000000" w:sz="4" w:space="0"/>
              <w:right w:val="single" w:color="000000" w:sz="4" w:space="0"/>
            </w:tcBorders>
            <w:noWrap/>
            <w:vAlign w:val="center"/>
          </w:tcPr>
          <w:p w14:paraId="4C176D7A">
            <w:pPr>
              <w:widowControl/>
              <w:jc w:val="center"/>
              <w:textAlignment w:val="center"/>
              <w:rPr>
                <w:rFonts w:ascii="仿宋_GB2312" w:hAnsi="仿宋_GB2312" w:eastAsia="仿宋_GB2312" w:cs="仿宋_GB2312"/>
                <w:color w:val="000000"/>
                <w:kern w:val="0"/>
                <w:sz w:val="24"/>
                <w:szCs w:val="24"/>
                <w:lang w:bidi="ar"/>
              </w:rPr>
            </w:pPr>
          </w:p>
        </w:tc>
        <w:tc>
          <w:tcPr>
            <w:tcW w:w="3360" w:type="dxa"/>
            <w:gridSpan w:val="3"/>
            <w:tcBorders>
              <w:top w:val="single" w:color="000000" w:sz="4" w:space="0"/>
              <w:left w:val="single" w:color="000000" w:sz="8" w:space="0"/>
              <w:bottom w:val="single" w:color="000000" w:sz="4" w:space="0"/>
              <w:right w:val="single" w:color="000000" w:sz="4" w:space="0"/>
            </w:tcBorders>
            <w:noWrap/>
            <w:vAlign w:val="center"/>
          </w:tcPr>
          <w:p w14:paraId="537170FE">
            <w:pPr>
              <w:widowControl/>
              <w:jc w:val="center"/>
              <w:textAlignment w:val="center"/>
              <w:rPr>
                <w:rFonts w:ascii="仿宋_GB2312" w:hAnsi="仿宋_GB2312" w:eastAsia="仿宋_GB2312" w:cs="仿宋_GB2312"/>
                <w:color w:val="000000"/>
                <w:kern w:val="0"/>
                <w:sz w:val="24"/>
                <w:szCs w:val="24"/>
                <w:lang w:bidi="ar"/>
              </w:rPr>
            </w:pPr>
          </w:p>
        </w:tc>
        <w:tc>
          <w:tcPr>
            <w:tcW w:w="2527" w:type="dxa"/>
            <w:gridSpan w:val="2"/>
            <w:tcBorders>
              <w:top w:val="single" w:color="000000" w:sz="4" w:space="0"/>
              <w:left w:val="single" w:color="000000" w:sz="8" w:space="0"/>
              <w:bottom w:val="single" w:color="000000" w:sz="4" w:space="0"/>
              <w:right w:val="single" w:color="000000" w:sz="4" w:space="0"/>
            </w:tcBorders>
            <w:noWrap/>
            <w:vAlign w:val="center"/>
          </w:tcPr>
          <w:p w14:paraId="659FDB15">
            <w:pPr>
              <w:widowControl/>
              <w:jc w:val="center"/>
              <w:textAlignment w:val="center"/>
              <w:rPr>
                <w:rFonts w:ascii="仿宋_GB2312" w:hAnsi="仿宋_GB2312" w:eastAsia="仿宋_GB2312" w:cs="仿宋_GB2312"/>
                <w:color w:val="000000"/>
                <w:kern w:val="0"/>
                <w:sz w:val="24"/>
                <w:szCs w:val="24"/>
                <w:lang w:bidi="ar"/>
              </w:rPr>
            </w:pPr>
          </w:p>
        </w:tc>
      </w:tr>
      <w:tr w14:paraId="1356CD5B">
        <w:tblPrEx>
          <w:tblCellMar>
            <w:top w:w="0" w:type="dxa"/>
            <w:left w:w="108" w:type="dxa"/>
            <w:bottom w:w="0" w:type="dxa"/>
            <w:right w:w="108" w:type="dxa"/>
          </w:tblCellMar>
        </w:tblPrEx>
        <w:trPr>
          <w:trHeight w:val="498" w:hRule="atLeast"/>
          <w:jc w:val="center"/>
        </w:trPr>
        <w:tc>
          <w:tcPr>
            <w:tcW w:w="1865" w:type="dxa"/>
            <w:gridSpan w:val="2"/>
            <w:tcBorders>
              <w:top w:val="single" w:color="000000" w:sz="4" w:space="0"/>
              <w:left w:val="single" w:color="000000" w:sz="8" w:space="0"/>
              <w:bottom w:val="single" w:color="000000" w:sz="4" w:space="0"/>
              <w:right w:val="single" w:color="000000" w:sz="4" w:space="0"/>
            </w:tcBorders>
            <w:noWrap/>
            <w:vAlign w:val="center"/>
          </w:tcPr>
          <w:p w14:paraId="37E9AFDC">
            <w:pPr>
              <w:widowControl/>
              <w:jc w:val="center"/>
              <w:textAlignment w:val="center"/>
              <w:rPr>
                <w:rFonts w:ascii="仿宋_GB2312" w:hAnsi="仿宋_GB2312" w:eastAsia="仿宋_GB2312" w:cs="仿宋_GB2312"/>
                <w:color w:val="000000"/>
                <w:kern w:val="0"/>
                <w:sz w:val="24"/>
                <w:szCs w:val="24"/>
                <w:lang w:bidi="ar"/>
              </w:rPr>
            </w:pPr>
          </w:p>
        </w:tc>
        <w:tc>
          <w:tcPr>
            <w:tcW w:w="1845" w:type="dxa"/>
            <w:gridSpan w:val="2"/>
            <w:tcBorders>
              <w:top w:val="single" w:color="000000" w:sz="4" w:space="0"/>
              <w:left w:val="single" w:color="000000" w:sz="8" w:space="0"/>
              <w:bottom w:val="single" w:color="000000" w:sz="4" w:space="0"/>
              <w:right w:val="single" w:color="000000" w:sz="4" w:space="0"/>
            </w:tcBorders>
            <w:noWrap/>
            <w:vAlign w:val="center"/>
          </w:tcPr>
          <w:p w14:paraId="7299B083">
            <w:pPr>
              <w:widowControl/>
              <w:jc w:val="center"/>
              <w:textAlignment w:val="center"/>
              <w:rPr>
                <w:rFonts w:ascii="仿宋_GB2312" w:hAnsi="仿宋_GB2312" w:eastAsia="仿宋_GB2312" w:cs="仿宋_GB2312"/>
                <w:color w:val="000000"/>
                <w:kern w:val="0"/>
                <w:sz w:val="24"/>
                <w:szCs w:val="24"/>
                <w:lang w:bidi="ar"/>
              </w:rPr>
            </w:pPr>
          </w:p>
        </w:tc>
        <w:tc>
          <w:tcPr>
            <w:tcW w:w="3360" w:type="dxa"/>
            <w:gridSpan w:val="3"/>
            <w:tcBorders>
              <w:top w:val="single" w:color="000000" w:sz="4" w:space="0"/>
              <w:left w:val="single" w:color="000000" w:sz="8" w:space="0"/>
              <w:bottom w:val="single" w:color="000000" w:sz="4" w:space="0"/>
              <w:right w:val="single" w:color="000000" w:sz="4" w:space="0"/>
            </w:tcBorders>
            <w:noWrap/>
            <w:vAlign w:val="center"/>
          </w:tcPr>
          <w:p w14:paraId="56A0DDDC">
            <w:pPr>
              <w:widowControl/>
              <w:jc w:val="center"/>
              <w:textAlignment w:val="center"/>
              <w:rPr>
                <w:rFonts w:ascii="仿宋_GB2312" w:hAnsi="仿宋_GB2312" w:eastAsia="仿宋_GB2312" w:cs="仿宋_GB2312"/>
                <w:color w:val="000000"/>
                <w:kern w:val="0"/>
                <w:sz w:val="24"/>
                <w:szCs w:val="24"/>
                <w:lang w:bidi="ar"/>
              </w:rPr>
            </w:pPr>
          </w:p>
        </w:tc>
        <w:tc>
          <w:tcPr>
            <w:tcW w:w="2527" w:type="dxa"/>
            <w:gridSpan w:val="2"/>
            <w:tcBorders>
              <w:top w:val="single" w:color="000000" w:sz="4" w:space="0"/>
              <w:left w:val="single" w:color="000000" w:sz="8" w:space="0"/>
              <w:bottom w:val="single" w:color="000000" w:sz="4" w:space="0"/>
              <w:right w:val="single" w:color="000000" w:sz="4" w:space="0"/>
            </w:tcBorders>
            <w:noWrap/>
            <w:vAlign w:val="center"/>
          </w:tcPr>
          <w:p w14:paraId="3CD73A4B">
            <w:pPr>
              <w:widowControl/>
              <w:jc w:val="center"/>
              <w:textAlignment w:val="center"/>
              <w:rPr>
                <w:rFonts w:ascii="仿宋_GB2312" w:hAnsi="仿宋_GB2312" w:eastAsia="仿宋_GB2312" w:cs="仿宋_GB2312"/>
                <w:color w:val="000000"/>
                <w:kern w:val="0"/>
                <w:sz w:val="24"/>
                <w:szCs w:val="24"/>
                <w:lang w:bidi="ar"/>
              </w:rPr>
            </w:pPr>
          </w:p>
        </w:tc>
      </w:tr>
      <w:tr w14:paraId="75D77066">
        <w:tblPrEx>
          <w:tblCellMar>
            <w:top w:w="0" w:type="dxa"/>
            <w:left w:w="108" w:type="dxa"/>
            <w:bottom w:w="0" w:type="dxa"/>
            <w:right w:w="108" w:type="dxa"/>
          </w:tblCellMar>
        </w:tblPrEx>
        <w:trPr>
          <w:trHeight w:val="498" w:hRule="atLeast"/>
          <w:jc w:val="center"/>
        </w:trPr>
        <w:tc>
          <w:tcPr>
            <w:tcW w:w="1865" w:type="dxa"/>
            <w:gridSpan w:val="2"/>
            <w:tcBorders>
              <w:top w:val="single" w:color="000000" w:sz="4" w:space="0"/>
              <w:left w:val="single" w:color="000000" w:sz="8" w:space="0"/>
              <w:bottom w:val="single" w:color="000000" w:sz="4" w:space="0"/>
              <w:right w:val="single" w:color="000000" w:sz="4" w:space="0"/>
            </w:tcBorders>
            <w:noWrap/>
            <w:vAlign w:val="center"/>
          </w:tcPr>
          <w:p w14:paraId="1597CC47">
            <w:pPr>
              <w:widowControl/>
              <w:jc w:val="center"/>
              <w:textAlignment w:val="center"/>
              <w:rPr>
                <w:rFonts w:ascii="仿宋_GB2312" w:hAnsi="仿宋_GB2312" w:eastAsia="仿宋_GB2312" w:cs="仿宋_GB2312"/>
                <w:color w:val="000000"/>
                <w:kern w:val="0"/>
                <w:sz w:val="24"/>
                <w:szCs w:val="24"/>
                <w:lang w:bidi="ar"/>
              </w:rPr>
            </w:pPr>
          </w:p>
        </w:tc>
        <w:tc>
          <w:tcPr>
            <w:tcW w:w="1845" w:type="dxa"/>
            <w:gridSpan w:val="2"/>
            <w:tcBorders>
              <w:top w:val="single" w:color="000000" w:sz="4" w:space="0"/>
              <w:left w:val="single" w:color="000000" w:sz="8" w:space="0"/>
              <w:bottom w:val="single" w:color="000000" w:sz="4" w:space="0"/>
              <w:right w:val="single" w:color="000000" w:sz="4" w:space="0"/>
            </w:tcBorders>
            <w:noWrap/>
            <w:vAlign w:val="center"/>
          </w:tcPr>
          <w:p w14:paraId="288D2CD2">
            <w:pPr>
              <w:widowControl/>
              <w:jc w:val="center"/>
              <w:textAlignment w:val="center"/>
              <w:rPr>
                <w:rFonts w:ascii="仿宋_GB2312" w:hAnsi="仿宋_GB2312" w:eastAsia="仿宋_GB2312" w:cs="仿宋_GB2312"/>
                <w:color w:val="000000"/>
                <w:kern w:val="0"/>
                <w:sz w:val="24"/>
                <w:szCs w:val="24"/>
                <w:lang w:bidi="ar"/>
              </w:rPr>
            </w:pPr>
          </w:p>
        </w:tc>
        <w:tc>
          <w:tcPr>
            <w:tcW w:w="3360" w:type="dxa"/>
            <w:gridSpan w:val="3"/>
            <w:tcBorders>
              <w:top w:val="single" w:color="000000" w:sz="4" w:space="0"/>
              <w:left w:val="single" w:color="000000" w:sz="8" w:space="0"/>
              <w:bottom w:val="single" w:color="000000" w:sz="4" w:space="0"/>
              <w:right w:val="single" w:color="000000" w:sz="4" w:space="0"/>
            </w:tcBorders>
            <w:noWrap/>
            <w:vAlign w:val="center"/>
          </w:tcPr>
          <w:p w14:paraId="04271600">
            <w:pPr>
              <w:widowControl/>
              <w:jc w:val="center"/>
              <w:textAlignment w:val="center"/>
              <w:rPr>
                <w:rFonts w:ascii="仿宋_GB2312" w:hAnsi="仿宋_GB2312" w:eastAsia="仿宋_GB2312" w:cs="仿宋_GB2312"/>
                <w:color w:val="000000"/>
                <w:kern w:val="0"/>
                <w:sz w:val="24"/>
                <w:szCs w:val="24"/>
                <w:lang w:bidi="ar"/>
              </w:rPr>
            </w:pPr>
          </w:p>
        </w:tc>
        <w:tc>
          <w:tcPr>
            <w:tcW w:w="2527" w:type="dxa"/>
            <w:gridSpan w:val="2"/>
            <w:tcBorders>
              <w:top w:val="single" w:color="000000" w:sz="4" w:space="0"/>
              <w:left w:val="single" w:color="000000" w:sz="8" w:space="0"/>
              <w:bottom w:val="single" w:color="000000" w:sz="4" w:space="0"/>
              <w:right w:val="single" w:color="000000" w:sz="4" w:space="0"/>
            </w:tcBorders>
            <w:noWrap/>
            <w:vAlign w:val="center"/>
          </w:tcPr>
          <w:p w14:paraId="7B18481E">
            <w:pPr>
              <w:widowControl/>
              <w:jc w:val="center"/>
              <w:textAlignment w:val="center"/>
              <w:rPr>
                <w:rFonts w:ascii="仿宋_GB2312" w:hAnsi="仿宋_GB2312" w:eastAsia="仿宋_GB2312" w:cs="仿宋_GB2312"/>
                <w:color w:val="000000"/>
                <w:kern w:val="0"/>
                <w:sz w:val="24"/>
                <w:szCs w:val="24"/>
                <w:lang w:bidi="ar"/>
              </w:rPr>
            </w:pPr>
          </w:p>
        </w:tc>
      </w:tr>
      <w:tr w14:paraId="693AB194">
        <w:tblPrEx>
          <w:tblCellMar>
            <w:top w:w="0" w:type="dxa"/>
            <w:left w:w="108" w:type="dxa"/>
            <w:bottom w:w="0" w:type="dxa"/>
            <w:right w:w="108" w:type="dxa"/>
          </w:tblCellMar>
        </w:tblPrEx>
        <w:trPr>
          <w:cantSplit/>
          <w:trHeight w:val="2998" w:hRule="atLeast"/>
          <w:jc w:val="center"/>
        </w:trPr>
        <w:tc>
          <w:tcPr>
            <w:tcW w:w="1720" w:type="dxa"/>
            <w:tcBorders>
              <w:top w:val="single" w:color="000000" w:sz="4" w:space="0"/>
              <w:left w:val="single" w:color="000000" w:sz="8" w:space="0"/>
              <w:bottom w:val="single" w:color="000000" w:sz="4" w:space="0"/>
              <w:right w:val="single" w:color="000000" w:sz="4" w:space="0"/>
            </w:tcBorders>
            <w:noWrap/>
            <w:vAlign w:val="center"/>
          </w:tcPr>
          <w:p w14:paraId="4DE01542">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申请人承诺</w:t>
            </w:r>
          </w:p>
        </w:tc>
        <w:tc>
          <w:tcPr>
            <w:tcW w:w="7877" w:type="dxa"/>
            <w:gridSpan w:val="8"/>
            <w:tcBorders>
              <w:top w:val="single" w:color="000000" w:sz="4" w:space="0"/>
              <w:left w:val="single" w:color="000000" w:sz="4" w:space="0"/>
              <w:bottom w:val="single" w:color="000000" w:sz="4" w:space="0"/>
              <w:right w:val="single" w:color="000000" w:sz="4" w:space="0"/>
            </w:tcBorders>
            <w:vAlign w:val="center"/>
          </w:tcPr>
          <w:p w14:paraId="76585F62">
            <w:pPr>
              <w:widowControl/>
              <w:spacing w:line="400" w:lineRule="exact"/>
              <w:ind w:firstLine="480" w:firstLineChars="200"/>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本人已详细阅读并清楚知晓本政策规定。本人承诺遵守本政策规定，提交的材料和信息均真实、合法、有效，同时申明具备配租资格，并自愿接受相关部门核查。</w:t>
            </w:r>
          </w:p>
          <w:p w14:paraId="7A0880D0">
            <w:pPr>
              <w:widowControl/>
              <w:spacing w:line="400" w:lineRule="exact"/>
              <w:ind w:firstLine="480" w:firstLineChars="200"/>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以上承诺如与事实不符，本人愿意承担由此造成的一切后果及法律责任。</w:t>
            </w:r>
          </w:p>
          <w:p w14:paraId="364A9F3F">
            <w:pPr>
              <w:widowControl/>
              <w:spacing w:line="400" w:lineRule="exact"/>
              <w:ind w:firstLine="480" w:firstLineChars="200"/>
              <w:jc w:val="left"/>
              <w:textAlignment w:val="center"/>
              <w:rPr>
                <w:rFonts w:ascii="仿宋_GB2312" w:hAnsi="仿宋_GB2312" w:eastAsia="仿宋_GB2312" w:cs="仿宋_GB2312"/>
                <w:color w:val="000000"/>
                <w:kern w:val="0"/>
                <w:sz w:val="24"/>
                <w:szCs w:val="24"/>
                <w:lang w:bidi="ar"/>
              </w:rPr>
            </w:pPr>
          </w:p>
          <w:p w14:paraId="3338EDC5">
            <w:pPr>
              <w:widowControl/>
              <w:spacing w:line="400" w:lineRule="exact"/>
              <w:ind w:firstLine="1200" w:firstLineChars="50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签名:                       年  月  日</w:t>
            </w:r>
          </w:p>
        </w:tc>
      </w:tr>
      <w:tr w14:paraId="13BD30DB">
        <w:tblPrEx>
          <w:tblCellMar>
            <w:top w:w="0" w:type="dxa"/>
            <w:left w:w="108" w:type="dxa"/>
            <w:bottom w:w="0" w:type="dxa"/>
            <w:right w:w="108" w:type="dxa"/>
          </w:tblCellMar>
        </w:tblPrEx>
        <w:trPr>
          <w:cantSplit/>
          <w:trHeight w:val="2220" w:hRule="atLeast"/>
          <w:jc w:val="center"/>
        </w:trPr>
        <w:tc>
          <w:tcPr>
            <w:tcW w:w="1720" w:type="dxa"/>
            <w:tcBorders>
              <w:top w:val="single" w:color="000000" w:sz="4" w:space="0"/>
              <w:left w:val="single" w:color="000000" w:sz="8" w:space="0"/>
              <w:bottom w:val="single" w:color="000000" w:sz="4" w:space="0"/>
              <w:right w:val="single" w:color="000000" w:sz="4" w:space="0"/>
            </w:tcBorders>
            <w:vAlign w:val="center"/>
          </w:tcPr>
          <w:p w14:paraId="6B1B2152">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工作单位审核意见</w:t>
            </w:r>
          </w:p>
        </w:tc>
        <w:tc>
          <w:tcPr>
            <w:tcW w:w="7877" w:type="dxa"/>
            <w:gridSpan w:val="8"/>
            <w:tcBorders>
              <w:top w:val="single" w:color="000000" w:sz="4" w:space="0"/>
              <w:left w:val="single" w:color="000000" w:sz="4" w:space="0"/>
              <w:bottom w:val="single" w:color="000000" w:sz="4" w:space="0"/>
              <w:right w:val="single" w:color="000000" w:sz="4" w:space="0"/>
            </w:tcBorders>
            <w:vAlign w:val="center"/>
          </w:tcPr>
          <w:p w14:paraId="3EFF59A5">
            <w:pPr>
              <w:widowControl/>
              <w:spacing w:line="400" w:lineRule="exact"/>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经审核，情况属实，申报材料和填报信息均真实、准确。 </w:t>
            </w:r>
          </w:p>
          <w:p w14:paraId="6A45B6ED">
            <w:pPr>
              <w:widowControl/>
              <w:spacing w:line="400" w:lineRule="exact"/>
              <w:jc w:val="left"/>
              <w:textAlignment w:val="center"/>
              <w:rPr>
                <w:rFonts w:ascii="仿宋_GB2312" w:hAnsi="仿宋_GB2312" w:eastAsia="仿宋_GB2312" w:cs="仿宋_GB2312"/>
                <w:color w:val="000000"/>
                <w:kern w:val="0"/>
                <w:sz w:val="24"/>
                <w:szCs w:val="24"/>
                <w:lang w:bidi="ar"/>
              </w:rPr>
            </w:pPr>
          </w:p>
          <w:p w14:paraId="39E8B305">
            <w:pPr>
              <w:widowControl/>
              <w:spacing w:line="400" w:lineRule="exact"/>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盖章</w:t>
            </w:r>
          </w:p>
          <w:p w14:paraId="6F8A572F">
            <w:pPr>
              <w:widowControl/>
              <w:spacing w:line="400" w:lineRule="exact"/>
              <w:jc w:val="left"/>
              <w:textAlignment w:val="center"/>
              <w:rPr>
                <w:rFonts w:ascii="仿宋_GB2312" w:hAnsi="仿宋_GB2312" w:eastAsia="仿宋_GB2312" w:cs="仿宋_GB2312"/>
                <w:color w:val="000000"/>
                <w:kern w:val="0"/>
                <w:sz w:val="24"/>
                <w:szCs w:val="24"/>
                <w:lang w:bidi="ar"/>
              </w:rPr>
            </w:pPr>
          </w:p>
          <w:p w14:paraId="4CFF4523">
            <w:pPr>
              <w:widowControl/>
              <w:spacing w:line="400" w:lineRule="exact"/>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单位负责人签名:                       年  月  日</w:t>
            </w:r>
          </w:p>
        </w:tc>
      </w:tr>
      <w:tr w14:paraId="3329C2E9">
        <w:tblPrEx>
          <w:tblCellMar>
            <w:top w:w="0" w:type="dxa"/>
            <w:left w:w="108" w:type="dxa"/>
            <w:bottom w:w="0" w:type="dxa"/>
            <w:right w:w="108" w:type="dxa"/>
          </w:tblCellMar>
        </w:tblPrEx>
        <w:trPr>
          <w:cantSplit/>
          <w:trHeight w:val="2220" w:hRule="atLeast"/>
          <w:jc w:val="center"/>
        </w:trPr>
        <w:tc>
          <w:tcPr>
            <w:tcW w:w="1720" w:type="dxa"/>
            <w:tcBorders>
              <w:top w:val="single" w:color="000000" w:sz="4" w:space="0"/>
              <w:left w:val="single" w:color="000000" w:sz="8" w:space="0"/>
              <w:bottom w:val="single" w:color="000000" w:sz="8" w:space="0"/>
              <w:right w:val="single" w:color="000000" w:sz="4" w:space="0"/>
            </w:tcBorders>
            <w:vAlign w:val="center"/>
          </w:tcPr>
          <w:p w14:paraId="298C06E3">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区住房和城乡建设局审核意见</w:t>
            </w:r>
          </w:p>
        </w:tc>
        <w:tc>
          <w:tcPr>
            <w:tcW w:w="7877" w:type="dxa"/>
            <w:gridSpan w:val="8"/>
            <w:tcBorders>
              <w:top w:val="single" w:color="000000" w:sz="4" w:space="0"/>
              <w:left w:val="single" w:color="000000" w:sz="4" w:space="0"/>
              <w:bottom w:val="single" w:color="000000" w:sz="8" w:space="0"/>
              <w:right w:val="single" w:color="000000" w:sz="4" w:space="0"/>
            </w:tcBorders>
            <w:vAlign w:val="center"/>
          </w:tcPr>
          <w:p w14:paraId="7CD811F0">
            <w:pPr>
              <w:widowControl/>
              <w:spacing w:line="400" w:lineRule="exac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□经审核，申请人符合条件，同意配租□200平方米以上□150平方米以上□120平方米以上□不超过120平方米□不超过100平方米□不超过70平方米的人才住房。</w:t>
            </w:r>
          </w:p>
          <w:p w14:paraId="7C2B02D5">
            <w:pPr>
              <w:widowControl/>
              <w:spacing w:line="400" w:lineRule="exac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经审核，申请人不符合条件。</w:t>
            </w:r>
          </w:p>
          <w:p w14:paraId="1A13331F">
            <w:pPr>
              <w:widowControl/>
              <w:spacing w:line="400" w:lineRule="exact"/>
              <w:jc w:val="left"/>
              <w:textAlignment w:val="center"/>
              <w:rPr>
                <w:rFonts w:ascii="仿宋_GB2312" w:hAnsi="仿宋_GB2312" w:eastAsia="仿宋_GB2312" w:cs="仿宋_GB2312"/>
                <w:color w:val="000000"/>
                <w:kern w:val="0"/>
                <w:sz w:val="24"/>
                <w:szCs w:val="24"/>
                <w:lang w:bidi="ar"/>
              </w:rPr>
            </w:pPr>
          </w:p>
          <w:p w14:paraId="0C6DD2AF">
            <w:pPr>
              <w:widowControl/>
              <w:spacing w:line="400" w:lineRule="exact"/>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经办人：                  复核人：       年   月   日</w:t>
            </w:r>
          </w:p>
        </w:tc>
      </w:tr>
    </w:tbl>
    <w:p w14:paraId="0CADAFE3">
      <w:pPr>
        <w:spacing w:line="576" w:lineRule="exact"/>
        <w:rPr>
          <w:rFonts w:ascii="仿宋_GB2312" w:hAnsi="仿宋_GB2312" w:eastAsia="仿宋_GB2312" w:cs="仿宋_GB2312"/>
          <w:b/>
          <w:bCs/>
          <w:color w:val="000000"/>
          <w:sz w:val="40"/>
          <w:szCs w:val="40"/>
          <w:lang w:bidi="zh-TW"/>
        </w:rPr>
      </w:pPr>
      <w:r>
        <w:rPr>
          <w:rFonts w:hint="eastAsia" w:ascii="仿宋_GB2312" w:hAnsi="仿宋_GB2312" w:eastAsia="仿宋_GB2312" w:cs="仿宋_GB2312"/>
          <w:color w:val="000000"/>
          <w:kern w:val="0"/>
          <w:sz w:val="24"/>
          <w:szCs w:val="24"/>
          <w:lang w:bidi="ar"/>
        </w:rPr>
        <w:t>注：该表格一式两份，由申请人工作单位按编号统一收集交至受理机构。</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2EzNDU0NmQ1N2YwMjgzODQ4YjRlNjczYTg0NGIifQ=="/>
  </w:docVars>
  <w:rsids>
    <w:rsidRoot w:val="00053D3B"/>
    <w:rsid w:val="00053D3B"/>
    <w:rsid w:val="006030EC"/>
    <w:rsid w:val="26A62B07"/>
    <w:rsid w:val="411064AF"/>
    <w:rsid w:val="4ED27184"/>
    <w:rsid w:val="52DC0984"/>
    <w:rsid w:val="56200DA8"/>
    <w:rsid w:val="5D1D13D3"/>
    <w:rsid w:val="5F7B6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szCs w:val="24"/>
    </w:rPr>
  </w:style>
  <w:style w:type="character" w:customStyle="1" w:styleId="7">
    <w:name w:val="font01"/>
    <w:basedOn w:val="6"/>
    <w:qFormat/>
    <w:uiPriority w:val="0"/>
    <w:rPr>
      <w:rFonts w:hint="eastAsia" w:ascii="宋体" w:hAnsi="宋体" w:eastAsia="宋体" w:cs="宋体"/>
      <w:color w:val="000000"/>
      <w:sz w:val="24"/>
      <w:szCs w:val="24"/>
      <w:u w:val="none"/>
    </w:rPr>
  </w:style>
  <w:style w:type="character" w:customStyle="1" w:styleId="8">
    <w:name w:val="页眉 Char"/>
    <w:basedOn w:val="6"/>
    <w:link w:val="3"/>
    <w:qFormat/>
    <w:uiPriority w:val="0"/>
    <w:rPr>
      <w:rFonts w:ascii="Times New Roman" w:hAnsi="Times New Roman" w:eastAsia="宋体" w:cs="Times New Roman"/>
      <w:kern w:val="2"/>
      <w:sz w:val="18"/>
      <w:szCs w:val="18"/>
    </w:rPr>
  </w:style>
  <w:style w:type="character" w:customStyle="1" w:styleId="9">
    <w:name w:val="页脚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2266</Words>
  <Characters>2327</Characters>
  <Lines>3</Lines>
  <Paragraphs>5</Paragraphs>
  <TotalTime>1</TotalTime>
  <ScaleCrop>false</ScaleCrop>
  <LinksUpToDate>false</LinksUpToDate>
  <CharactersWithSpaces>2468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2023-06-25T01:56:00Z</dcterms:created>
  <dc:creator>Administrator</dc:creator>
  <cp:lastModifiedBy>Administrator</cp:lastModifiedBy>
  <dcterms:modified xsi:type="dcterms:W3CDTF">2024-11-29T02:29:50Z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2C3FD45B0C144AEE9221DC7DE27B6CFC_12</vt:lpwstr>
  </property>
</Properties>
</file>