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FE0" w:rsidRDefault="000F0FE0" w:rsidP="000F0FE0">
      <w:pPr>
        <w:jc w:val="center"/>
        <w:rPr>
          <w:rFonts w:ascii="方正小标宋_GBK" w:eastAsia="方正小标宋_GBK"/>
          <w:sz w:val="44"/>
          <w:szCs w:val="44"/>
        </w:rPr>
      </w:pPr>
      <w:r w:rsidRPr="000F0FE0">
        <w:rPr>
          <w:rFonts w:ascii="方正小标宋_GBK" w:eastAsia="方正小标宋_GBK" w:hint="eastAsia"/>
          <w:sz w:val="44"/>
          <w:szCs w:val="44"/>
        </w:rPr>
        <w:t>江门市科学技术局关</w:t>
      </w:r>
      <w:bookmarkStart w:id="0" w:name="_GoBack"/>
      <w:bookmarkEnd w:id="0"/>
      <w:r w:rsidRPr="000F0FE0">
        <w:rPr>
          <w:rFonts w:ascii="方正小标宋_GBK" w:eastAsia="方正小标宋_GBK" w:hint="eastAsia"/>
          <w:sz w:val="44"/>
          <w:szCs w:val="44"/>
        </w:rPr>
        <w:t>于组织申报江门市2024年科技支撑“百千万工程”项目</w:t>
      </w:r>
    </w:p>
    <w:p w:rsidR="000F0FE0" w:rsidRDefault="000F0FE0" w:rsidP="000F0FE0">
      <w:pPr>
        <w:jc w:val="center"/>
        <w:rPr>
          <w:rFonts w:ascii="方正小标宋_GBK" w:eastAsia="方正小标宋_GBK" w:hint="eastAsia"/>
          <w:sz w:val="44"/>
          <w:szCs w:val="44"/>
        </w:rPr>
      </w:pPr>
      <w:r w:rsidRPr="000F0FE0">
        <w:rPr>
          <w:rFonts w:ascii="方正小标宋_GBK" w:eastAsia="方正小标宋_GBK" w:hint="eastAsia"/>
          <w:sz w:val="44"/>
          <w:szCs w:val="44"/>
        </w:rPr>
        <w:t>的通知</w:t>
      </w:r>
    </w:p>
    <w:p w:rsidR="000F0FE0" w:rsidRDefault="000F0FE0" w:rsidP="000F0FE0">
      <w:pPr>
        <w:rPr>
          <w:rFonts w:ascii="仿宋_GB2312" w:eastAsia="仿宋_GB2312"/>
          <w:sz w:val="32"/>
          <w:szCs w:val="32"/>
        </w:rPr>
      </w:pPr>
    </w:p>
    <w:p w:rsidR="000F0FE0" w:rsidRDefault="000F0FE0" w:rsidP="000F0FE0">
      <w:pPr>
        <w:rPr>
          <w:rFonts w:ascii="仿宋_GB2312" w:eastAsia="仿宋_GB2312" w:hint="eastAsia"/>
          <w:sz w:val="32"/>
          <w:szCs w:val="32"/>
        </w:rPr>
      </w:pPr>
      <w:r w:rsidRPr="000F0FE0">
        <w:rPr>
          <w:rFonts w:ascii="仿宋_GB2312" w:eastAsia="仿宋_GB2312" w:hint="eastAsia"/>
          <w:sz w:val="32"/>
          <w:szCs w:val="32"/>
        </w:rPr>
        <w:t>各县（市、区）科技主管部门，各有关单位：</w:t>
      </w:r>
    </w:p>
    <w:p w:rsidR="000F0FE0" w:rsidRDefault="000F0FE0" w:rsidP="000F0FE0">
      <w:pPr>
        <w:ind w:firstLineChars="200" w:firstLine="640"/>
        <w:rPr>
          <w:rFonts w:ascii="仿宋_GB2312" w:eastAsia="仿宋_GB2312" w:hint="eastAsia"/>
          <w:sz w:val="32"/>
          <w:szCs w:val="32"/>
        </w:rPr>
      </w:pPr>
      <w:r w:rsidRPr="000F0FE0">
        <w:rPr>
          <w:rFonts w:ascii="仿宋_GB2312" w:eastAsia="仿宋_GB2312" w:hint="eastAsia"/>
          <w:sz w:val="32"/>
          <w:szCs w:val="32"/>
        </w:rPr>
        <w:t>为贯彻落实省委“1310”具体部署，加快实施“百县千镇万村高质量发展工程”促进城乡区域协调发展战略，根据省科技厅关于实施关于组织实施2024年科技支撑“百千万工程”的工作部署，按照省、市财政专项资金管理办法有关要求，现组织申报2024年科技支撑“百千万工程”项目。</w:t>
      </w:r>
    </w:p>
    <w:p w:rsidR="000F0FE0" w:rsidRDefault="000F0FE0" w:rsidP="000F0FE0">
      <w:pPr>
        <w:ind w:firstLineChars="200" w:firstLine="640"/>
        <w:rPr>
          <w:rFonts w:ascii="仿宋_GB2312" w:eastAsia="仿宋_GB2312" w:hint="eastAsia"/>
          <w:sz w:val="32"/>
          <w:szCs w:val="32"/>
        </w:rPr>
      </w:pPr>
      <w:r w:rsidRPr="000F0FE0">
        <w:rPr>
          <w:rFonts w:ascii="仿宋_GB2312" w:eastAsia="仿宋_GB2312" w:hint="eastAsia"/>
          <w:sz w:val="32"/>
          <w:szCs w:val="32"/>
        </w:rPr>
        <w:t>一、组织方式</w:t>
      </w:r>
    </w:p>
    <w:p w:rsidR="000F0FE0" w:rsidRDefault="000F0FE0" w:rsidP="000F0FE0">
      <w:pPr>
        <w:ind w:firstLineChars="200" w:firstLine="640"/>
        <w:rPr>
          <w:rFonts w:ascii="仿宋_GB2312" w:eastAsia="仿宋_GB2312" w:hint="eastAsia"/>
          <w:sz w:val="32"/>
          <w:szCs w:val="32"/>
        </w:rPr>
      </w:pPr>
      <w:r w:rsidRPr="000F0FE0">
        <w:rPr>
          <w:rFonts w:ascii="仿宋_GB2312" w:eastAsia="仿宋_GB2312" w:hint="eastAsia"/>
          <w:sz w:val="32"/>
          <w:szCs w:val="32"/>
        </w:rPr>
        <w:t>项目由符合条件的有关单位按照申报指南申报，经推荐、审核、评审等程序后择优扶持。</w:t>
      </w:r>
    </w:p>
    <w:p w:rsidR="000F0FE0" w:rsidRDefault="000F0FE0" w:rsidP="000F0FE0">
      <w:pPr>
        <w:ind w:firstLineChars="200" w:firstLine="640"/>
        <w:rPr>
          <w:rFonts w:ascii="仿宋_GB2312" w:eastAsia="仿宋_GB2312" w:hint="eastAsia"/>
          <w:sz w:val="32"/>
          <w:szCs w:val="32"/>
        </w:rPr>
      </w:pPr>
      <w:r w:rsidRPr="000F0FE0">
        <w:rPr>
          <w:rFonts w:ascii="仿宋_GB2312" w:eastAsia="仿宋_GB2312" w:hint="eastAsia"/>
          <w:sz w:val="32"/>
          <w:szCs w:val="32"/>
        </w:rPr>
        <w:t>二、申报要求</w:t>
      </w:r>
    </w:p>
    <w:p w:rsidR="000F0FE0" w:rsidRDefault="000F0FE0" w:rsidP="000F0FE0">
      <w:pPr>
        <w:ind w:firstLineChars="200" w:firstLine="640"/>
        <w:rPr>
          <w:rFonts w:ascii="仿宋_GB2312" w:eastAsia="仿宋_GB2312" w:hint="eastAsia"/>
          <w:sz w:val="32"/>
          <w:szCs w:val="32"/>
        </w:rPr>
      </w:pPr>
      <w:r w:rsidRPr="000F0FE0">
        <w:rPr>
          <w:rFonts w:ascii="仿宋_GB2312" w:eastAsia="仿宋_GB2312" w:hint="eastAsia"/>
          <w:sz w:val="32"/>
          <w:szCs w:val="32"/>
        </w:rPr>
        <w:t>（一）项目须符合国家、省和市有关创新驱动发展战略要求，属于鼓励发展的科技创新相关领域。</w:t>
      </w:r>
    </w:p>
    <w:p w:rsidR="000F0FE0" w:rsidRDefault="000F0FE0" w:rsidP="000F0FE0">
      <w:pPr>
        <w:ind w:firstLineChars="200" w:firstLine="640"/>
        <w:rPr>
          <w:rFonts w:ascii="仿宋_GB2312" w:eastAsia="仿宋_GB2312" w:hint="eastAsia"/>
          <w:sz w:val="32"/>
          <w:szCs w:val="32"/>
        </w:rPr>
      </w:pPr>
      <w:r w:rsidRPr="000F0FE0">
        <w:rPr>
          <w:rFonts w:ascii="仿宋_GB2312" w:eastAsia="仿宋_GB2312" w:hint="eastAsia"/>
          <w:sz w:val="32"/>
          <w:szCs w:val="32"/>
        </w:rPr>
        <w:t>（二）申报单位为江门市内注册的企事业单位，应具有独立法人资格，信用记录良好。具体申报指南另有要求的，按申报指南执行。</w:t>
      </w:r>
    </w:p>
    <w:p w:rsidR="000F0FE0" w:rsidRDefault="000F0FE0" w:rsidP="000F0FE0">
      <w:pPr>
        <w:ind w:firstLineChars="200" w:firstLine="640"/>
        <w:rPr>
          <w:rFonts w:ascii="仿宋_GB2312" w:eastAsia="仿宋_GB2312" w:hint="eastAsia"/>
          <w:sz w:val="32"/>
          <w:szCs w:val="32"/>
        </w:rPr>
      </w:pPr>
      <w:r w:rsidRPr="000F0FE0">
        <w:rPr>
          <w:rFonts w:ascii="仿宋_GB2312" w:eastAsia="仿宋_GB2312" w:hint="eastAsia"/>
          <w:sz w:val="32"/>
          <w:szCs w:val="32"/>
        </w:rPr>
        <w:t>（三）项目申报必须按照申报指南要求填写规定格式的申报书及项目可行性报告，各专题指南规定的相关附件在申</w:t>
      </w:r>
      <w:r w:rsidRPr="000F0FE0">
        <w:rPr>
          <w:rFonts w:ascii="仿宋_GB2312" w:eastAsia="仿宋_GB2312" w:hint="eastAsia"/>
          <w:sz w:val="32"/>
          <w:szCs w:val="32"/>
        </w:rPr>
        <w:lastRenderedPageBreak/>
        <w:t>报时也必须同时提交，未按规定提交者，视为形式审查不合格。</w:t>
      </w:r>
    </w:p>
    <w:p w:rsidR="000F0FE0" w:rsidRDefault="000F0FE0" w:rsidP="000F0FE0">
      <w:pPr>
        <w:ind w:firstLineChars="200" w:firstLine="640"/>
        <w:rPr>
          <w:rFonts w:ascii="仿宋_GB2312" w:eastAsia="仿宋_GB2312" w:hint="eastAsia"/>
          <w:sz w:val="32"/>
          <w:szCs w:val="32"/>
        </w:rPr>
      </w:pPr>
      <w:r w:rsidRPr="000F0FE0">
        <w:rPr>
          <w:rFonts w:ascii="仿宋_GB2312" w:eastAsia="仿宋_GB2312" w:hint="eastAsia"/>
          <w:sz w:val="32"/>
          <w:szCs w:val="32"/>
        </w:rPr>
        <w:t>三、申报流程</w:t>
      </w:r>
    </w:p>
    <w:p w:rsidR="000F0FE0" w:rsidRDefault="000F0FE0" w:rsidP="000F0FE0">
      <w:pPr>
        <w:ind w:firstLineChars="200" w:firstLine="640"/>
        <w:rPr>
          <w:rFonts w:ascii="仿宋_GB2312" w:eastAsia="仿宋_GB2312" w:hint="eastAsia"/>
          <w:sz w:val="32"/>
          <w:szCs w:val="32"/>
        </w:rPr>
      </w:pPr>
      <w:r w:rsidRPr="000F0FE0">
        <w:rPr>
          <w:rFonts w:ascii="仿宋_GB2312" w:eastAsia="仿宋_GB2312" w:hint="eastAsia"/>
          <w:sz w:val="32"/>
          <w:szCs w:val="32"/>
        </w:rPr>
        <w:t xml:space="preserve">（一）单位注册 </w:t>
      </w:r>
    </w:p>
    <w:p w:rsidR="000F0FE0" w:rsidRDefault="000F0FE0" w:rsidP="000F0FE0">
      <w:pPr>
        <w:ind w:firstLineChars="200" w:firstLine="640"/>
        <w:rPr>
          <w:rFonts w:ascii="仿宋_GB2312" w:eastAsia="仿宋_GB2312" w:hint="eastAsia"/>
          <w:sz w:val="32"/>
          <w:szCs w:val="32"/>
        </w:rPr>
      </w:pPr>
      <w:r w:rsidRPr="000F0FE0">
        <w:rPr>
          <w:rFonts w:ascii="仿宋_GB2312" w:eastAsia="仿宋_GB2312" w:hint="eastAsia"/>
          <w:sz w:val="32"/>
          <w:szCs w:val="32"/>
        </w:rPr>
        <w:t xml:space="preserve">首次申报的单位需在江门市科技业务综合管理系统（http://stpro.jiangmen.cn/）注册单位信息，获得单位管理员账号和密码，同时获得为本单位项目申报人开设账号的权限。项目负责人（即申报人）从单位管理员处获得申报账号和密码，填写个人信息后进行申报。已注册的单位按照系统提示更新单位信息后，继续使用原有账号进行申报和管理。 </w:t>
      </w:r>
    </w:p>
    <w:p w:rsidR="000F0FE0" w:rsidRDefault="000F0FE0" w:rsidP="000F0FE0">
      <w:pPr>
        <w:ind w:firstLineChars="200" w:firstLine="640"/>
        <w:rPr>
          <w:rFonts w:ascii="仿宋_GB2312" w:eastAsia="仿宋_GB2312" w:hint="eastAsia"/>
          <w:sz w:val="32"/>
          <w:szCs w:val="32"/>
        </w:rPr>
      </w:pPr>
      <w:r w:rsidRPr="000F0FE0">
        <w:rPr>
          <w:rFonts w:ascii="仿宋_GB2312" w:eastAsia="仿宋_GB2312" w:hint="eastAsia"/>
          <w:sz w:val="32"/>
          <w:szCs w:val="32"/>
        </w:rPr>
        <w:t xml:space="preserve">（二）项目申报 </w:t>
      </w:r>
    </w:p>
    <w:p w:rsidR="000F0FE0" w:rsidRDefault="000F0FE0" w:rsidP="000F0FE0">
      <w:pPr>
        <w:ind w:firstLineChars="200" w:firstLine="640"/>
        <w:rPr>
          <w:rFonts w:ascii="仿宋_GB2312" w:eastAsia="仿宋_GB2312" w:hint="eastAsia"/>
          <w:sz w:val="32"/>
          <w:szCs w:val="32"/>
        </w:rPr>
      </w:pPr>
      <w:r w:rsidRPr="000F0FE0">
        <w:rPr>
          <w:rFonts w:ascii="仿宋_GB2312" w:eastAsia="仿宋_GB2312" w:hint="eastAsia"/>
          <w:sz w:val="32"/>
          <w:szCs w:val="32"/>
        </w:rPr>
        <w:t>1.项目负责人填好项目申报书、上传可行性研究报告和相关佐证材料后，提交到本单位管理员审核推荐。</w:t>
      </w:r>
    </w:p>
    <w:p w:rsidR="000F0FE0" w:rsidRDefault="000F0FE0" w:rsidP="000F0FE0">
      <w:pPr>
        <w:ind w:firstLineChars="200" w:firstLine="640"/>
        <w:rPr>
          <w:rFonts w:ascii="仿宋_GB2312" w:eastAsia="仿宋_GB2312" w:hint="eastAsia"/>
          <w:sz w:val="32"/>
          <w:szCs w:val="32"/>
        </w:rPr>
      </w:pPr>
      <w:r w:rsidRPr="000F0FE0">
        <w:rPr>
          <w:rFonts w:ascii="仿宋_GB2312" w:eastAsia="仿宋_GB2312" w:hint="eastAsia"/>
          <w:sz w:val="32"/>
          <w:szCs w:val="32"/>
        </w:rPr>
        <w:t>2.科技主管部门根据申报指南的条件和要求，对上报材料进行审查，符合条件的推荐至市科技局。市科技局审核通过后，方可下载打印有水印的正式纸质材料。</w:t>
      </w:r>
    </w:p>
    <w:p w:rsidR="000F0FE0" w:rsidRDefault="000F0FE0" w:rsidP="000F0FE0">
      <w:pPr>
        <w:ind w:firstLineChars="200" w:firstLine="640"/>
        <w:rPr>
          <w:rFonts w:ascii="仿宋_GB2312" w:eastAsia="仿宋_GB2312" w:hint="eastAsia"/>
          <w:sz w:val="32"/>
          <w:szCs w:val="32"/>
        </w:rPr>
      </w:pPr>
      <w:r w:rsidRPr="000F0FE0">
        <w:rPr>
          <w:rFonts w:ascii="仿宋_GB2312" w:eastAsia="仿宋_GB2312" w:hint="eastAsia"/>
          <w:sz w:val="32"/>
          <w:szCs w:val="32"/>
        </w:rPr>
        <w:t>3. 推荐单位出具意见并加盖推荐单位公章后，统一报送市科技局相应业务科室。推荐单位推荐及报送申报书（申报书及所有附件材料装订成册，一式三份；申报指南另有要求的，按申报指南执行）。</w:t>
      </w:r>
    </w:p>
    <w:p w:rsidR="000F0FE0" w:rsidRDefault="000F0FE0" w:rsidP="000F0FE0">
      <w:pPr>
        <w:ind w:firstLineChars="200" w:firstLine="640"/>
        <w:rPr>
          <w:rFonts w:ascii="仿宋_GB2312" w:eastAsia="仿宋_GB2312" w:hint="eastAsia"/>
          <w:sz w:val="32"/>
          <w:szCs w:val="32"/>
        </w:rPr>
      </w:pPr>
      <w:r w:rsidRPr="000F0FE0">
        <w:rPr>
          <w:rFonts w:ascii="仿宋_GB2312" w:eastAsia="仿宋_GB2312" w:hint="eastAsia"/>
          <w:sz w:val="32"/>
          <w:szCs w:val="32"/>
        </w:rPr>
        <w:t>四、申报时间</w:t>
      </w:r>
    </w:p>
    <w:p w:rsidR="000F0FE0" w:rsidRDefault="000F0FE0" w:rsidP="000F0FE0">
      <w:pPr>
        <w:ind w:firstLineChars="200" w:firstLine="640"/>
        <w:rPr>
          <w:rFonts w:ascii="仿宋_GB2312" w:eastAsia="仿宋_GB2312" w:hint="eastAsia"/>
          <w:sz w:val="32"/>
          <w:szCs w:val="32"/>
        </w:rPr>
      </w:pPr>
      <w:r w:rsidRPr="000F0FE0">
        <w:rPr>
          <w:rFonts w:ascii="仿宋_GB2312" w:eastAsia="仿宋_GB2312" w:hint="eastAsia"/>
          <w:sz w:val="32"/>
          <w:szCs w:val="32"/>
        </w:rPr>
        <w:t>申报开始时间为2024年8月16日9:00时，申报单位</w:t>
      </w:r>
      <w:r w:rsidRPr="000F0FE0">
        <w:rPr>
          <w:rFonts w:ascii="仿宋_GB2312" w:eastAsia="仿宋_GB2312" w:hint="eastAsia"/>
          <w:sz w:val="32"/>
          <w:szCs w:val="32"/>
        </w:rPr>
        <w:lastRenderedPageBreak/>
        <w:t>申报及提交截止时间为2024年8月30日17:00时，各县（市、区）科技主管部门审核推荐截止时间为2024年9月4日17:00时，书面材料报送市科技局截止时间为2024年9月10日17:00时。（申报指南另有要求的，按申报指南执行。）</w:t>
      </w:r>
    </w:p>
    <w:p w:rsidR="000F0FE0" w:rsidRDefault="000F0FE0" w:rsidP="000F0FE0">
      <w:pPr>
        <w:ind w:firstLineChars="200" w:firstLine="640"/>
        <w:rPr>
          <w:rFonts w:ascii="仿宋_GB2312" w:eastAsia="仿宋_GB2312" w:hint="eastAsia"/>
          <w:sz w:val="32"/>
          <w:szCs w:val="32"/>
        </w:rPr>
      </w:pPr>
      <w:r w:rsidRPr="000F0FE0">
        <w:rPr>
          <w:rFonts w:ascii="仿宋_GB2312" w:eastAsia="仿宋_GB2312" w:hint="eastAsia"/>
          <w:sz w:val="32"/>
          <w:szCs w:val="32"/>
        </w:rPr>
        <w:t>五、联系方式</w:t>
      </w:r>
    </w:p>
    <w:p w:rsidR="000F0FE0" w:rsidRDefault="000F0FE0" w:rsidP="000F0FE0">
      <w:pPr>
        <w:ind w:firstLineChars="200" w:firstLine="640"/>
        <w:rPr>
          <w:rFonts w:ascii="仿宋_GB2312" w:eastAsia="仿宋_GB2312"/>
          <w:sz w:val="32"/>
          <w:szCs w:val="32"/>
        </w:rPr>
      </w:pPr>
      <w:r w:rsidRPr="000F0FE0">
        <w:rPr>
          <w:rFonts w:ascii="仿宋_GB2312" w:eastAsia="仿宋_GB2312" w:hint="eastAsia"/>
          <w:sz w:val="32"/>
          <w:szCs w:val="32"/>
        </w:rPr>
        <w:t>各申报专题业务问题请按照申报指南中各专题联系人进行咨询。</w:t>
      </w:r>
    </w:p>
    <w:p w:rsidR="000F0FE0" w:rsidRDefault="000F0FE0" w:rsidP="000F0FE0">
      <w:pPr>
        <w:ind w:firstLineChars="200" w:firstLine="640"/>
        <w:rPr>
          <w:rFonts w:ascii="仿宋_GB2312" w:eastAsia="仿宋_GB2312"/>
          <w:sz w:val="32"/>
          <w:szCs w:val="32"/>
        </w:rPr>
      </w:pPr>
    </w:p>
    <w:p w:rsidR="000F0FE0" w:rsidRDefault="000F0FE0" w:rsidP="000F0FE0">
      <w:pPr>
        <w:ind w:firstLineChars="200" w:firstLine="640"/>
        <w:rPr>
          <w:rFonts w:ascii="仿宋_GB2312" w:eastAsia="仿宋_GB2312" w:hint="eastAsia"/>
          <w:sz w:val="32"/>
          <w:szCs w:val="32"/>
        </w:rPr>
      </w:pPr>
    </w:p>
    <w:p w:rsidR="000F0FE0" w:rsidRDefault="000F0FE0" w:rsidP="000F0FE0">
      <w:pPr>
        <w:ind w:firstLineChars="200" w:firstLine="640"/>
        <w:rPr>
          <w:rFonts w:ascii="仿宋_GB2312" w:eastAsia="仿宋_GB2312"/>
          <w:sz w:val="32"/>
          <w:szCs w:val="32"/>
        </w:rPr>
      </w:pPr>
      <w:r w:rsidRPr="000F0FE0">
        <w:rPr>
          <w:rFonts w:ascii="仿宋_GB2312" w:eastAsia="仿宋_GB2312" w:hint="eastAsia"/>
          <w:sz w:val="32"/>
          <w:szCs w:val="32"/>
        </w:rPr>
        <w:t>附件：1.江门市2024年科技支撑“百千万工程”项目申</w:t>
      </w:r>
    </w:p>
    <w:p w:rsidR="000F0FE0" w:rsidRDefault="000F0FE0" w:rsidP="000F0FE0">
      <w:pPr>
        <w:ind w:firstLineChars="500" w:firstLine="1600"/>
        <w:rPr>
          <w:rFonts w:ascii="仿宋_GB2312" w:eastAsia="仿宋_GB2312" w:hint="eastAsia"/>
          <w:sz w:val="32"/>
          <w:szCs w:val="32"/>
        </w:rPr>
      </w:pPr>
      <w:r w:rsidRPr="000F0FE0">
        <w:rPr>
          <w:rFonts w:ascii="仿宋_GB2312" w:eastAsia="仿宋_GB2312" w:hint="eastAsia"/>
          <w:sz w:val="32"/>
          <w:szCs w:val="32"/>
        </w:rPr>
        <w:t>报指南</w:t>
      </w:r>
    </w:p>
    <w:p w:rsidR="000F0FE0" w:rsidRDefault="000F0FE0" w:rsidP="000F0FE0">
      <w:pPr>
        <w:ind w:firstLineChars="500" w:firstLine="1600"/>
        <w:rPr>
          <w:rFonts w:ascii="仿宋_GB2312" w:eastAsia="仿宋_GB2312" w:hint="eastAsia"/>
          <w:sz w:val="32"/>
          <w:szCs w:val="32"/>
        </w:rPr>
      </w:pPr>
      <w:r w:rsidRPr="000F0FE0">
        <w:rPr>
          <w:rFonts w:ascii="仿宋_GB2312" w:eastAsia="仿宋_GB2312" w:hint="eastAsia"/>
          <w:sz w:val="32"/>
          <w:szCs w:val="32"/>
        </w:rPr>
        <w:t>2.推荐科技计划项目汇总表</w:t>
      </w:r>
    </w:p>
    <w:p w:rsidR="000F0FE0" w:rsidRDefault="000F0FE0" w:rsidP="000F0FE0">
      <w:pPr>
        <w:ind w:right="640" w:firstLineChars="200" w:firstLine="640"/>
        <w:jc w:val="right"/>
        <w:rPr>
          <w:rFonts w:ascii="仿宋_GB2312" w:eastAsia="仿宋_GB2312"/>
          <w:sz w:val="32"/>
          <w:szCs w:val="32"/>
        </w:rPr>
      </w:pPr>
    </w:p>
    <w:p w:rsidR="000F0FE0" w:rsidRDefault="000F0FE0" w:rsidP="000F0FE0">
      <w:pPr>
        <w:ind w:right="640" w:firstLineChars="200" w:firstLine="640"/>
        <w:jc w:val="right"/>
        <w:rPr>
          <w:rFonts w:ascii="仿宋_GB2312" w:eastAsia="仿宋_GB2312"/>
          <w:sz w:val="32"/>
          <w:szCs w:val="32"/>
        </w:rPr>
      </w:pPr>
    </w:p>
    <w:p w:rsidR="000F0FE0" w:rsidRDefault="000F0FE0" w:rsidP="000F0FE0">
      <w:pPr>
        <w:ind w:firstLineChars="200" w:firstLine="640"/>
        <w:jc w:val="right"/>
        <w:rPr>
          <w:rFonts w:ascii="仿宋_GB2312" w:eastAsia="仿宋_GB2312" w:hint="eastAsia"/>
          <w:sz w:val="32"/>
          <w:szCs w:val="32"/>
        </w:rPr>
      </w:pPr>
      <w:r>
        <w:rPr>
          <w:rFonts w:ascii="仿宋_GB2312" w:eastAsia="仿宋_GB2312" w:hint="eastAsia"/>
          <w:sz w:val="32"/>
          <w:szCs w:val="32"/>
        </w:rPr>
        <w:t xml:space="preserve"> 江</w:t>
      </w:r>
      <w:r w:rsidRPr="000F0FE0">
        <w:rPr>
          <w:rFonts w:ascii="仿宋_GB2312" w:eastAsia="仿宋_GB2312" w:hint="eastAsia"/>
          <w:sz w:val="32"/>
          <w:szCs w:val="32"/>
        </w:rPr>
        <w:t>门市科学技术局</w:t>
      </w:r>
    </w:p>
    <w:p w:rsidR="00255B5C" w:rsidRPr="000F0FE0" w:rsidRDefault="000F0FE0" w:rsidP="000F0FE0">
      <w:pPr>
        <w:ind w:firstLine="200"/>
        <w:jc w:val="right"/>
        <w:rPr>
          <w:rFonts w:ascii="仿宋_GB2312" w:eastAsia="仿宋_GB2312"/>
          <w:sz w:val="32"/>
          <w:szCs w:val="32"/>
        </w:rPr>
      </w:pPr>
      <w:r w:rsidRPr="000F0FE0">
        <w:rPr>
          <w:rFonts w:ascii="仿宋_GB2312" w:eastAsia="仿宋_GB2312"/>
          <w:sz w:val="32"/>
          <w:szCs w:val="32"/>
        </w:rPr>
        <w:t>2024年8月15日</w:t>
      </w:r>
    </w:p>
    <w:sectPr w:rsidR="00255B5C" w:rsidRPr="000F0F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D3"/>
    <w:rsid w:val="000F0FE0"/>
    <w:rsid w:val="00255B5C"/>
    <w:rsid w:val="00BF26D3"/>
    <w:rsid w:val="00C56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A89C7"/>
  <w15:chartTrackingRefBased/>
  <w15:docId w15:val="{EBE36A24-BF47-46D2-8548-3DBBD15F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328973">
      <w:bodyDiv w:val="1"/>
      <w:marLeft w:val="0"/>
      <w:marRight w:val="0"/>
      <w:marTop w:val="0"/>
      <w:marBottom w:val="0"/>
      <w:divBdr>
        <w:top w:val="none" w:sz="0" w:space="0" w:color="auto"/>
        <w:left w:val="none" w:sz="0" w:space="0" w:color="auto"/>
        <w:bottom w:val="none" w:sz="0" w:space="0" w:color="auto"/>
        <w:right w:val="none" w:sz="0" w:space="0" w:color="auto"/>
      </w:divBdr>
      <w:divsChild>
        <w:div w:id="2004509381">
          <w:marLeft w:val="0"/>
          <w:marRight w:val="0"/>
          <w:marTop w:val="0"/>
          <w:marBottom w:val="0"/>
          <w:divBdr>
            <w:top w:val="none" w:sz="0" w:space="0" w:color="auto"/>
            <w:left w:val="none" w:sz="0" w:space="0" w:color="auto"/>
            <w:bottom w:val="none" w:sz="0" w:space="0" w:color="auto"/>
            <w:right w:val="none" w:sz="0" w:space="0" w:color="auto"/>
          </w:divBdr>
          <w:divsChild>
            <w:div w:id="18544901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u</cp:lastModifiedBy>
  <cp:revision>2</cp:revision>
  <dcterms:created xsi:type="dcterms:W3CDTF">2024-08-22T09:24:00Z</dcterms:created>
  <dcterms:modified xsi:type="dcterms:W3CDTF">2024-08-22T09:26:00Z</dcterms:modified>
</cp:coreProperties>
</file>