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9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9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9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shape id="_x0000_s1026" o:spid="_x0000_s1026" o:spt="136" type="#_x0000_t136" style="position:absolute;left:0pt;margin-left:-1.35pt;margin-top:14.2pt;height:45.2pt;width:449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江门市蓬江区安全生产委员会办公室文件" style="font-family:华文中宋;font-size:36pt;v-text-align:center;"/>
          </v:shape>
        </w:pict>
      </w:r>
    </w:p>
    <w:p>
      <w:pPr>
        <w:spacing w:line="296" w:lineRule="auto"/>
      </w:pPr>
    </w:p>
    <w:p>
      <w:pPr>
        <w:spacing w:line="296" w:lineRule="auto"/>
      </w:pPr>
    </w:p>
    <w:p>
      <w:pPr>
        <w:spacing w:line="296" w:lineRule="auto"/>
      </w:pPr>
    </w:p>
    <w:p>
      <w:pPr>
        <w:spacing w:before="305" w:line="224" w:lineRule="auto"/>
        <w:ind w:left="2719"/>
        <w:rPr>
          <w:rFonts w:ascii="仿宋_GB2312" w:hAnsi="仿宋_GB2312" w:eastAsia="仿宋_GB2312" w:cs="仿宋_GB2312"/>
          <w:spacing w:val="-18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蓬江安生办〔2024〕21号</w:t>
      </w:r>
    </w:p>
    <w:p>
      <w:pPr>
        <w:spacing w:before="81" w:line="60" w:lineRule="exact"/>
      </w:pPr>
      <w:r>
        <w:rPr>
          <w:position w:val="-1"/>
          <w:lang w:eastAsia="zh-CN"/>
        </w:rPr>
        <w:drawing>
          <wp:inline distT="0" distB="0" distL="0" distR="0">
            <wp:extent cx="5607050" cy="38100"/>
            <wp:effectExtent l="0" t="0" r="635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</w:pPr>
    </w:p>
    <w:p>
      <w:pPr>
        <w:spacing w:before="147" w:line="576" w:lineRule="exact"/>
        <w:jc w:val="center"/>
        <w:rPr>
          <w:rFonts w:ascii="方正小标宋_GBK" w:hAnsi="方正小标宋_GBK" w:eastAsia="方正小标宋_GBK" w:cs="方正小标宋_GBK"/>
          <w:b/>
          <w:bCs/>
          <w:position w:val="1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关于举办蓬江区2024年“安全生产月”咨询日暨消防安全应急演练活动的通知</w:t>
      </w:r>
    </w:p>
    <w:p>
      <w:pPr>
        <w:spacing w:before="1" w:line="576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before="1" w:line="576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环市街道办事处，区直有关单位：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今年6月是第23个全国“安全生产月”，主题是“人人讲安全，个个会应急—畅通生命通道”，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根据《江门市蓬江区2024年“安全生产月”活动方案》的工作安排，进一步加强安全生产宣传教育工作，营造良好的安全生产氛围，经研究，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区安委会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定于6月21日举办蓬江区2024年“安全生产月”咨询日暨消防安全应急演练活动。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现通知如下：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2024年6月21日（星期五）上午9:30。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活动地点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江门大融城（汇悦城）一楼中庭。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三、活动流程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主持人介绍活动主题和嘉宾名单；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观看全国“安全生产月”活动宣传片（2分钟）；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76" w:lineRule="exact"/>
        <w:ind w:left="641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江门大融城（汇悦城）负责人致辞；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left="641"/>
        <w:textAlignment w:val="auto"/>
        <w:rPr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（四）区领导致辞；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left="641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（五）观摩江门大融城（汇悦城）2024年消防演练；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left="641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（六）嘉宾参观活动现场各部门“安全生产月”宣传资料以及现场展示的应急装备。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四、参加人员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（一）区领导；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（二）区政府办公室党组成员、副主任；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（三）区安委办主任、区应急管理局局长；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（四）区消安委办主任、区消防大队大队长；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（五）环市街道办事处负责同志；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（六）江门大融城（汇悦城）有关负责人；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（七）其他有关人员（相关部门分管负责同志和企业负责人，约30人）。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五、参加部门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区应急管理局（区安委办）、区消防救援大队（区消安办）、区住建局（交通运输局）、区市场监管局、区城管局、区教育局、区卫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健康局、蓬江交警大队、蓬江供电局、中国人保公司、江门蓝天救援队（各部门宣传主题详见附件表格）。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/>
        <w:textAlignment w:val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六、其他事项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请参加部门于6月18日前将参加“安全生产月”咨询日暨消防安全应急演练活动人员名单（见附件2）报至区安委办。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附件：1.蓬江区2024年安全生产月活动宣传主题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1600" w:firstLineChars="5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2.参加“安全生产月”咨询日暨消防安全应急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演练活动人员报名回执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江门市蓬江区安全生产委员会办公室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2024年6月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ascii="仿宋_GB2312" w:hAnsi="仿宋_GB2312" w:eastAsia="仿宋_GB2312" w:cs="仿宋_GB2312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ascii="仿宋_GB2312" w:hAnsi="仿宋_GB2312" w:eastAsia="仿宋_GB2312" w:cs="仿宋_GB2312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ascii="仿宋_GB2312" w:hAnsi="仿宋_GB2312" w:eastAsia="仿宋_GB2312" w:cs="仿宋_GB2312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ascii="仿宋_GB2312" w:hAnsi="仿宋_GB2312" w:eastAsia="仿宋_GB2312" w:cs="仿宋_GB2312"/>
          <w:spacing w:val="8"/>
          <w:position w:val="24"/>
          <w:sz w:val="32"/>
          <w:szCs w:val="32"/>
          <w:lang w:eastAsia="zh-CN"/>
        </w:rPr>
      </w:pPr>
    </w:p>
    <w:p>
      <w:pPr>
        <w:spacing w:line="400" w:lineRule="exact"/>
        <w:rPr>
          <w:rFonts w:ascii="黑体" w:eastAsia="黑体"/>
          <w:sz w:val="32"/>
          <w:szCs w:val="32"/>
          <w:lang w:eastAsia="zh-CN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公开方式</w:t>
      </w:r>
      <w:r>
        <w:rPr>
          <w:rFonts w:hint="eastAsia" w:ascii="仿宋_GB2312" w:eastAsia="仿宋_GB2312"/>
          <w:sz w:val="32"/>
          <w:szCs w:val="32"/>
          <w:lang w:eastAsia="zh-CN"/>
        </w:rPr>
        <w:t>：主动公开</w:t>
      </w:r>
    </w:p>
    <w:p>
      <w:pPr>
        <w:spacing w:line="4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204470</wp:posOffset>
                </wp:positionV>
                <wp:extent cx="54279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79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16.1pt;height:0pt;width:427.4pt;mso-position-horizontal-relative:margin;z-index:251662336;mso-width-relative:page;mso-height-relative:page;" filled="f" stroked="t" coordsize="21600,21600" o:gfxdata="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8pTi7WAAAACAEAAA8AAAAAAAAAAQAgAAAAIgAAAGRycy9kb3ducmV2LnhtbFBLAQIUABQA&#10;AAAIAIdO4kA9C0oS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区府</w:t>
      </w:r>
      <w:r>
        <w:rPr>
          <w:rFonts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，区消安办</w:t>
      </w:r>
      <w:r>
        <w:rPr>
          <w:rFonts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86995</wp:posOffset>
                </wp:positionV>
                <wp:extent cx="54279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79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6.85pt;height:0pt;width:427.4pt;mso-position-horizontal-relative:margin;z-index:251661312;mso-width-relative:page;mso-height-relative:page;" filled="f" stroked="t" coordsize="21600,21600" o:gfxdata="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pZee1AAAAAcBAAAPAAAAAAAAAAEAIAAAACIAAABkcnMvZG93bnJldi54bWxQSwECFAAUAAAA&#10;CACHTuJANOBI2v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299085</wp:posOffset>
                </wp:positionV>
                <wp:extent cx="541591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9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pt;margin-top:23.55pt;height:0pt;width:426.45pt;mso-position-horizontal-relative:margin;z-index:251660288;mso-width-relative:page;mso-height-relative:page;" filled="f" stroked="t" coordsize="21600,21600" o:gfxdata="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wKaVzUAAAABwEAAA8AAAAAAAAAAQAgAAAAIgAAAGRycy9kb3ducmV2LnhtbFBLAQIUABQAAAAI&#10;AIdO4kDw5VG58QEAAOY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t>江门市蓬江区安全生产委员会办公室         2024年6月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  <w:lang w:eastAsia="zh-CN"/>
        </w:rPr>
        <w:t>日印发</w:t>
      </w:r>
    </w:p>
    <w:p>
      <w:pPr>
        <w:rPr>
          <w:rFonts w:ascii="仿宋_GB2312" w:eastAsia="仿宋_GB2312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04" w:gutter="0"/>
          <w:pgNumType w:start="1"/>
          <w:cols w:space="720" w:num="1"/>
          <w:titlePg/>
          <w:docGrid w:type="linesAndChars" w:linePitch="579" w:charSpace="0"/>
        </w:sect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widowControl w:val="0"/>
        <w:kinsoku/>
        <w:autoSpaceDE/>
        <w:autoSpaceDN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蓬江区2024年安全生产月活动宣传主题</w:t>
      </w:r>
    </w:p>
    <w:tbl>
      <w:tblPr>
        <w:tblStyle w:val="7"/>
        <w:tblW w:w="13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4743"/>
        <w:gridCol w:w="8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宣传主题或展示装备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区应急管理局（区安委办）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危险化学品、工贸企业安全生产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区消防大队（区消安办）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消防安全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（需展示消防救援装备）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区住建局（交通运输局）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建筑施工、道路交通安全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区市场监管局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特种设备、燃气热水器使用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（需展示直排式和强排式燃气热水器）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区城管局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燃气安全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（需邀请华润公司、液化石油气公司共同开展宣传）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区教育局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校园、防溺水安全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健康局</w:t>
            </w:r>
            <w:bookmarkStart w:id="0" w:name="_GoBack"/>
            <w:bookmarkEnd w:id="0"/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卫生急救知识（需展示相关急救仪器设备）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蓬江交警大队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道路交通安全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蓬江供电局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用电安全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中国人保公司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安责险宣传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743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蓝天救援</w:t>
            </w:r>
          </w:p>
        </w:tc>
        <w:tc>
          <w:tcPr>
            <w:tcW w:w="8057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应急救援宣传（需展示应急救援装备）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黑体" w:eastAsia="仿宋_GB2312" w:cs="黑体"/>
          <w:spacing w:val="8"/>
          <w:position w:val="24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pacing w:val="8"/>
          <w:position w:val="24"/>
          <w:sz w:val="32"/>
          <w:szCs w:val="32"/>
          <w:lang w:eastAsia="zh-CN"/>
        </w:rPr>
        <w:t>注:</w:t>
      </w:r>
      <w:r>
        <w:rPr>
          <w:rFonts w:hint="eastAsia" w:ascii="仿宋_GB2312" w:hAnsi="宋体" w:eastAsia="仿宋_GB2312" w:cs="宋体"/>
          <w:lang w:eastAsia="zh-CN"/>
        </w:rPr>
        <w:t xml:space="preserve"> </w:t>
      </w:r>
      <w:r>
        <w:rPr>
          <w:rFonts w:hint="eastAsia" w:ascii="仿宋_GB2312" w:hAnsi="黑体" w:eastAsia="仿宋_GB2312" w:cs="黑体"/>
          <w:spacing w:val="8"/>
          <w:position w:val="24"/>
          <w:sz w:val="32"/>
          <w:szCs w:val="32"/>
          <w:lang w:eastAsia="zh-CN"/>
        </w:rPr>
        <w:t>各部门参加宣传活动的人员需穿着本部门统一执法制度。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黑体"/>
          <w:spacing w:val="8"/>
          <w:position w:val="24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94" w:line="222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spacing w:before="144" w:line="576" w:lineRule="exact"/>
        <w:jc w:val="both"/>
        <w:rPr>
          <w:rFonts w:ascii="方正小标宋_GBK" w:hAnsi="方正小标宋_GBK" w:eastAsia="方正小标宋_GBK" w:cs="方正小标宋_GBK"/>
          <w:spacing w:val="6"/>
          <w:position w:val="15"/>
          <w:sz w:val="36"/>
          <w:szCs w:val="36"/>
          <w:lang w:eastAsia="zh-CN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pacing w:val="6"/>
          <w:position w:val="15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position w:val="15"/>
          <w:sz w:val="36"/>
          <w:szCs w:val="36"/>
          <w:lang w:eastAsia="zh-CN"/>
        </w:rPr>
        <w:t>参加2024年“安全生产月”咨询日暨消防安全应急</w:t>
      </w: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pacing w:val="6"/>
          <w:position w:val="15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position w:val="15"/>
          <w:sz w:val="36"/>
          <w:szCs w:val="36"/>
          <w:lang w:eastAsia="zh-CN"/>
        </w:rPr>
        <w:t>演练活动人员报名回执</w:t>
      </w:r>
    </w:p>
    <w:p>
      <w:pPr>
        <w:spacing w:before="144" w:line="576" w:lineRule="exact"/>
        <w:jc w:val="both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spacing w:val="-1"/>
          <w:sz w:val="29"/>
          <w:szCs w:val="29"/>
          <w:lang w:eastAsia="zh-CN"/>
        </w:rPr>
        <w:t>填报</w:t>
      </w:r>
      <w:r>
        <w:rPr>
          <w:rFonts w:ascii="宋体" w:hAnsi="宋体" w:eastAsia="宋体" w:cs="宋体"/>
          <w:spacing w:val="-1"/>
          <w:sz w:val="29"/>
          <w:szCs w:val="29"/>
          <w:lang w:eastAsia="zh-CN"/>
        </w:rPr>
        <w:t>单位：</w:t>
      </w:r>
    </w:p>
    <w:p>
      <w:pPr>
        <w:spacing w:line="56" w:lineRule="exact"/>
        <w:rPr>
          <w:lang w:eastAsia="zh-CN"/>
        </w:rPr>
      </w:pPr>
    </w:p>
    <w:tbl>
      <w:tblPr>
        <w:tblStyle w:val="10"/>
        <w:tblW w:w="85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552"/>
        <w:gridCol w:w="1611"/>
        <w:gridCol w:w="2156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74" w:type="dxa"/>
          </w:tcPr>
          <w:p>
            <w:pPr>
              <w:pStyle w:val="9"/>
              <w:spacing w:before="264" w:line="221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1552" w:type="dxa"/>
          </w:tcPr>
          <w:p>
            <w:pPr>
              <w:pStyle w:val="9"/>
              <w:spacing w:before="273" w:line="219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pacing w:val="11"/>
                <w:sz w:val="30"/>
                <w:szCs w:val="30"/>
              </w:rPr>
              <w:t>姓名</w:t>
            </w:r>
          </w:p>
        </w:tc>
        <w:tc>
          <w:tcPr>
            <w:tcW w:w="1611" w:type="dxa"/>
          </w:tcPr>
          <w:p>
            <w:pPr>
              <w:pStyle w:val="9"/>
              <w:spacing w:before="273" w:line="219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职务</w:t>
            </w:r>
          </w:p>
        </w:tc>
        <w:tc>
          <w:tcPr>
            <w:tcW w:w="2156" w:type="dxa"/>
          </w:tcPr>
          <w:p>
            <w:pPr>
              <w:pStyle w:val="9"/>
              <w:spacing w:before="281" w:line="219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手机号码</w:t>
            </w:r>
          </w:p>
        </w:tc>
        <w:tc>
          <w:tcPr>
            <w:tcW w:w="2188" w:type="dxa"/>
          </w:tcPr>
          <w:p>
            <w:pPr>
              <w:pStyle w:val="9"/>
              <w:spacing w:before="284" w:line="221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pacing w:val="3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74" w:type="dxa"/>
          </w:tcPr>
          <w:p/>
        </w:tc>
        <w:tc>
          <w:tcPr>
            <w:tcW w:w="1552" w:type="dxa"/>
          </w:tcPr>
          <w:p/>
        </w:tc>
        <w:tc>
          <w:tcPr>
            <w:tcW w:w="1611" w:type="dxa"/>
          </w:tcPr>
          <w:p/>
        </w:tc>
        <w:tc>
          <w:tcPr>
            <w:tcW w:w="2156" w:type="dxa"/>
          </w:tcPr>
          <w:p/>
        </w:tc>
        <w:tc>
          <w:tcPr>
            <w:tcW w:w="218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74" w:type="dxa"/>
          </w:tcPr>
          <w:p/>
        </w:tc>
        <w:tc>
          <w:tcPr>
            <w:tcW w:w="1552" w:type="dxa"/>
          </w:tcPr>
          <w:p/>
        </w:tc>
        <w:tc>
          <w:tcPr>
            <w:tcW w:w="1611" w:type="dxa"/>
          </w:tcPr>
          <w:p/>
        </w:tc>
        <w:tc>
          <w:tcPr>
            <w:tcW w:w="2156" w:type="dxa"/>
          </w:tcPr>
          <w:p/>
        </w:tc>
        <w:tc>
          <w:tcPr>
            <w:tcW w:w="218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74" w:type="dxa"/>
          </w:tcPr>
          <w:p/>
        </w:tc>
        <w:tc>
          <w:tcPr>
            <w:tcW w:w="1552" w:type="dxa"/>
          </w:tcPr>
          <w:p/>
        </w:tc>
        <w:tc>
          <w:tcPr>
            <w:tcW w:w="1611" w:type="dxa"/>
          </w:tcPr>
          <w:p/>
        </w:tc>
        <w:tc>
          <w:tcPr>
            <w:tcW w:w="2156" w:type="dxa"/>
          </w:tcPr>
          <w:p/>
        </w:tc>
        <w:tc>
          <w:tcPr>
            <w:tcW w:w="218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81" w:type="dxa"/>
            <w:gridSpan w:val="5"/>
          </w:tcPr>
          <w:p>
            <w:pPr>
              <w:pStyle w:val="9"/>
              <w:spacing w:before="311" w:line="211" w:lineRule="auto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共计</w:t>
            </w:r>
            <w:r>
              <w:rPr>
                <w:spacing w:val="15"/>
                <w:sz w:val="30"/>
                <w:szCs w:val="30"/>
              </w:rPr>
              <w:t xml:space="preserve">  </w:t>
            </w:r>
            <w:r>
              <w:rPr>
                <w:spacing w:val="-2"/>
                <w:sz w:val="30"/>
                <w:szCs w:val="30"/>
              </w:rPr>
              <w:t>人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813585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  <w:spacing w:line="194" w:lineRule="auto"/>
      <w:ind w:left="785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813585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4" w:lineRule="auto"/>
      <w:ind w:left="7856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A28DA"/>
    <w:multiLevelType w:val="singleLevel"/>
    <w:tmpl w:val="16DA2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CE4526"/>
    <w:multiLevelType w:val="singleLevel"/>
    <w:tmpl w:val="5ACE4526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jdiZjBiNjU0MTYyODllMmFkNzFhZTdhOGYxYTMifQ=="/>
  </w:docVars>
  <w:rsids>
    <w:rsidRoot w:val="00676B36"/>
    <w:rsid w:val="000F7125"/>
    <w:rsid w:val="001F49ED"/>
    <w:rsid w:val="005D5F71"/>
    <w:rsid w:val="006663A5"/>
    <w:rsid w:val="00676B36"/>
    <w:rsid w:val="00F54E7D"/>
    <w:rsid w:val="010114F3"/>
    <w:rsid w:val="0493148A"/>
    <w:rsid w:val="0B6034A0"/>
    <w:rsid w:val="0E6B513D"/>
    <w:rsid w:val="117D1716"/>
    <w:rsid w:val="13217478"/>
    <w:rsid w:val="14733869"/>
    <w:rsid w:val="182C0B38"/>
    <w:rsid w:val="19751AC9"/>
    <w:rsid w:val="19B14BCB"/>
    <w:rsid w:val="1DA57D4D"/>
    <w:rsid w:val="1E583B8C"/>
    <w:rsid w:val="1EB0542F"/>
    <w:rsid w:val="217816DE"/>
    <w:rsid w:val="21E1041E"/>
    <w:rsid w:val="24576292"/>
    <w:rsid w:val="3034687E"/>
    <w:rsid w:val="32096649"/>
    <w:rsid w:val="32CD19E7"/>
    <w:rsid w:val="34057765"/>
    <w:rsid w:val="37E93F88"/>
    <w:rsid w:val="3AFF0133"/>
    <w:rsid w:val="3C1A7E34"/>
    <w:rsid w:val="3D485319"/>
    <w:rsid w:val="3EA04862"/>
    <w:rsid w:val="3FCE1373"/>
    <w:rsid w:val="404758F0"/>
    <w:rsid w:val="42F62D61"/>
    <w:rsid w:val="45C3243A"/>
    <w:rsid w:val="46765126"/>
    <w:rsid w:val="47071DF8"/>
    <w:rsid w:val="47C120B3"/>
    <w:rsid w:val="4C7B0E57"/>
    <w:rsid w:val="518165E6"/>
    <w:rsid w:val="55436A98"/>
    <w:rsid w:val="59713F77"/>
    <w:rsid w:val="5A013892"/>
    <w:rsid w:val="5ABC3575"/>
    <w:rsid w:val="665C6DFC"/>
    <w:rsid w:val="671E2DD3"/>
    <w:rsid w:val="67945BFF"/>
    <w:rsid w:val="686518EE"/>
    <w:rsid w:val="68BA055F"/>
    <w:rsid w:val="6D0C6BF5"/>
    <w:rsid w:val="6D144001"/>
    <w:rsid w:val="70C920F0"/>
    <w:rsid w:val="70DC43B7"/>
    <w:rsid w:val="7127522F"/>
    <w:rsid w:val="756275AD"/>
    <w:rsid w:val="766C3C49"/>
    <w:rsid w:val="76E62135"/>
    <w:rsid w:val="7A351FF1"/>
    <w:rsid w:val="7A434CC1"/>
    <w:rsid w:val="7B5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1149</Words>
  <Characters>1197</Characters>
  <Lines>10</Lines>
  <Paragraphs>2</Paragraphs>
  <TotalTime>0</TotalTime>
  <ScaleCrop>false</ScaleCrop>
  <LinksUpToDate>false</LinksUpToDate>
  <CharactersWithSpaces>1250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2024-06-14T08:48:00Z</dcterms:created>
  <dc:creator>Administrator</dc:creator>
  <cp:lastModifiedBy>向日葵</cp:lastModifiedBy>
  <dcterms:modified xsi:type="dcterms:W3CDTF">2024-07-02T02:57:56Z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421126FB406B451BB8592D9642E4DA0B_13</vt:lpwstr>
  </property>
</Properties>
</file>