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744220</wp:posOffset>
                </wp:positionV>
                <wp:extent cx="5819775" cy="7388225"/>
                <wp:effectExtent l="0" t="28575" r="9525" b="31750"/>
                <wp:wrapNone/>
                <wp:docPr id="3" name="组合 3"/>
                <wp:cNvGraphicFramePr/>
                <a:graphic xmlns:a="http://schemas.openxmlformats.org/drawingml/2006/main">
                  <a:graphicData uri="http://schemas.microsoft.com/office/word/2010/wordprocessingGroup">
                    <wpg:wgp>
                      <wpg:cNvGrpSpPr/>
                      <wpg:grpSpPr>
                        <a:xfrm>
                          <a:off x="841375" y="2308860"/>
                          <a:ext cx="5819775" cy="738822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8.6pt;height:581.75pt;width:458.25pt;z-index:-251656192;mso-width-relative:page;mso-height-relative:page;" coordsize="9638,12470" o:gfxdata="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zXIdsAAAAMAQAADwAAAAAAAAABACAAAAAiAAAA&#10;ZHJzL2Rvd25yZXYueG1sUEsBAhQAFAAAAAgAh07iQKjc0G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w:t>
      </w:r>
      <w:bookmarkStart w:id="0" w:name="_GoBack"/>
      <w:bookmarkEnd w:id="0"/>
      <w:r>
        <w:rPr>
          <w:rFonts w:hint="eastAsia" w:ascii="方正小标宋_GBK" w:hAnsi="宋体" w:eastAsia="方正小标宋_GBK"/>
          <w:sz w:val="44"/>
          <w:szCs w:val="44"/>
        </w:rPr>
        <w:t>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sz w:val="18"/>
          <w:szCs w:val="18"/>
        </w:rPr>
      </w:pPr>
      <w:r>
        <w:rPr>
          <w:rFonts w:hint="eastAsia" w:ascii="仿宋_GB2312" w:hAnsi="仿宋" w:eastAsia="仿宋_GB2312"/>
        </w:rPr>
        <w:t>当事人：江门市集源印刷材料有限公司</w:t>
      </w:r>
    </w:p>
    <w:p>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rPr>
        <w:t>统一社会信用代码：91440703MA51MAFN8J</w:t>
      </w:r>
    </w:p>
    <w:p>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lang w:eastAsia="zh-CN"/>
        </w:rPr>
        <w:t>法定代表人</w:t>
      </w:r>
      <w:r>
        <w:rPr>
          <w:rFonts w:hint="eastAsia" w:ascii="仿宋_GB2312" w:hAnsi="仿宋" w:eastAsia="仿宋_GB2312"/>
        </w:rPr>
        <w:t>：王集光</w:t>
      </w:r>
    </w:p>
    <w:p>
      <w:pPr>
        <w:keepNext w:val="0"/>
        <w:keepLines w:val="0"/>
        <w:pageBreakBefore w:val="0"/>
        <w:kinsoku/>
        <w:overflowPunct/>
        <w:topLinePunct w:val="0"/>
        <w:autoSpaceDE/>
        <w:autoSpaceDN/>
        <w:bidi w:val="0"/>
        <w:spacing w:line="480" w:lineRule="exact"/>
        <w:textAlignment w:val="auto"/>
        <w:rPr>
          <w:rFonts w:hint="eastAsia" w:ascii="仿宋_GB2312" w:hAnsi="仿宋" w:eastAsia="仿宋_GB2312"/>
        </w:rPr>
      </w:pPr>
      <w:r>
        <w:rPr>
          <w:rFonts w:hint="eastAsia" w:ascii="仿宋_GB2312" w:hAnsi="仿宋" w:eastAsia="仿宋_GB2312"/>
        </w:rPr>
        <w:t>地址：江门市蓬江区河滨路9号2幢首层厂房</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s="Times New Roman"/>
          <w:snapToGrid/>
          <w:color w:val="000000"/>
          <w:kern w:val="2"/>
          <w:sz w:val="32"/>
          <w:szCs w:val="32"/>
          <w:lang w:val="en-US" w:eastAsia="zh-CN" w:bidi="ar-SA"/>
        </w:rPr>
        <w:t>2024年1月11日，我局执法人员对你单位进行现场检查，发现你单位存在以下环境违法行为</w:t>
      </w:r>
      <w:r>
        <w:rPr>
          <w:rFonts w:hint="eastAsia" w:ascii="仿宋_GB2312" w:hAnsi="仿宋"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auto"/>
          <w:sz w:val="32"/>
          <w:szCs w:val="32"/>
          <w:highlight w:val="none"/>
          <w:lang w:val="en-US" w:eastAsia="zh-CN"/>
        </w:rPr>
        <w:t>你单位</w:t>
      </w:r>
      <w:r>
        <w:rPr>
          <w:rFonts w:hint="eastAsia" w:ascii="仿宋_GB2312" w:hAnsi="仿宋" w:eastAsia="仿宋_GB2312" w:cs="Times New Roman"/>
          <w:snapToGrid/>
          <w:color w:val="000000"/>
          <w:kern w:val="2"/>
          <w:sz w:val="32"/>
          <w:szCs w:val="32"/>
          <w:lang w:val="en-US" w:eastAsia="zh-CN" w:bidi="ar-SA"/>
        </w:rPr>
        <w:t>主要从事纸制品制造项目，该项目属于《建设项目环境影响评价分类管理名录（2021年版）》第十九、造纸和纸制品业22-第38小项：纸制品制造223-有涂布、浸渍、印刷、粘胶工艺的类别，应编制环境影响报告表。该项目在建设项目环境影响报告表未经批准的情况下，于2023年3月开工建设，同年5月建成，项目总投资额为680000元，存在未批先建的违法行为</w:t>
      </w:r>
      <w:r>
        <w:rPr>
          <w:rFonts w:hint="eastAsia" w:ascii="仿宋_GB2312" w:hAnsi="仿宋"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_GB2312" w:eastAsia="仿宋_GB2312" w:cs="仿宋_GB2312"/>
          <w:lang w:val="en-US" w:eastAsia="zh-CN"/>
        </w:rPr>
        <w:t>上述事实有我局2024年1月11日现场检查（勘察）笔录、调查询问笔录、现场检查拍摄照片及视频，2024年1月24日调查询问笔录、现场拍摄照片及视频，《情况说明》《江门市生态环境局当事人送达地址确认书》《江门市生态环境局责令改正违法行为通知书》（No:TX23122501）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立即改正纸制品制造223项目在建设项目环境影响报告表未经批准的情况下擅自开工建设的违法行为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59" w:tblpY="57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448170C"/>
    <w:rsid w:val="04AA761B"/>
    <w:rsid w:val="04EB522D"/>
    <w:rsid w:val="05545BDE"/>
    <w:rsid w:val="06922992"/>
    <w:rsid w:val="08A92534"/>
    <w:rsid w:val="095137E0"/>
    <w:rsid w:val="0AB66445"/>
    <w:rsid w:val="0ABB4824"/>
    <w:rsid w:val="0B055B73"/>
    <w:rsid w:val="0C257EF7"/>
    <w:rsid w:val="1062161E"/>
    <w:rsid w:val="10AE71F3"/>
    <w:rsid w:val="146A6AAD"/>
    <w:rsid w:val="15535A89"/>
    <w:rsid w:val="171E4867"/>
    <w:rsid w:val="18D819A5"/>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47F330A"/>
    <w:rsid w:val="35D2348B"/>
    <w:rsid w:val="39F05909"/>
    <w:rsid w:val="3A2734BB"/>
    <w:rsid w:val="3A8C7409"/>
    <w:rsid w:val="3B8D3AB8"/>
    <w:rsid w:val="3C644FE4"/>
    <w:rsid w:val="3F204410"/>
    <w:rsid w:val="3FBC5879"/>
    <w:rsid w:val="3FC24EF0"/>
    <w:rsid w:val="410809CE"/>
    <w:rsid w:val="419969CB"/>
    <w:rsid w:val="41D36003"/>
    <w:rsid w:val="4852354C"/>
    <w:rsid w:val="4B423DF9"/>
    <w:rsid w:val="4BE26767"/>
    <w:rsid w:val="4C007F1B"/>
    <w:rsid w:val="4CD80866"/>
    <w:rsid w:val="4F5C0CB1"/>
    <w:rsid w:val="50771C86"/>
    <w:rsid w:val="50D510C3"/>
    <w:rsid w:val="522F1649"/>
    <w:rsid w:val="54F94BCA"/>
    <w:rsid w:val="55744E98"/>
    <w:rsid w:val="591744C5"/>
    <w:rsid w:val="5D5E1217"/>
    <w:rsid w:val="5E131A44"/>
    <w:rsid w:val="60827D70"/>
    <w:rsid w:val="60A5027F"/>
    <w:rsid w:val="62390BCD"/>
    <w:rsid w:val="624D3D9E"/>
    <w:rsid w:val="62B4751F"/>
    <w:rsid w:val="63BC3FFA"/>
    <w:rsid w:val="63F43D7F"/>
    <w:rsid w:val="64073D4E"/>
    <w:rsid w:val="64E149AB"/>
    <w:rsid w:val="67D04039"/>
    <w:rsid w:val="6AF50303"/>
    <w:rsid w:val="6D30041F"/>
    <w:rsid w:val="6D362C62"/>
    <w:rsid w:val="6E162476"/>
    <w:rsid w:val="6EEB62D7"/>
    <w:rsid w:val="6F161502"/>
    <w:rsid w:val="70856D5E"/>
    <w:rsid w:val="70CF3BCB"/>
    <w:rsid w:val="73E352B6"/>
    <w:rsid w:val="741E6A0C"/>
    <w:rsid w:val="76DB54DE"/>
    <w:rsid w:val="79A46B02"/>
    <w:rsid w:val="7A3D6324"/>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0</TotalTime>
  <ScaleCrop>false</ScaleCrop>
  <LinksUpToDate>false</LinksUpToDate>
  <CharactersWithSpaces>922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张晓珺</cp:lastModifiedBy>
  <cp:lastPrinted>2022-08-10T08:46:00Z</cp:lastPrinted>
  <dcterms:modified xsi:type="dcterms:W3CDTF">2024-03-15T08:07:54Z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BFDE6B0C952242A19031BBFBE85B13E3</vt:lpwstr>
  </property>
</Properties>
</file>