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19775" cy="7482840"/>
                <wp:effectExtent l="0" t="28575" r="9525" b="32385"/>
                <wp:wrapNone/>
                <wp:docPr id="3" name="组合 3"/>
                <wp:cNvGraphicFramePr/>
                <a:graphic xmlns:a="http://schemas.openxmlformats.org/drawingml/2006/main">
                  <a:graphicData uri="http://schemas.microsoft.com/office/word/2010/wordprocessingGroup">
                    <wpg:wgp>
                      <wpg:cNvGrpSpPr/>
                      <wpg:grpSpPr>
                        <a:xfrm>
                          <a:off x="841375" y="2308860"/>
                          <a:ext cx="5819775" cy="748284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89.2pt;width:458.25pt;z-index:-251656192;mso-width-relative:page;mso-height-relative:page;" coordsize="9638,12470" o:gfxdata="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eipJ59sAAAAMAQAADwAAAAAAAAABACAAAAAiAAAAZHJz&#10;L2Rvd25yZXYueG1sUEsBAhQAFAAAAAgAh07iQLDidqSsAgAAawcAAA4AAAAAAAAAAQAgAAAAKgEA&#10;AGRycy9lMm9Eb2MueG1sUEsFBgAAAAAGAAYAWQEAAEg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48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48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48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szCs w:val="21"/>
          <w:lang w:val="en-US" w:eastAsia="zh-CN"/>
        </w:rPr>
      </w:pPr>
      <w:r>
        <w:rPr>
          <w:rFonts w:hint="eastAsia" w:ascii="仿宋_GB2312" w:hAnsi="仿宋" w:eastAsia="仿宋_GB2312"/>
          <w:highlight w:val="none"/>
        </w:rPr>
        <w:t>当事人：</w:t>
      </w:r>
      <w:r>
        <w:rPr>
          <w:rFonts w:hint="eastAsia" w:ascii="仿宋_GB2312" w:hAnsi="仿宋" w:eastAsia="仿宋_GB2312" w:cs="Times New Roman"/>
          <w:color w:val="000000"/>
          <w:sz w:val="32"/>
          <w:szCs w:val="32"/>
          <w:lang w:val="en-US" w:eastAsia="zh-CN"/>
        </w:rPr>
        <w:t>广东壳多多塑胶制品有限公司</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统一社会信用代码：9144</w:t>
      </w:r>
      <w:r>
        <w:rPr>
          <w:rFonts w:hint="eastAsia" w:ascii="仿宋_GB2312" w:hAnsi="仿宋" w:eastAsia="仿宋_GB2312"/>
          <w:highlight w:val="none"/>
          <w:lang w:val="en-US" w:eastAsia="zh-CN"/>
        </w:rPr>
        <w:t>2000MA51WEJ19D</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陈木春</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w:t>
      </w:r>
      <w:r>
        <w:rPr>
          <w:rFonts w:hint="eastAsia" w:ascii="仿宋_GB2312" w:hAnsi="仿宋" w:eastAsia="仿宋_GB2312" w:cs="Times New Roman"/>
          <w:color w:val="000000"/>
          <w:sz w:val="32"/>
          <w:szCs w:val="32"/>
          <w:lang w:val="en-US" w:eastAsia="zh-CN"/>
        </w:rPr>
        <w:t>江门市蓬江区荷塘镇南华东路265号2栋首层之一</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2023年12月6日、12月14日，我局执法人员对你单位进行现场检查，发现你单位存在以下环境违法行为：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你单位主要从事塑料制品业项目，该项目属于《建设项目环境影响评价分类管理名录（2021年版）》第二十六、橡胶和塑料制品业29-第53小项：塑料制品业292-其他（年用非溶剂型低VOCs含量涂料10吨以下的除外），应编制环境影响报告表。该项目在建设项目环境影响报告表未经批准的情况下，于2022年12月开工建设，2023年7月建设完成，项目总投资额为6335000元，存在未批先建的违法行为。</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上述事实有我局2023年12月6日、12月14日现场检查（勘察）记录，2023年12月6日调查询问笔录，2023年12月6日、12月8日、12月14日现场照片与视频，电子发票复印件、《情况说明》</w:t>
      </w:r>
      <w:r>
        <w:rPr>
          <w:rFonts w:hint="eastAsia" w:ascii="仿宋_GB2312" w:hAnsi="仿宋" w:eastAsia="仿宋_GB2312"/>
          <w:highlight w:val="none"/>
          <w:lang w:val="en-US" w:eastAsia="zh-CN"/>
        </w:rPr>
        <w:t>《江门市生态环境局当事人送达地址确认书》《江门市生态环境局责令改正违法行为通知书》（No:HT23120601）</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依据《中华人民共和国环境影响评价法》第三十一条第一款、第二款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立即改正塑料制品业292项目环境影响报告表未经批准擅自开工建设的违法行为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cs="Times New Roman"/>
          <w:highlight w:val="none"/>
          <w:lang w:eastAsia="zh-CN"/>
        </w:rPr>
      </w:pPr>
      <w:r>
        <w:rPr>
          <w:rFonts w:hint="eastAsia" w:ascii="仿宋_GB2312" w:hAnsi="仿宋" w:eastAsia="仿宋_GB2312"/>
          <w:b/>
          <w:sz w:val="32"/>
          <w:szCs w:val="32"/>
        </w:rPr>
        <w:t xml:space="preserve">    </w:t>
      </w:r>
      <w:r>
        <w:rPr>
          <w:rFonts w:hint="eastAsia" w:ascii="仿宋_GB2312" w:hAnsi="仿宋" w:eastAsia="仿宋_GB2312" w:cs="Times New Roman"/>
          <w:highlight w:val="none"/>
          <w:lang w:eastAsia="zh-CN"/>
        </w:rPr>
        <w:t>根据《中华人民共和国行政复议法》第二十条和第二十四条第一款第一项以及《中华人民共和国行政诉讼法》第四十六条第一款的规定，如对本决定不服，可在收到本决定书之日起六十日内向江门市人民政府（受理地址：江门市人民政府行政复议办公室，江门市蓬江区西园里中三号之一江门市人民政府西侧门）提出行政复议申请，也可以在接到本决定书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w:t>
      </w:r>
      <w:bookmarkStart w:id="0" w:name="_GoBack"/>
      <w:bookmarkEnd w:id="0"/>
      <w:r>
        <w:rPr>
          <w:rFonts w:hint="eastAsia" w:ascii="仿宋_GB2312" w:hAnsi="仿宋" w:eastAsia="仿宋_GB2312"/>
          <w:highlight w:val="none"/>
        </w:rPr>
        <w:t>54号珠西创谷自编1号楼5楼</w:t>
      </w:r>
    </w:p>
    <w:p>
      <w:pPr>
        <w:keepNext w:val="0"/>
        <w:keepLines w:val="0"/>
        <w:pageBreakBefore w:val="0"/>
        <w:kinsoku/>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val="0"/>
        <w:kinsoku/>
        <w:wordWrap w:val="0"/>
        <w:overflowPunct/>
        <w:topLinePunct w:val="0"/>
        <w:autoSpaceDE/>
        <w:autoSpaceDN/>
        <w:bidi w:val="0"/>
        <w:adjustRightInd w:val="0"/>
        <w:snapToGrid w:val="0"/>
        <w:spacing w:line="600" w:lineRule="exact"/>
        <w:jc w:val="center"/>
        <w:textAlignment w:val="auto"/>
        <w:rPr>
          <w:rFonts w:hint="eastAsia" w:ascii="仿宋_GB2312" w:hAnsi="仿宋" w:eastAsia="仿宋_GB2312"/>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48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48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457" w:tblpY="16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04AA761B"/>
    <w:rsid w:val="01267C0A"/>
    <w:rsid w:val="01FE27DF"/>
    <w:rsid w:val="04AA761B"/>
    <w:rsid w:val="04EB522D"/>
    <w:rsid w:val="05545BDE"/>
    <w:rsid w:val="06922992"/>
    <w:rsid w:val="08A92534"/>
    <w:rsid w:val="095137E0"/>
    <w:rsid w:val="0AB66445"/>
    <w:rsid w:val="0ABB4824"/>
    <w:rsid w:val="0B055B73"/>
    <w:rsid w:val="1062161E"/>
    <w:rsid w:val="10AE71F3"/>
    <w:rsid w:val="146A6AAD"/>
    <w:rsid w:val="15535A89"/>
    <w:rsid w:val="171E4867"/>
    <w:rsid w:val="18D819A5"/>
    <w:rsid w:val="19532F81"/>
    <w:rsid w:val="1E3B31B0"/>
    <w:rsid w:val="1E970C93"/>
    <w:rsid w:val="21F172D5"/>
    <w:rsid w:val="237F4D61"/>
    <w:rsid w:val="24F86524"/>
    <w:rsid w:val="25D72CA2"/>
    <w:rsid w:val="27A83FE0"/>
    <w:rsid w:val="28A6795A"/>
    <w:rsid w:val="298469F7"/>
    <w:rsid w:val="2B2D0AD6"/>
    <w:rsid w:val="2BDF356B"/>
    <w:rsid w:val="2DC436ED"/>
    <w:rsid w:val="2DD24CA5"/>
    <w:rsid w:val="2E03055E"/>
    <w:rsid w:val="306E233D"/>
    <w:rsid w:val="30854084"/>
    <w:rsid w:val="31F74DF8"/>
    <w:rsid w:val="32013B3E"/>
    <w:rsid w:val="335A4A65"/>
    <w:rsid w:val="35D2348B"/>
    <w:rsid w:val="3A2734BB"/>
    <w:rsid w:val="3A8C7409"/>
    <w:rsid w:val="3B8D3AB8"/>
    <w:rsid w:val="3C644FE4"/>
    <w:rsid w:val="3F204410"/>
    <w:rsid w:val="3FBC5879"/>
    <w:rsid w:val="3FC24EF0"/>
    <w:rsid w:val="410809CE"/>
    <w:rsid w:val="419969CB"/>
    <w:rsid w:val="41D36003"/>
    <w:rsid w:val="4852354C"/>
    <w:rsid w:val="4B423DF9"/>
    <w:rsid w:val="4B964E90"/>
    <w:rsid w:val="4BE26767"/>
    <w:rsid w:val="4C007F1B"/>
    <w:rsid w:val="4F5C0CB1"/>
    <w:rsid w:val="50771C86"/>
    <w:rsid w:val="50D510C3"/>
    <w:rsid w:val="522F1649"/>
    <w:rsid w:val="54F94BCA"/>
    <w:rsid w:val="55744E98"/>
    <w:rsid w:val="591744C5"/>
    <w:rsid w:val="5D5E1217"/>
    <w:rsid w:val="5E131A44"/>
    <w:rsid w:val="60A5027F"/>
    <w:rsid w:val="62390BCD"/>
    <w:rsid w:val="624D3D9E"/>
    <w:rsid w:val="62B4751F"/>
    <w:rsid w:val="63BC3FFA"/>
    <w:rsid w:val="63F43D7F"/>
    <w:rsid w:val="64073D4E"/>
    <w:rsid w:val="64E149AB"/>
    <w:rsid w:val="67D04039"/>
    <w:rsid w:val="6AF50303"/>
    <w:rsid w:val="6D30041F"/>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autoRedefine/>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1</TotalTime>
  <ScaleCrop>false</ScaleCrop>
  <LinksUpToDate>false</LinksUpToDate>
  <CharactersWithSpaces>922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张素柔yoyo</cp:lastModifiedBy>
  <cp:lastPrinted>2022-08-10T08:46:00Z</cp:lastPrinted>
  <dcterms:modified xsi:type="dcterms:W3CDTF">2024-01-09T03:22:17Z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BFDE6B0C952242A19031BBFBE85B13E3</vt:lpwstr>
  </property>
</Properties>
</file>