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当事人：江门市企亚科技有限公司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统一社会信用代码：91440703MA7LNRJGX0</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钟春艳</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地址：江门市蓬江区棠下镇岐三队160号之三</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2023年10月16日，我局执法人员对你单位进行现场检查，发现你单位存在以下环境违法行为：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你单位从事塑料制品生产项目，该项目属于《建设项目环境影响评价分类管理名录（2021年版）》第二十六、橡胶和塑料制品业29-第53小项：塑料制品业292-其他（年用非溶剂型低VOCs含量涂料10吨以下的除外），应编制环境影响报告表。该项目在未依法报批建设项目环境影响报告表的情况下，于2023年7月建设，当月建设完成并投产，项目总投资额为166000元，存在未批先建的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上述事实有我局2023年10月16日现场检查（勘察）记录、调查询问笔录、现场检查拍摄照片与视频，《情况说明》</w:t>
      </w:r>
      <w:r>
        <w:rPr>
          <w:rFonts w:hint="eastAsia" w:ascii="仿宋_GB2312" w:hAnsi="仿宋" w:eastAsia="仿宋_GB2312"/>
          <w:highlight w:val="none"/>
          <w:lang w:val="en-US" w:eastAsia="zh-CN"/>
        </w:rPr>
        <w:t>《江门市生态环境局当事人送达地址确认书》《江门市生态环境局责令改正违法行为通知书》（No:TX23072401）</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立即改正塑料制品业项目未依法报批建设项目环境影响报告表擅自开工建设</w:t>
      </w:r>
      <w:bookmarkStart w:id="0" w:name="_GoBack"/>
      <w:bookmarkEnd w:id="0"/>
      <w:r>
        <w:rPr>
          <w:rFonts w:hint="eastAsia" w:ascii="仿宋_GB2312" w:hAnsi="仿宋" w:eastAsia="仿宋_GB2312"/>
          <w:b/>
          <w:sz w:val="32"/>
          <w:szCs w:val="32"/>
          <w:lang w:val="en-US" w:eastAsia="zh-CN"/>
        </w:rPr>
        <w:t>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95" w:tblpY="2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62161E"/>
    <w:rsid w:val="10AE71F3"/>
    <w:rsid w:val="146A6AAD"/>
    <w:rsid w:val="15535A89"/>
    <w:rsid w:val="171E4867"/>
    <w:rsid w:val="19532F81"/>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5D2348B"/>
    <w:rsid w:val="3A2734BB"/>
    <w:rsid w:val="3A8C7409"/>
    <w:rsid w:val="3B8D3AB8"/>
    <w:rsid w:val="3C644FE4"/>
    <w:rsid w:val="3F204410"/>
    <w:rsid w:val="3FBC5879"/>
    <w:rsid w:val="3FC24EF0"/>
    <w:rsid w:val="410809CE"/>
    <w:rsid w:val="419969CB"/>
    <w:rsid w:val="41D36003"/>
    <w:rsid w:val="4852354C"/>
    <w:rsid w:val="4B423DF9"/>
    <w:rsid w:val="4BE26767"/>
    <w:rsid w:val="4C007F1B"/>
    <w:rsid w:val="4F5C0CB1"/>
    <w:rsid w:val="50771C86"/>
    <w:rsid w:val="50D510C3"/>
    <w:rsid w:val="522F1649"/>
    <w:rsid w:val="54F94BCA"/>
    <w:rsid w:val="591744C5"/>
    <w:rsid w:val="5A560E5D"/>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1</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2023-11-07T06:35:40Z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