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autoSpaceDE/>
        <w:autoSpaceDN/>
        <w:bidi w:val="0"/>
        <w:spacing w:line="584"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52</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autoSpaceDN/>
        <w:bidi w:val="0"/>
        <w:adjustRightInd w:val="0"/>
        <w:snapToGrid w:val="0"/>
        <w:spacing w:line="584" w:lineRule="exact"/>
        <w:ind w:left="0" w:leftChars="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left="0" w:leftChars="0"/>
        <w:jc w:val="both"/>
        <w:textAlignment w:val="auto"/>
        <w:rPr>
          <w:rFonts w:hint="default"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当事人：江门市润凯科技有限公司 </w:t>
      </w:r>
    </w:p>
    <w:p>
      <w:pPr>
        <w:keepNext w:val="0"/>
        <w:keepLines w:val="0"/>
        <w:pageBreakBefore w:val="0"/>
        <w:widowControl w:val="0"/>
        <w:kinsoku/>
        <w:wordWrap/>
        <w:overflowPunct/>
        <w:topLinePunct w:val="0"/>
        <w:autoSpaceDE/>
        <w:autoSpaceDN/>
        <w:bidi w:val="0"/>
        <w:adjustRightInd/>
        <w:snapToGrid/>
        <w:spacing w:line="584"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统一社会信用代码：91440703MA55NY4H32</w:t>
      </w:r>
    </w:p>
    <w:p>
      <w:pPr>
        <w:keepNext w:val="0"/>
        <w:keepLines w:val="0"/>
        <w:pageBreakBefore w:val="0"/>
        <w:widowControl w:val="0"/>
        <w:kinsoku/>
        <w:wordWrap/>
        <w:overflowPunct/>
        <w:topLinePunct w:val="0"/>
        <w:autoSpaceDE/>
        <w:autoSpaceDN/>
        <w:bidi w:val="0"/>
        <w:adjustRightInd/>
        <w:snapToGrid/>
        <w:spacing w:line="584"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法定代表人：柯开春</w:t>
      </w:r>
    </w:p>
    <w:p>
      <w:pPr>
        <w:keepNext w:val="0"/>
        <w:keepLines w:val="0"/>
        <w:pageBreakBefore w:val="0"/>
        <w:widowControl w:val="0"/>
        <w:kinsoku/>
        <w:overflowPunct/>
        <w:topLinePunct w:val="0"/>
        <w:autoSpaceDE/>
        <w:autoSpaceDN/>
        <w:bidi w:val="0"/>
        <w:adjustRightInd/>
        <w:snapToGrid/>
        <w:spacing w:line="584"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地址：江门市蓬江区杜阮镇松岭村上岗工业区13号A2厂房</w:t>
      </w:r>
    </w:p>
    <w:p>
      <w:pPr>
        <w:keepNext w:val="0"/>
        <w:keepLines w:val="0"/>
        <w:pageBreakBefore w:val="0"/>
        <w:widowControl w:val="0"/>
        <w:kinsoku/>
        <w:overflowPunct/>
        <w:topLinePunct w:val="0"/>
        <w:autoSpaceDE/>
        <w:autoSpaceDN/>
        <w:bidi w:val="0"/>
        <w:adjustRightInd/>
        <w:snapToGrid/>
        <w:spacing w:line="584"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84" w:lineRule="exact"/>
        <w:ind w:left="0" w:leftChars="0" w:firstLine="0" w:firstLineChars="0"/>
        <w:jc w:val="both"/>
        <w:textAlignment w:val="auto"/>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84"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2023年8月22日，我局执法人员对你单位进行现场检查，发现你单位存在以下环境违法行为：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84"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你单位主要从事五金配件和塑料配件生产加工制造项目，设有喷涂工序，属于工业涂装企业。我局委托广东XX研究院对你单位正在使用的油漆进行采样检测。根据《检测报告》（No：SH2301806）及《检测结果分析报告》[广质涂（2023）-SH2301806]显示，你单位使用的原材料为溶剂型涂料，VOCs含量为606g/L，不属于低挥发性有机化合物含量涂料产品，即你单位存在未使用低挥发性有机物含量涂料的违法行为。 </w:t>
      </w:r>
    </w:p>
    <w:p>
      <w:pPr>
        <w:keepNext w:val="0"/>
        <w:keepLines w:val="0"/>
        <w:pageBreakBefore w:val="0"/>
        <w:widowControl w:val="0"/>
        <w:kinsoku/>
        <w:wordWrap/>
        <w:overflowPunct/>
        <w:topLinePunct w:val="0"/>
        <w:autoSpaceDE/>
        <w:autoSpaceDN/>
        <w:bidi w:val="0"/>
        <w:adjustRightInd w:val="0"/>
        <w:snapToGrid w:val="0"/>
        <w:spacing w:line="584"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8月22日现场检查（勘察）记录、调查询问笔录、现场检查拍摄照片及视频，江门市润凯科技有限公司的《建设项目环境影响报告表（节选）》及《关于江门市润凯科技有限公司年产塑料配件5万套、</w:t>
      </w:r>
      <w:bookmarkStart w:id="0" w:name="_GoBack"/>
      <w:bookmarkEnd w:id="0"/>
      <w:r>
        <w:rPr>
          <w:rFonts w:hint="eastAsia" w:ascii="仿宋_GB2312" w:hAnsi="仿宋" w:eastAsia="仿宋_GB2312" w:cs="Times New Roman"/>
          <w:snapToGrid/>
          <w:color w:val="000000"/>
          <w:kern w:val="2"/>
          <w:sz w:val="32"/>
          <w:szCs w:val="32"/>
          <w:lang w:val="en-US" w:eastAsia="zh-CN" w:bidi="ar-SA"/>
        </w:rPr>
        <w:t>五金配件10万套新建项目环境影响报告表的批复》打印件、《检测报告》（No：SH2301806）《检测结果分析报告》[广质涂（2023）-SH2301806]及其签收回执单、送达回证，《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84"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autoSpaceDN/>
        <w:bidi w:val="0"/>
        <w:adjustRightInd w:val="0"/>
        <w:snapToGrid w:val="0"/>
        <w:spacing w:line="584"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违反了《中华人民共和国大气污染防治法》第四十六条的规定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依据《中华人民共和国大气污染防治法》第一百零八条第二项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立即改正未使用低挥发性有机物含量涂料的违法行为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84"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84"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84"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4"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84"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联系人：慕小姐，联系电话：0750-3291707。</w:t>
      </w:r>
    </w:p>
    <w:p>
      <w:pPr>
        <w:keepNext w:val="0"/>
        <w:keepLines w:val="0"/>
        <w:pageBreakBefore w:val="0"/>
        <w:widowControl w:val="0"/>
        <w:kinsoku/>
        <w:wordWrap w:val="0"/>
        <w:overflowPunct/>
        <w:topLinePunct w:val="0"/>
        <w:autoSpaceDE/>
        <w:autoSpaceDN/>
        <w:bidi w:val="0"/>
        <w:adjustRightInd w:val="0"/>
        <w:snapToGrid w:val="0"/>
        <w:spacing w:line="584"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4"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4"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84"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2023年10月17日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default"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default" w:ascii="仿宋_GB2312" w:hAnsi="仿宋" w:eastAsia="仿宋_GB2312" w:cs="Times New Roman"/>
          <w:snapToGrid/>
          <w:color w:val="000000"/>
          <w:kern w:val="2"/>
          <w:sz w:val="32"/>
          <w:szCs w:val="32"/>
          <w:lang w:val="en-US" w:eastAsia="zh-CN" w:bidi="ar-SA"/>
        </w:rPr>
      </w:pPr>
    </w:p>
    <w:tbl>
      <w:tblPr>
        <w:tblStyle w:val="2"/>
        <w:tblpPr w:leftFromText="180" w:rightFromText="180" w:vertAnchor="text" w:horzAnchor="page" w:tblpX="1525" w:tblpY="10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pgSz w:w="11906" w:h="16838"/>
      <w:pgMar w:top="2098" w:right="1587"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46441B2"/>
    <w:rsid w:val="07E56035"/>
    <w:rsid w:val="08B9254E"/>
    <w:rsid w:val="09E153CF"/>
    <w:rsid w:val="0F450E31"/>
    <w:rsid w:val="1C174DF4"/>
    <w:rsid w:val="1D413EF5"/>
    <w:rsid w:val="1ED876CB"/>
    <w:rsid w:val="1F635C48"/>
    <w:rsid w:val="24451297"/>
    <w:rsid w:val="257B169F"/>
    <w:rsid w:val="2624159B"/>
    <w:rsid w:val="26E760A0"/>
    <w:rsid w:val="2B33216E"/>
    <w:rsid w:val="2CA925C6"/>
    <w:rsid w:val="2CAF51D6"/>
    <w:rsid w:val="2E43075E"/>
    <w:rsid w:val="2E5A20EC"/>
    <w:rsid w:val="2EC851B9"/>
    <w:rsid w:val="371A0E96"/>
    <w:rsid w:val="37B67B3F"/>
    <w:rsid w:val="386B0EA1"/>
    <w:rsid w:val="3CEB1218"/>
    <w:rsid w:val="406940E1"/>
    <w:rsid w:val="475A6BFF"/>
    <w:rsid w:val="583919BB"/>
    <w:rsid w:val="5A106171"/>
    <w:rsid w:val="5A6C5E26"/>
    <w:rsid w:val="5C0F5926"/>
    <w:rsid w:val="5D327901"/>
    <w:rsid w:val="600C27B0"/>
    <w:rsid w:val="645D370F"/>
    <w:rsid w:val="6AA2341B"/>
    <w:rsid w:val="743A2544"/>
    <w:rsid w:val="76B1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1017</Characters>
  <Lines>0</Lines>
  <Paragraphs>0</Paragraphs>
  <TotalTime>15</TotalTime>
  <ScaleCrop>false</ScaleCrop>
  <LinksUpToDate>false</LinksUpToDate>
  <CharactersWithSpaces>1028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2023-10-18T09:02:42Z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FDA9FF1EB42A42CF8974B3E474911862_11</vt:lpwstr>
  </property>
</Properties>
</file>