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520" w:lineRule="exact"/>
        <w:ind w:left="0" w:leftChars="0"/>
        <w:rPr>
          <w:rFonts w:ascii="Arial"/>
          <w:sz w:val="21"/>
        </w:rPr>
      </w:pPr>
    </w:p>
    <w:p>
      <w:pPr>
        <w:keepNext w:val="0"/>
        <w:keepLines w:val="0"/>
        <w:pageBreakBefore w:val="0"/>
        <w:wordWrap w:val="0"/>
        <w:overflowPunct/>
        <w:topLinePunct w:val="0"/>
        <w:bidi w:val="0"/>
        <w:adjustRightInd w:val="0"/>
        <w:snapToGrid w:val="0"/>
        <w:spacing w:line="520"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37</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textAlignment w:val="baseline"/>
        <w:rPr>
          <w:rFonts w:hint="eastAsia" w:ascii="仿宋_GB2312" w:hAnsi="仿宋_GB2312" w:eastAsia="仿宋_GB2312" w:cs="仿宋_GB2312"/>
          <w:sz w:val="32"/>
          <w:szCs w:val="32"/>
        </w:rPr>
      </w:pP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当事人：江门市盈匠五金有限公司 </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统一社会信用代码：91440703MABLNLLB27</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法定代表人：熊海金</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地址：江门市蓬江区荷塘镇南华东路26号之三（一址多照）</w:t>
      </w:r>
    </w:p>
    <w:p>
      <w:pPr>
        <w:keepNext w:val="0"/>
        <w:keepLines w:val="0"/>
        <w:pageBreakBefore w:val="0"/>
        <w:overflowPunct/>
        <w:topLinePunct w:val="0"/>
        <w:bidi w:val="0"/>
        <w:adjustRightInd w:val="0"/>
        <w:snapToGrid w:val="0"/>
        <w:spacing w:line="52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2023年9月6日，我局执法人员对你单位进行现场检查，发现你单位存在以下环境违法行为：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照明器具制造，现场检查时正在进行生产，你单位已编制《建设项目环境影响报告表》并已取得《关于江门市盈匠五金有限公司年产铝合金灯饰外壳800吨新建项目环境影响报告表的批复》（江蓬环审〔2022〕218号）及《排污许可证》（证书编号：91440703MABLNLLB27001U）。你单位组织开展了建设项目竣工环境保护验收，并在全国建设项目竣工环境保护验收信息系统上传了《江门市盈匠五金有限公司年产铝合金灯饰外壳800吨新建项目竣工环境保护验收监测报告表》及《验收意见》。</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根据你单位上述已获批的环境影响评价文件要求及竣工验收具体内容，你单位熔铸废气与脱模有机废气应当经集气罩收集后通过“水喷淋+静电除油器+活性炭吸附”处理；你单位在实际未安装静电除油器的情况下，在环境保护设施验收过程中虚报已安装静电除油器这部分治理设施。</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上述事实有我局2023年9月5日照片证据、</w:t>
      </w:r>
      <w:bookmarkStart w:id="0" w:name="_GoBack"/>
      <w:bookmarkEnd w:id="0"/>
      <w:r>
        <w:rPr>
          <w:rFonts w:hint="eastAsia" w:ascii="仿宋_GB2312" w:hAnsi="仿宋" w:eastAsia="仿宋_GB2312" w:cs="Times New Roman"/>
          <w:snapToGrid/>
          <w:color w:val="000000"/>
          <w:kern w:val="2"/>
          <w:sz w:val="32"/>
          <w:szCs w:val="32"/>
          <w:lang w:val="en-US" w:eastAsia="zh-CN" w:bidi="ar-SA"/>
        </w:rPr>
        <w:t>2023年9月6日现场检查（勘察）记录、调查询问笔录、现场检查拍摄照片及视频，《建设项目环境影响报告表》《关于江门市盈匠五金有限公司年产铝合金灯饰外壳800吨新建项目环境影响报告表的批复》《排污许可证（副本）》《江门市盈匠五金有限公司年产铝合金灯饰外壳800吨新建项目竣工环境保护验收监测报告表》《江门市盈匠五金有限公司年产铝合金灯饰外壳800吨新建项目竣工环境保护验收意见》《情况说明》《租赁合同》《技术服务合同》、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w:t>
      </w:r>
      <w:r>
        <w:rPr>
          <w:rFonts w:hint="eastAsia" w:ascii="仿宋_GB2312" w:hAnsi="仿宋_GB2312" w:eastAsia="仿宋_GB2312" w:cs="仿宋_GB2312"/>
          <w:sz w:val="32"/>
          <w:szCs w:val="32"/>
          <w:lang w:val="en-US" w:eastAsia="zh-CN"/>
        </w:rPr>
        <w:t>第十七条第二款</w:t>
      </w:r>
      <w:r>
        <w:rPr>
          <w:rFonts w:hint="eastAsia" w:ascii="仿宋_GB2312" w:hAnsi="仿宋_GB2312" w:eastAsia="仿宋_GB2312" w:cs="仿宋_GB2312"/>
          <w:sz w:val="32"/>
          <w:szCs w:val="32"/>
        </w:rPr>
        <w:t>的规定，依据《建设项目环境保护管理条例》第二十三条第一款的规定，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eastAsia="zh-CN"/>
        </w:rPr>
        <w:t>立即改正照明器具制造项目在环境保护设施验收中弄虚作假的违法行为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520" w:lineRule="exact"/>
        <w:ind w:left="1590" w:leftChars="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联系人：李先生，联系电话：0750-3291707。</w:t>
      </w: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2023年9月19日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2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tbl>
      <w:tblPr>
        <w:tblStyle w:val="4"/>
        <w:tblpPr w:leftFromText="180" w:rightFromText="180" w:vertAnchor="text" w:horzAnchor="page" w:tblpX="1615" w:tblpY="85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荷塘镇人民政府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5" w:type="default"/>
      <w:pgSz w:w="11906" w:h="16838"/>
      <w:pgMar w:top="2098" w:right="1474" w:bottom="1984" w:left="1588"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qzm1v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  \* MERGEFORMAT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46441B2"/>
    <w:rsid w:val="08B9254E"/>
    <w:rsid w:val="09E153CF"/>
    <w:rsid w:val="0C770293"/>
    <w:rsid w:val="0F450E31"/>
    <w:rsid w:val="12D152BB"/>
    <w:rsid w:val="195C0081"/>
    <w:rsid w:val="1C174DF4"/>
    <w:rsid w:val="1D413EF5"/>
    <w:rsid w:val="1ED876CB"/>
    <w:rsid w:val="1F635C48"/>
    <w:rsid w:val="24451297"/>
    <w:rsid w:val="252B3F15"/>
    <w:rsid w:val="257B169F"/>
    <w:rsid w:val="2624159B"/>
    <w:rsid w:val="26E760A0"/>
    <w:rsid w:val="2CA925C6"/>
    <w:rsid w:val="2E43075E"/>
    <w:rsid w:val="2E46597D"/>
    <w:rsid w:val="2E5A20EC"/>
    <w:rsid w:val="2EC851B9"/>
    <w:rsid w:val="33C111F0"/>
    <w:rsid w:val="371A0E96"/>
    <w:rsid w:val="37B67B3F"/>
    <w:rsid w:val="386B0EA1"/>
    <w:rsid w:val="38E078F2"/>
    <w:rsid w:val="406940E1"/>
    <w:rsid w:val="475A6BFF"/>
    <w:rsid w:val="4C686752"/>
    <w:rsid w:val="541F3870"/>
    <w:rsid w:val="583919BB"/>
    <w:rsid w:val="5A106171"/>
    <w:rsid w:val="5A6C5E26"/>
    <w:rsid w:val="5D327901"/>
    <w:rsid w:val="645D370F"/>
    <w:rsid w:val="6F651571"/>
    <w:rsid w:val="6F744777"/>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846</Words>
  <Characters>914</Characters>
  <Lines>0</Lines>
  <Paragraphs>0</Paragraphs>
  <TotalTime>0</TotalTime>
  <ScaleCrop>false</ScaleCrop>
  <LinksUpToDate>false</LinksUpToDate>
  <CharactersWithSpaces>926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2023-09-19T07:14:33Z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FDA9FF1EB42A42CF8974B3E474911862_11</vt:lpwstr>
  </property>
</Properties>
</file>