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53887445"/>
        <w:docPartObj>
          <w:docPartGallery w:val="Cover Pages"/>
          <w:docPartUnique/>
        </w:docPartObj>
      </w:sdtPr>
      <w:sdtEndPr>
        <w:rPr>
          <w:rFonts w:ascii="微软雅黑" w:eastAsia="微软雅黑" w:hAnsi="微软雅黑"/>
        </w:rPr>
      </w:sdtEndPr>
      <w:sdtContent>
        <w:p w:rsidR="008D3D37" w:rsidRDefault="006656A3">
          <w:r>
            <w:rPr>
              <w:noProof/>
            </w:rPr>
            <w:drawing>
              <wp:inline distT="0" distB="0" distL="0" distR="0">
                <wp:extent cx="1419225" cy="922020"/>
                <wp:effectExtent l="19050" t="0" r="9525" b="0"/>
                <wp:docPr id="11" name="图片 8" descr="D:\My Documents\WXWork\1688852904995196\Cache\Image\2020-11\企业微信截图_160566108744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:\My Documents\WXWork\1688852904995196\Cache\Image\2020-11\企业微信截图_160566108744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  <w:noProof/>
            </w:rPr>
            <w:drawing>
              <wp:inline distT="0" distB="0" distL="0" distR="0">
                <wp:extent cx="1419423" cy="924054"/>
                <wp:effectExtent l="19050" t="0" r="9327" b="0"/>
                <wp:docPr id="14" name="图片 13" descr="企业微信截图_160566108744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企业微信截图_16056610874472.pn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423" cy="924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A74B2">
            <w:rPr>
              <w:noProof/>
            </w:rPr>
            <w:pict>
              <v:group id="_x0000_s1026" style="position:absolute;left:0;text-align:left;margin-left:0;margin-top:0;width:606.35pt;height:846.8pt;z-index:251660288;mso-position-horizontal:center;mso-position-horizontal-relative:page;mso-position-vertical:center;mso-position-vertical-relative:page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10" o:title="Zig zag" color2="#bfbfbf [2412]" type="pattern"/>
                    <v:shadow color="#d8d8d8 [2732]" offset="3pt,3pt" offset2="2pt,2pt"/>
                    <v:textbox>
                      <w:txbxContent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/>
                        <w:p w:rsidR="00F86958" w:rsidRDefault="00F86958" w:rsidP="00FE7A01">
                          <w:pPr>
                            <w:ind w:firstLineChars="200" w:firstLine="420"/>
                          </w:pPr>
                          <w:r>
                            <w:rPr>
                              <w:rFonts w:hint="eastAsia"/>
                              <w:noProof/>
                            </w:rPr>
                            <w:drawing>
                              <wp:inline distT="0" distB="0" distL="0" distR="0">
                                <wp:extent cx="1419423" cy="924054"/>
                                <wp:effectExtent l="38100" t="0" r="28377" b="276096"/>
                                <wp:docPr id="2" name="图片 1" descr="企业微信截图_1605661087447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企业微信截图_16056610874472.png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9423" cy="924054"/>
                                        </a:xfrm>
                                        <a:prstGeom prst="roundRect">
                                          <a:avLst>
                                            <a:gd name="adj" fmla="val 8594"/>
                                          </a:avLst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  <a:effectLst>
                                          <a:reflection blurRad="12700" stA="38000" endPos="28000" dist="5000" dir="5400000" sy="-100000" algn="bl" rotWithShape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rFonts w:ascii="微软雅黑" w:eastAsia="微软雅黑" w:hAnsi="微软雅黑" w:cs="宋体"/>
                              <w:b/>
                              <w:color w:val="F79646" w:themeColor="accent6"/>
                              <w:kern w:val="0"/>
                              <w:sz w:val="32"/>
                              <w:szCs w:val="32"/>
                            </w:rPr>
                            <w:alias w:val="标题"/>
                            <w:id w:val="376415528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86958" w:rsidRPr="00274804" w:rsidRDefault="00F86958" w:rsidP="00274804">
                              <w:pPr>
                                <w:pStyle w:val="af5"/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color w:val="F79646" w:themeColor="accent6"/>
                                  <w:kern w:val="0"/>
                                  <w:sz w:val="32"/>
                                  <w:szCs w:val="32"/>
                                </w:rPr>
                                <w:t>2020年电梯维护保养双随机</w:t>
                              </w:r>
                              <w:r w:rsidRPr="00612898">
                                <w:rPr>
                                  <w:rFonts w:ascii="微软雅黑" w:eastAsia="微软雅黑" w:hAnsi="微软雅黑" w:cs="宋体" w:hint="eastAsia"/>
                                  <w:b/>
                                  <w:color w:val="F79646" w:themeColor="accent6"/>
                                  <w:kern w:val="0"/>
                                  <w:sz w:val="32"/>
                                  <w:szCs w:val="32"/>
                                </w:rPr>
                                <w:t>抽查质量报告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C000"/>
                              <w:sz w:val="52"/>
                              <w:szCs w:val="52"/>
                            </w:rPr>
                            <w:alias w:val="副标题"/>
                            <w:id w:val="37641552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F86958" w:rsidRDefault="00F86958" w:rsidP="00274804">
                              <w:pPr>
                                <w:pStyle w:val="af5"/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E6438E">
                                <w:rPr>
                                  <w:rFonts w:hint="eastAsia"/>
                                  <w:color w:val="FFC000"/>
                                  <w:sz w:val="52"/>
                                  <w:szCs w:val="52"/>
                                </w:rPr>
                                <w:t>江门市</w:t>
                              </w:r>
                              <w:r>
                                <w:rPr>
                                  <w:rFonts w:hint="eastAsia"/>
                                  <w:color w:val="FFC000"/>
                                  <w:sz w:val="52"/>
                                  <w:szCs w:val="52"/>
                                </w:rPr>
                                <w:t>蓬江区</w:t>
                              </w:r>
                            </w:p>
                          </w:sdtContent>
                        </w:sdt>
                        <w:p w:rsidR="00F86958" w:rsidRDefault="00F86958">
                          <w:pPr>
                            <w:pStyle w:val="af5"/>
                            <w:rPr>
                              <w:color w:val="FFFFFF" w:themeColor="background1"/>
                            </w:rPr>
                          </w:pPr>
                        </w:p>
                        <w:p w:rsidR="00F86958" w:rsidRDefault="00F86958">
                          <w:pPr>
                            <w:pStyle w:val="af5"/>
                            <w:rPr>
                              <w:color w:val="FFFFFF" w:themeColor="background1"/>
                            </w:rPr>
                          </w:pPr>
                        </w:p>
                        <w:p w:rsidR="00F86958" w:rsidRPr="00071079" w:rsidRDefault="00F86958" w:rsidP="00071079">
                          <w:pPr>
                            <w:pStyle w:val="af5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071079">
                            <w:rPr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>
                                <wp:extent cx="3854210" cy="5137608"/>
                                <wp:effectExtent l="38100" t="0" r="12940" b="24942"/>
                                <wp:docPr id="1" name="图片 1" descr="C:\Documents and Settings\Administrator\桌面\微信图片_2018101817215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Administrator\桌面\微信图片_2018101817215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54210" cy="5137608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50800" dist="50800" dir="5400000" algn="ctr" rotWithShape="0">
                                            <a:srgbClr val="000000"/>
                                          </a:outerShdw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86958" w:rsidRDefault="00F86958" w:rsidP="00E6438E">
                          <w:pPr>
                            <w:pStyle w:val="Default"/>
                            <w:rPr>
                              <w:rFonts w:ascii="微软雅黑" w:eastAsia="微软雅黑" w:hAnsi="微软雅黑"/>
                              <w:color w:val="FFC000"/>
                              <w:sz w:val="32"/>
                              <w:szCs w:val="32"/>
                            </w:rPr>
                          </w:pPr>
                        </w:p>
                        <w:p w:rsidR="00F86958" w:rsidRDefault="00F86958" w:rsidP="00E6438E">
                          <w:pPr>
                            <w:pStyle w:val="Default"/>
                            <w:rPr>
                              <w:rFonts w:ascii="微软雅黑" w:eastAsia="微软雅黑" w:hAnsi="微软雅黑"/>
                              <w:color w:val="FFC000"/>
                              <w:sz w:val="32"/>
                              <w:szCs w:val="32"/>
                            </w:rPr>
                          </w:pPr>
                        </w:p>
                        <w:p w:rsidR="00F86958" w:rsidRPr="00107715" w:rsidRDefault="00F86958" w:rsidP="00E6438E">
                          <w:pPr>
                            <w:pStyle w:val="Default"/>
                            <w:rPr>
                              <w:rFonts w:asciiTheme="minorEastAsia" w:eastAsiaTheme="minorEastAsia" w:hAnsiTheme="minorEastAsia"/>
                              <w:color w:val="FFC000"/>
                              <w:sz w:val="32"/>
                              <w:szCs w:val="32"/>
                            </w:rPr>
                          </w:pPr>
                          <w:r w:rsidRPr="00107715">
                            <w:rPr>
                              <w:rFonts w:ascii="微软雅黑" w:eastAsia="微软雅黑" w:hAnsi="微软雅黑" w:hint="eastAsia"/>
                              <w:color w:val="FFC000"/>
                              <w:sz w:val="32"/>
                              <w:szCs w:val="32"/>
                            </w:rPr>
                            <w:t>组织单位：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color w:val="FFC000"/>
                              <w:sz w:val="32"/>
                              <w:szCs w:val="32"/>
                            </w:rPr>
                            <w:t>江门市蓬江区市场监督管理局</w:t>
                          </w:r>
                        </w:p>
                        <w:p w:rsidR="00F86958" w:rsidRPr="004751DB" w:rsidRDefault="00F86958" w:rsidP="00E6438E">
                          <w:pPr>
                            <w:pStyle w:val="Default"/>
                            <w:rPr>
                              <w:rFonts w:asciiTheme="minorEastAsia" w:eastAsiaTheme="minorEastAsia" w:hAnsiTheme="minorEastAsi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07715">
                            <w:rPr>
                              <w:rFonts w:ascii="微软雅黑" w:eastAsia="微软雅黑" w:hAnsi="微软雅黑" w:hint="eastAsia"/>
                              <w:color w:val="FFC000"/>
                              <w:sz w:val="32"/>
                              <w:szCs w:val="32"/>
                            </w:rPr>
                            <w:t>承检单位：</w:t>
                          </w:r>
                          <w:r w:rsidRPr="00107715">
                            <w:rPr>
                              <w:rFonts w:asciiTheme="minorEastAsia" w:eastAsiaTheme="minorEastAsia" w:hAnsiTheme="minorEastAsia" w:hint="eastAsia"/>
                              <w:color w:val="FFC000"/>
                              <w:sz w:val="32"/>
                              <w:szCs w:val="32"/>
                            </w:rPr>
                            <w:t>广东省特种设备检测研究院江门检测院</w:t>
                          </w:r>
                        </w:p>
                        <w:p w:rsidR="00F86958" w:rsidRDefault="00F86958" w:rsidP="00E6438E">
                          <w:pPr>
                            <w:pStyle w:val="af5"/>
                            <w:jc w:val="left"/>
                            <w:rPr>
                              <w:color w:val="FFFFFF" w:themeColor="background1"/>
                            </w:rPr>
                          </w:pPr>
                        </w:p>
                        <w:p w:rsidR="00F86958" w:rsidRPr="00E6438E" w:rsidRDefault="00F86958" w:rsidP="00E6438E">
                          <w:pPr>
                            <w:pStyle w:val="af5"/>
                            <w:jc w:val="lef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年"/>
                            <w:id w:val="376415530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12-31T00:00:00Z">
                              <w:dateFormat w:val="yyyy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86958" w:rsidRDefault="00F86958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2020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p w:rsidR="00F86958" w:rsidRDefault="00F86958" w:rsidP="00E6438E">
                          <w:pPr>
                            <w:pStyle w:val="af5"/>
                            <w:jc w:val="left"/>
                            <w:rPr>
                              <w:color w:val="FFFFFF" w:themeColor="background1"/>
                            </w:rPr>
                          </w:pPr>
                        </w:p>
                        <w:p w:rsidR="00F86958" w:rsidRDefault="00F86958">
                          <w:pPr>
                            <w:pStyle w:val="af5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00"/>
                              <w:sz w:val="32"/>
                              <w:szCs w:val="32"/>
                            </w:rPr>
                            <w:alias w:val="日期"/>
                            <w:id w:val="376415531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12-31T00:00:00Z">
                              <w:dateFormat w:val="yyyy-MM-d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86958" w:rsidRPr="00E6438E" w:rsidRDefault="00F86958">
                              <w:pPr>
                                <w:pStyle w:val="af5"/>
                                <w:jc w:val="right"/>
                                <w:rPr>
                                  <w:color w:val="FFFF00"/>
                                </w:rPr>
                              </w:pPr>
                              <w:r w:rsidRPr="00071079">
                                <w:rPr>
                                  <w:rFonts w:hint="eastAsia"/>
                                  <w:color w:val="FFFF00"/>
                                  <w:sz w:val="32"/>
                                  <w:szCs w:val="32"/>
                                </w:rPr>
                                <w:t>2020-1</w:t>
                              </w:r>
                              <w:r>
                                <w:rPr>
                                  <w:rFonts w:hint="eastAsia"/>
                                  <w:color w:val="FFFF00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071079">
                                <w:rPr>
                                  <w:rFonts w:hint="eastAsia"/>
                                  <w:color w:val="FFFF00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color w:val="FFFF00"/>
                                  <w:sz w:val="32"/>
                                  <w:szCs w:val="32"/>
                                </w:rPr>
                                <w:t>31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D3D37" w:rsidRDefault="008D3D37"/>
        <w:p w:rsidR="008D3D37" w:rsidRDefault="006656A3">
          <w:pPr>
            <w:widowControl/>
            <w:jc w:val="left"/>
            <w:rPr>
              <w:rFonts w:ascii="微软雅黑" w:eastAsia="微软雅黑" w:hAnsi="微软雅黑" w:cs="宋体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419225" cy="922020"/>
                <wp:effectExtent l="19050" t="0" r="9525" b="0"/>
                <wp:docPr id="12" name="图片 10" descr="D:\My Documents\WXWork\1688852904995196\Cache\Image\2020-11\企业微信截图_160566108744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:\My Documents\WXWork\1688852904995196\Cache\Image\2020-11\企业微信截图_160566108744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419225" cy="922020"/>
                <wp:effectExtent l="19050" t="0" r="9525" b="0"/>
                <wp:docPr id="3" name="图片 1" descr="D:\My Documents\WXWork\1688852904995196\Cache\Image\2020-11\企业微信截图_160566108744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My Documents\WXWork\1688852904995196\Cache\Image\2020-11\企业微信截图_160566108744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>
                <wp:extent cx="1419225" cy="922020"/>
                <wp:effectExtent l="19050" t="0" r="9525" b="0"/>
                <wp:docPr id="4" name="图片 3" descr="D:\My Documents\WXWork\1688852904995196\Cache\Image\2020-11\企业微信截图_160566108744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My Documents\WXWork\1688852904995196\Cache\Image\2020-11\企业微信截图_160566108744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D3D37">
            <w:rPr>
              <w:rFonts w:ascii="微软雅黑" w:eastAsia="微软雅黑" w:hAnsi="微软雅黑"/>
            </w:rPr>
            <w:br w:type="page"/>
          </w:r>
        </w:p>
      </w:sdtContent>
    </w:sdt>
    <w:p w:rsidR="004350BF" w:rsidRDefault="004350BF" w:rsidP="000A2DB1">
      <w:pPr>
        <w:pStyle w:val="20"/>
        <w:tabs>
          <w:tab w:val="right" w:leader="dot" w:pos="9629"/>
        </w:tabs>
        <w:jc w:val="center"/>
        <w:rPr>
          <w:rFonts w:asciiTheme="minorEastAsia" w:hAnsiTheme="minorEastAsia" w:cs="宋体"/>
          <w:smallCaps w:val="0"/>
          <w:sz w:val="24"/>
          <w:szCs w:val="24"/>
        </w:rPr>
      </w:pPr>
    </w:p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Default="004A6055" w:rsidP="004A6055"/>
    <w:p w:rsidR="004A6055" w:rsidRPr="004A6055" w:rsidRDefault="004A6055" w:rsidP="004A6055"/>
    <w:p w:rsidR="00FE60E0" w:rsidRPr="00FE60E0" w:rsidRDefault="00256C40">
      <w:pPr>
        <w:pStyle w:val="20"/>
        <w:tabs>
          <w:tab w:val="left" w:pos="840"/>
          <w:tab w:val="right" w:leader="dot" w:pos="9629"/>
        </w:tabs>
        <w:rPr>
          <w:rFonts w:eastAsiaTheme="minorEastAsia" w:cstheme="minorBidi"/>
          <w:smallCaps w:val="0"/>
          <w:noProof/>
          <w:sz w:val="21"/>
          <w:szCs w:val="22"/>
        </w:rPr>
      </w:pPr>
      <w:r w:rsidRPr="008449F1">
        <w:rPr>
          <w:rFonts w:asciiTheme="minorEastAsia" w:hAnsiTheme="minorEastAsia" w:cs="宋体"/>
          <w:sz w:val="24"/>
          <w:szCs w:val="24"/>
        </w:rPr>
        <w:lastRenderedPageBreak/>
        <w:fldChar w:fldCharType="begin"/>
      </w:r>
      <w:r w:rsidR="00661EFC" w:rsidRPr="008449F1">
        <w:rPr>
          <w:rFonts w:asciiTheme="minorEastAsia" w:hAnsiTheme="minorEastAsia" w:cs="宋体"/>
          <w:sz w:val="24"/>
          <w:szCs w:val="24"/>
        </w:rPr>
        <w:instrText xml:space="preserve"> TOC \o "1-4" \h \z \u </w:instrText>
      </w:r>
      <w:r w:rsidRPr="008449F1">
        <w:rPr>
          <w:rFonts w:asciiTheme="minorEastAsia" w:hAnsiTheme="minorEastAsia" w:cs="宋体"/>
          <w:sz w:val="24"/>
          <w:szCs w:val="24"/>
        </w:rPr>
        <w:fldChar w:fldCharType="separate"/>
      </w:r>
      <w:hyperlink w:anchor="_Toc60728922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一、</w:t>
        </w:r>
        <w:r w:rsidR="00FE60E0" w:rsidRPr="00FE60E0">
          <w:rPr>
            <w:rFonts w:eastAsiaTheme="minorEastAsia" w:cstheme="minorBidi" w:hint="eastAsia"/>
            <w:smallCap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引　　言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_Toc60728922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1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20"/>
        <w:tabs>
          <w:tab w:val="left" w:pos="840"/>
          <w:tab w:val="right" w:leader="dot" w:pos="9629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60728923" w:history="1">
        <w:r w:rsidR="00FE60E0" w:rsidRPr="00FE60E0">
          <w:rPr>
            <w:rStyle w:val="a7"/>
            <w:rFonts w:ascii="微软雅黑" w:eastAsia="微软雅黑" w:hAnsi="微软雅黑" w:cs="黑体" w:hint="eastAsia"/>
            <w:noProof/>
          </w:rPr>
          <w:t>二、</w:t>
        </w:r>
        <w:r w:rsidR="00FE60E0" w:rsidRPr="00FE60E0">
          <w:rPr>
            <w:rFonts w:eastAsiaTheme="minorEastAsia" w:cstheme="minorBidi" w:hint="eastAsia"/>
            <w:smallCap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工作概况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_Toc60728923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1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24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1.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组织实施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_Toc60728924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1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25" w:history="1">
        <w:r w:rsidR="00FE60E0" w:rsidRPr="00FE60E0">
          <w:rPr>
            <w:rStyle w:val="a7"/>
            <w:rFonts w:ascii="仿宋" w:eastAsia="仿宋" w:hAnsi="仿宋" w:cs="仿宋" w:hint="eastAsia"/>
            <w:i w:val="0"/>
            <w:noProof/>
          </w:rPr>
          <w:t>2.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抽查结果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_Toc60728925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2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40"/>
        <w:tabs>
          <w:tab w:val="right" w:leader="dot" w:pos="9629"/>
        </w:tabs>
        <w:rPr>
          <w:rFonts w:eastAsiaTheme="minorEastAsia" w:cstheme="minorBidi"/>
          <w:noProof/>
          <w:sz w:val="21"/>
          <w:szCs w:val="22"/>
        </w:rPr>
      </w:pPr>
      <w:hyperlink w:anchor="_Toc60728926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2.1完成情况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_Toc60728926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2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40"/>
        <w:tabs>
          <w:tab w:val="right" w:leader="dot" w:pos="9629"/>
        </w:tabs>
        <w:rPr>
          <w:rFonts w:eastAsiaTheme="minorEastAsia" w:cstheme="minorBidi"/>
          <w:noProof/>
          <w:sz w:val="21"/>
          <w:szCs w:val="22"/>
        </w:rPr>
      </w:pPr>
      <w:hyperlink w:anchor="_Toc60728927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2.2质量情况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_Toc60728927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2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20"/>
        <w:tabs>
          <w:tab w:val="left" w:pos="840"/>
          <w:tab w:val="right" w:leader="dot" w:pos="9629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60728928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三、</w:t>
        </w:r>
        <w:r w:rsidR="00FE60E0" w:rsidRPr="00FE60E0">
          <w:rPr>
            <w:rFonts w:eastAsiaTheme="minorEastAsia" w:cstheme="minorBidi" w:hint="eastAsia"/>
            <w:smallCap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数据统计与分析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_Toc60728928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3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29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1.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总体概况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_Toc60728929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3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30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2.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抽查项目的统计与分析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_Toc60728930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3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40"/>
        <w:tabs>
          <w:tab w:val="right" w:leader="dot" w:pos="9629"/>
        </w:tabs>
        <w:rPr>
          <w:rFonts w:eastAsiaTheme="minorEastAsia" w:cstheme="minorBidi"/>
          <w:noProof/>
          <w:sz w:val="21"/>
          <w:szCs w:val="22"/>
        </w:rPr>
      </w:pPr>
      <w:hyperlink w:anchor="_Toc60728931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2.1乘客电梯和载货电梯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_Toc60728931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3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40"/>
        <w:tabs>
          <w:tab w:val="right" w:leader="dot" w:pos="9629"/>
        </w:tabs>
        <w:rPr>
          <w:rFonts w:eastAsiaTheme="minorEastAsia" w:cstheme="minorBidi"/>
          <w:noProof/>
          <w:sz w:val="21"/>
          <w:szCs w:val="22"/>
        </w:rPr>
      </w:pPr>
      <w:hyperlink w:anchor="_Toc60728932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2.2自动扶梯与自动人行道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_Toc60728932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6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33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3.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使用场所的统计与分析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_Toc60728933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6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34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4.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使用年限的统计与分析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_Toc60728934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8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35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5.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维护保养单位类型的统计与分析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_Toc60728935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9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36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6.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历年抽查统计与分析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_Toc60728936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9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30"/>
        <w:tabs>
          <w:tab w:val="left" w:pos="840"/>
          <w:tab w:val="right" w:leader="dot" w:pos="9629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0728937" w:history="1"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7.</w:t>
        </w:r>
        <w:r w:rsidR="00FE60E0" w:rsidRPr="00FE60E0">
          <w:rPr>
            <w:rFonts w:eastAsiaTheme="minorEastAsia" w:cstheme="minorBidi" w:hint="eastAsia"/>
            <w:i w:val="0"/>
            <w:iC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i w:val="0"/>
            <w:noProof/>
          </w:rPr>
          <w:t>维护保养单位的统计与分析</w:t>
        </w:r>
        <w:r w:rsidR="00FE60E0" w:rsidRPr="00FE60E0">
          <w:rPr>
            <w:rFonts w:hint="eastAsia"/>
            <w:i w:val="0"/>
            <w:noProof/>
            <w:webHidden/>
          </w:rPr>
          <w:tab/>
        </w:r>
        <w:r w:rsidR="00FE60E0" w:rsidRPr="00FE60E0">
          <w:rPr>
            <w:rFonts w:hint="eastAsia"/>
            <w:i w:val="0"/>
            <w:noProof/>
            <w:webHidden/>
          </w:rPr>
          <w:fldChar w:fldCharType="begin"/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i w:val="0"/>
            <w:noProof/>
            <w:webHidden/>
          </w:rPr>
          <w:instrText>PAGEREF _Toc60728937 \h</w:instrText>
        </w:r>
        <w:r w:rsidR="00FE60E0" w:rsidRPr="00FE60E0">
          <w:rPr>
            <w:rFonts w:hint="eastAsia"/>
            <w:i w:val="0"/>
            <w:noProof/>
            <w:webHidden/>
          </w:rPr>
          <w:instrText xml:space="preserve"> </w:instrText>
        </w:r>
        <w:r w:rsidR="00FE60E0" w:rsidRPr="00FE60E0">
          <w:rPr>
            <w:rFonts w:hint="eastAsia"/>
            <w:i w:val="0"/>
            <w:noProof/>
            <w:webHidden/>
          </w:rPr>
        </w:r>
        <w:r w:rsidR="00FE60E0" w:rsidRPr="00FE60E0">
          <w:rPr>
            <w:rFonts w:hint="eastAsia"/>
            <w:i w:val="0"/>
            <w:noProof/>
            <w:webHidden/>
          </w:rPr>
          <w:fldChar w:fldCharType="separate"/>
        </w:r>
        <w:r w:rsidR="00FE60E0" w:rsidRPr="00FE60E0">
          <w:rPr>
            <w:rFonts w:hint="eastAsia"/>
            <w:i w:val="0"/>
            <w:noProof/>
            <w:webHidden/>
          </w:rPr>
          <w:t>10</w:t>
        </w:r>
        <w:r w:rsidR="00FE60E0" w:rsidRPr="00FE60E0">
          <w:rPr>
            <w:rFonts w:hint="eastAsia"/>
            <w:i w:val="0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40"/>
        <w:tabs>
          <w:tab w:val="right" w:leader="dot" w:pos="9629"/>
        </w:tabs>
        <w:rPr>
          <w:rFonts w:eastAsiaTheme="minorEastAsia" w:cstheme="minorBidi"/>
          <w:noProof/>
          <w:sz w:val="21"/>
          <w:szCs w:val="22"/>
        </w:rPr>
      </w:pPr>
      <w:hyperlink w:anchor="_Toc60728938" w:history="1">
        <w:r w:rsidR="00FE60E0" w:rsidRPr="00FE60E0">
          <w:rPr>
            <w:rStyle w:val="a7"/>
            <w:rFonts w:ascii="微软雅黑" w:eastAsia="微软雅黑" w:hAnsi="微软雅黑" w:hint="eastAsia"/>
            <w:noProof/>
            <w:shd w:val="clear" w:color="auto" w:fill="FFFFFF"/>
          </w:rPr>
          <w:t>7.1维护保养单位抽查得分排名情况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_Toc60728938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10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40"/>
        <w:tabs>
          <w:tab w:val="right" w:leader="dot" w:pos="9629"/>
        </w:tabs>
        <w:rPr>
          <w:rFonts w:eastAsiaTheme="minorEastAsia" w:cstheme="minorBidi"/>
          <w:noProof/>
          <w:sz w:val="21"/>
          <w:szCs w:val="22"/>
        </w:rPr>
      </w:pPr>
      <w:hyperlink w:anchor="_Toc60728939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7.2本年度维护保养单位抽查情况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_Toc60728939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12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Pr="00FE60E0" w:rsidRDefault="004A74B2">
      <w:pPr>
        <w:pStyle w:val="40"/>
        <w:tabs>
          <w:tab w:val="right" w:leader="dot" w:pos="9629"/>
        </w:tabs>
        <w:rPr>
          <w:rFonts w:eastAsiaTheme="minorEastAsia" w:cstheme="minorBidi"/>
          <w:noProof/>
          <w:sz w:val="21"/>
          <w:szCs w:val="22"/>
        </w:rPr>
      </w:pPr>
      <w:hyperlink w:anchor="_Toc60728940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7.3三年来维护保养单位抽查情况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_Toc60728940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14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FE60E0" w:rsidRDefault="004A74B2">
      <w:pPr>
        <w:pStyle w:val="20"/>
        <w:tabs>
          <w:tab w:val="left" w:pos="840"/>
          <w:tab w:val="right" w:leader="dot" w:pos="9629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60728941" w:history="1"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四、</w:t>
        </w:r>
        <w:r w:rsidR="00FE60E0" w:rsidRPr="00FE60E0">
          <w:rPr>
            <w:rFonts w:eastAsiaTheme="minorEastAsia" w:cstheme="minorBidi" w:hint="eastAsia"/>
            <w:smallCaps w:val="0"/>
            <w:noProof/>
            <w:sz w:val="21"/>
            <w:szCs w:val="22"/>
          </w:rPr>
          <w:tab/>
        </w:r>
        <w:r w:rsidR="00FE60E0" w:rsidRPr="00FE60E0">
          <w:rPr>
            <w:rStyle w:val="a7"/>
            <w:rFonts w:ascii="微软雅黑" w:eastAsia="微软雅黑" w:hAnsi="微软雅黑" w:hint="eastAsia"/>
            <w:noProof/>
          </w:rPr>
          <w:t>建议</w:t>
        </w:r>
        <w:r w:rsidR="00FE60E0" w:rsidRPr="00FE60E0">
          <w:rPr>
            <w:rFonts w:hint="eastAsia"/>
            <w:noProof/>
            <w:webHidden/>
          </w:rPr>
          <w:tab/>
        </w:r>
        <w:r w:rsidR="00FE60E0" w:rsidRPr="00FE60E0">
          <w:rPr>
            <w:rFonts w:hint="eastAsia"/>
            <w:noProof/>
            <w:webHidden/>
          </w:rPr>
          <w:fldChar w:fldCharType="begin"/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noProof/>
            <w:webHidden/>
          </w:rPr>
          <w:instrText>PAGEREF _Toc60728941 \h</w:instrText>
        </w:r>
        <w:r w:rsidR="00FE60E0" w:rsidRPr="00FE60E0">
          <w:rPr>
            <w:rFonts w:hint="eastAsia"/>
            <w:noProof/>
            <w:webHidden/>
          </w:rPr>
          <w:instrText xml:space="preserve"> </w:instrText>
        </w:r>
        <w:r w:rsidR="00FE60E0" w:rsidRPr="00FE60E0">
          <w:rPr>
            <w:rFonts w:hint="eastAsia"/>
            <w:noProof/>
            <w:webHidden/>
          </w:rPr>
        </w:r>
        <w:r w:rsidR="00FE60E0" w:rsidRPr="00FE60E0">
          <w:rPr>
            <w:rFonts w:hint="eastAsia"/>
            <w:noProof/>
            <w:webHidden/>
          </w:rPr>
          <w:fldChar w:fldCharType="separate"/>
        </w:r>
        <w:r w:rsidR="00FE60E0" w:rsidRPr="00FE60E0">
          <w:rPr>
            <w:rFonts w:hint="eastAsia"/>
            <w:noProof/>
            <w:webHidden/>
          </w:rPr>
          <w:t>15</w:t>
        </w:r>
        <w:r w:rsidR="00FE60E0" w:rsidRPr="00FE60E0">
          <w:rPr>
            <w:rFonts w:hint="eastAsia"/>
            <w:noProof/>
            <w:webHidden/>
          </w:rPr>
          <w:fldChar w:fldCharType="end"/>
        </w:r>
      </w:hyperlink>
    </w:p>
    <w:p w:rsidR="00603CF4" w:rsidRPr="008449F1" w:rsidRDefault="00256C40" w:rsidP="00F85FBA">
      <w:pPr>
        <w:rPr>
          <w:rFonts w:asciiTheme="minorEastAsia" w:hAnsiTheme="minorEastAsia" w:cs="宋体"/>
          <w:sz w:val="28"/>
          <w:szCs w:val="28"/>
        </w:rPr>
        <w:sectPr w:rsidR="00603CF4" w:rsidRPr="008449F1" w:rsidSect="00603CF4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991" w:bottom="993" w:left="1276" w:header="851" w:footer="745" w:gutter="0"/>
          <w:pgNumType w:start="1"/>
          <w:cols w:space="425"/>
          <w:titlePg/>
          <w:docGrid w:type="lines" w:linePitch="312"/>
        </w:sectPr>
      </w:pPr>
      <w:r w:rsidRPr="008449F1">
        <w:rPr>
          <w:rFonts w:asciiTheme="minorEastAsia" w:eastAsia="宋体" w:hAnsiTheme="minorEastAsia" w:cs="宋体"/>
          <w:sz w:val="24"/>
          <w:szCs w:val="24"/>
        </w:rPr>
        <w:fldChar w:fldCharType="end"/>
      </w:r>
    </w:p>
    <w:p w:rsidR="002E0D18" w:rsidRPr="001702A0" w:rsidRDefault="002E0D18" w:rsidP="00590733">
      <w:pPr>
        <w:pStyle w:val="2"/>
        <w:numPr>
          <w:ilvl w:val="0"/>
          <w:numId w:val="8"/>
        </w:numPr>
        <w:rPr>
          <w:rFonts w:ascii="微软雅黑" w:eastAsia="微软雅黑" w:hAnsi="微软雅黑"/>
        </w:rPr>
      </w:pPr>
      <w:bookmarkStart w:id="0" w:name="_Toc532912493"/>
      <w:bookmarkStart w:id="1" w:name="_Toc60728922"/>
      <w:r w:rsidRPr="001702A0">
        <w:rPr>
          <w:rFonts w:ascii="微软雅黑" w:eastAsia="微软雅黑" w:hAnsi="微软雅黑" w:hint="eastAsia"/>
        </w:rPr>
        <w:lastRenderedPageBreak/>
        <w:t>引</w:t>
      </w:r>
      <w:r w:rsidR="001702A0"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Pr="001702A0">
        <w:rPr>
          <w:rFonts w:ascii="微软雅黑" w:eastAsia="微软雅黑" w:hAnsi="微软雅黑" w:hint="eastAsia"/>
        </w:rPr>
        <w:t>言</w:t>
      </w:r>
      <w:bookmarkEnd w:id="0"/>
      <w:bookmarkEnd w:id="1"/>
    </w:p>
    <w:p w:rsidR="001702A0" w:rsidRPr="00967C42" w:rsidRDefault="00BD70FD" w:rsidP="00967C42">
      <w:pPr>
        <w:rPr>
          <w:rFonts w:ascii="微软雅黑" w:eastAsia="微软雅黑" w:hAnsi="微软雅黑"/>
          <w:b/>
          <w:bCs/>
          <w:color w:val="268CD4"/>
          <w:sz w:val="24"/>
          <w:szCs w:val="24"/>
        </w:rPr>
      </w:pPr>
      <w:r w:rsidRPr="00967C42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905FBA" w:rsidRPr="00967C42">
        <w:rPr>
          <w:rFonts w:ascii="微软雅黑" w:eastAsia="微软雅黑" w:hAnsi="微软雅黑" w:hint="eastAsia"/>
          <w:sz w:val="24"/>
          <w:szCs w:val="24"/>
        </w:rPr>
        <w:t>根据《市场监管总局关于全面推进“双随机、一公开”监管工作的通知》（国市监信〔2020〕38号）的文件精神，</w:t>
      </w:r>
      <w:r w:rsidR="00905FBA" w:rsidRPr="00967C42"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按照《关于报送“双随机、一公开”年度抽查计划及抽查事项清单的通知》（江商改办[2020]1号）文件部署，</w:t>
      </w:r>
      <w:r w:rsidR="00D93099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2020年3月30日，江门市蓬江区人民政府发布了</w:t>
      </w:r>
      <w:r w:rsidR="00D93099" w:rsidRPr="00967C42">
        <w:rPr>
          <w:rFonts w:ascii="微软雅黑" w:eastAsia="微软雅黑" w:hAnsi="微软雅黑" w:hint="eastAsia"/>
          <w:sz w:val="24"/>
          <w:szCs w:val="24"/>
        </w:rPr>
        <w:t>《关于蓬江区2020年“双随机</w:t>
      </w:r>
      <w:r w:rsidR="00B612E8">
        <w:rPr>
          <w:rFonts w:ascii="微软雅黑" w:eastAsia="微软雅黑" w:hAnsi="微软雅黑" w:hint="eastAsia"/>
          <w:sz w:val="24"/>
          <w:szCs w:val="24"/>
        </w:rPr>
        <w:t>、</w:t>
      </w:r>
      <w:r w:rsidR="00D93099" w:rsidRPr="00967C42">
        <w:rPr>
          <w:rFonts w:ascii="微软雅黑" w:eastAsia="微软雅黑" w:hAnsi="微软雅黑" w:hint="eastAsia"/>
          <w:sz w:val="24"/>
          <w:szCs w:val="24"/>
        </w:rPr>
        <w:t>一公开”监管年度抽查计划表和随机抽查事项清单的公示》</w:t>
      </w:r>
      <w:r w:rsidR="00905FBA" w:rsidRPr="00967C42">
        <w:rPr>
          <w:rFonts w:ascii="微软雅黑" w:eastAsia="微软雅黑" w:hAnsi="微软雅黑" w:hint="eastAsia"/>
          <w:sz w:val="24"/>
          <w:szCs w:val="24"/>
        </w:rPr>
        <w:t>，</w:t>
      </w:r>
      <w:r w:rsidR="00645A83" w:rsidRPr="00967C42">
        <w:rPr>
          <w:rFonts w:ascii="微软雅黑" w:eastAsia="微软雅黑" w:hAnsi="微软雅黑" w:hint="eastAsia"/>
          <w:sz w:val="24"/>
          <w:szCs w:val="24"/>
        </w:rPr>
        <w:t>江门市</w:t>
      </w:r>
      <w:r w:rsidR="00905FBA" w:rsidRPr="00967C42">
        <w:rPr>
          <w:rFonts w:ascii="微软雅黑" w:eastAsia="微软雅黑" w:hAnsi="微软雅黑" w:hint="eastAsia"/>
          <w:sz w:val="24"/>
          <w:szCs w:val="24"/>
        </w:rPr>
        <w:t>蓬江区</w:t>
      </w:r>
      <w:r w:rsidR="00645A83" w:rsidRPr="00967C42">
        <w:rPr>
          <w:rFonts w:ascii="微软雅黑" w:eastAsia="微软雅黑" w:hAnsi="微软雅黑" w:hint="eastAsia"/>
          <w:sz w:val="24"/>
          <w:szCs w:val="24"/>
        </w:rPr>
        <w:t>市场监督管理局</w:t>
      </w:r>
      <w:r w:rsidR="00905FBA" w:rsidRPr="00967C42"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>制定了2020年“双随机、一公开”年度抽查计划和梳理随机抽查事项清单，</w:t>
      </w:r>
      <w:r w:rsidR="00B917BB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2020年</w:t>
      </w:r>
      <w:r w:rsidR="007F5900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电梯维护保养质量“双随机、</w:t>
      </w:r>
      <w:r w:rsidR="007F5900" w:rsidRPr="00967C42">
        <w:rPr>
          <w:rFonts w:ascii="微软雅黑" w:eastAsia="微软雅黑" w:hAnsi="微软雅黑" w:hint="eastAsia"/>
          <w:sz w:val="24"/>
          <w:szCs w:val="24"/>
        </w:rPr>
        <w:t>一公开</w:t>
      </w:r>
      <w:r w:rsidR="007F5900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”</w:t>
      </w:r>
      <w:r w:rsidR="00B917BB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抽查</w:t>
      </w:r>
      <w:r w:rsidR="001016DA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（以下简称双随机抽查）</w:t>
      </w:r>
      <w:r w:rsidR="007F5900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工作</w:t>
      </w:r>
      <w:r w:rsidR="00B917BB" w:rsidRPr="00967C42">
        <w:rPr>
          <w:rFonts w:ascii="微软雅黑" w:eastAsia="微软雅黑" w:hAnsi="微软雅黑" w:cs="宋体" w:hint="eastAsia"/>
          <w:kern w:val="0"/>
          <w:sz w:val="24"/>
          <w:szCs w:val="24"/>
        </w:rPr>
        <w:t>由此展开</w:t>
      </w:r>
      <w:r w:rsidR="00645A83" w:rsidRPr="00967C42">
        <w:rPr>
          <w:rFonts w:ascii="微软雅黑" w:eastAsia="微软雅黑" w:hAnsi="微软雅黑" w:hint="eastAsia"/>
          <w:sz w:val="24"/>
          <w:szCs w:val="24"/>
        </w:rPr>
        <w:t>。</w:t>
      </w:r>
    </w:p>
    <w:p w:rsidR="002E0D18" w:rsidRPr="00590733" w:rsidRDefault="002E0D18" w:rsidP="00590733">
      <w:pPr>
        <w:pStyle w:val="a5"/>
        <w:numPr>
          <w:ilvl w:val="0"/>
          <w:numId w:val="8"/>
        </w:numPr>
        <w:spacing w:line="500" w:lineRule="exact"/>
        <w:ind w:firstLineChars="0"/>
        <w:jc w:val="left"/>
        <w:rPr>
          <w:rFonts w:ascii="微软雅黑" w:eastAsia="微软雅黑" w:hAnsi="微软雅黑" w:cs="黑体"/>
          <w:b/>
          <w:sz w:val="28"/>
          <w:szCs w:val="28"/>
        </w:rPr>
      </w:pPr>
      <w:bookmarkStart w:id="2" w:name="_Toc532912494"/>
      <w:bookmarkStart w:id="3" w:name="_Toc60728923"/>
      <w:r w:rsidRPr="00590733">
        <w:rPr>
          <w:rStyle w:val="2Char"/>
          <w:rFonts w:ascii="微软雅黑" w:eastAsia="微软雅黑" w:hAnsi="微软雅黑" w:hint="eastAsia"/>
        </w:rPr>
        <w:t>工作概况</w:t>
      </w:r>
      <w:bookmarkEnd w:id="2"/>
      <w:bookmarkEnd w:id="3"/>
    </w:p>
    <w:p w:rsidR="002E0D18" w:rsidRPr="001702A0" w:rsidRDefault="002E0D18" w:rsidP="00590733">
      <w:pPr>
        <w:pStyle w:val="3"/>
        <w:numPr>
          <w:ilvl w:val="0"/>
          <w:numId w:val="6"/>
        </w:numPr>
        <w:rPr>
          <w:rFonts w:ascii="微软雅黑" w:eastAsia="微软雅黑" w:hAnsi="微软雅黑"/>
          <w:b w:val="0"/>
        </w:rPr>
      </w:pPr>
      <w:bookmarkStart w:id="4" w:name="_Toc532912495"/>
      <w:bookmarkStart w:id="5" w:name="_Toc60728924"/>
      <w:r w:rsidRPr="001702A0">
        <w:rPr>
          <w:rFonts w:ascii="微软雅黑" w:eastAsia="微软雅黑" w:hAnsi="微软雅黑" w:hint="eastAsia"/>
          <w:b w:val="0"/>
        </w:rPr>
        <w:t>组织实施</w:t>
      </w:r>
      <w:bookmarkEnd w:id="4"/>
      <w:bookmarkEnd w:id="5"/>
    </w:p>
    <w:p w:rsidR="008C1784" w:rsidRDefault="00BD70FD" w:rsidP="00BD70FD">
      <w:pPr>
        <w:rPr>
          <w:rFonts w:ascii="微软雅黑" w:eastAsia="微软雅黑" w:hAnsi="微软雅黑"/>
          <w:kern w:val="0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1016DA">
        <w:rPr>
          <w:rFonts w:ascii="微软雅黑" w:eastAsia="微软雅黑" w:hAnsi="微软雅黑" w:cs="宋体" w:hint="eastAsia"/>
          <w:kern w:val="0"/>
          <w:sz w:val="24"/>
          <w:szCs w:val="24"/>
        </w:rPr>
        <w:t>双随机</w:t>
      </w:r>
      <w:r w:rsidR="009D0C5C" w:rsidRPr="00294AAA">
        <w:rPr>
          <w:rFonts w:ascii="微软雅黑" w:eastAsia="微软雅黑" w:hAnsi="微软雅黑" w:hint="eastAsia"/>
          <w:kern w:val="0"/>
          <w:sz w:val="24"/>
          <w:szCs w:val="24"/>
        </w:rPr>
        <w:t>抽查工作由</w:t>
      </w:r>
      <w:r w:rsidR="00645A83">
        <w:rPr>
          <w:rFonts w:ascii="微软雅黑" w:eastAsia="微软雅黑" w:hAnsi="微软雅黑" w:hint="eastAsia"/>
          <w:color w:val="000000"/>
          <w:sz w:val="24"/>
          <w:szCs w:val="24"/>
        </w:rPr>
        <w:t>江门市</w:t>
      </w:r>
      <w:r w:rsidR="007F5900">
        <w:rPr>
          <w:rFonts w:ascii="微软雅黑" w:eastAsia="微软雅黑" w:hAnsi="微软雅黑" w:hint="eastAsia"/>
          <w:color w:val="000000"/>
          <w:sz w:val="24"/>
          <w:szCs w:val="24"/>
        </w:rPr>
        <w:t>蓬江区</w:t>
      </w:r>
      <w:r w:rsidR="00645A83" w:rsidRPr="00161CA1">
        <w:rPr>
          <w:rFonts w:ascii="微软雅黑" w:eastAsia="微软雅黑" w:hAnsi="微软雅黑" w:hint="eastAsia"/>
          <w:color w:val="000000"/>
          <w:sz w:val="24"/>
          <w:szCs w:val="24"/>
        </w:rPr>
        <w:t>市场监督管理局</w:t>
      </w:r>
      <w:r w:rsidR="009D0C5C" w:rsidRPr="00294AAA">
        <w:rPr>
          <w:rFonts w:ascii="微软雅黑" w:eastAsia="微软雅黑" w:hAnsi="微软雅黑" w:hint="eastAsia"/>
          <w:kern w:val="0"/>
          <w:sz w:val="24"/>
          <w:szCs w:val="24"/>
        </w:rPr>
        <w:t>统一组织部署</w:t>
      </w:r>
      <w:r w:rsidR="009D0C5C">
        <w:rPr>
          <w:rFonts w:ascii="微软雅黑" w:eastAsia="微软雅黑" w:hAnsi="微软雅黑" w:hint="eastAsia"/>
          <w:kern w:val="0"/>
          <w:sz w:val="24"/>
          <w:szCs w:val="24"/>
        </w:rPr>
        <w:t>落实</w:t>
      </w:r>
      <w:r w:rsidR="009D0C5C" w:rsidRPr="00294AAA">
        <w:rPr>
          <w:rFonts w:ascii="微软雅黑" w:eastAsia="微软雅黑" w:hAnsi="微软雅黑" w:hint="eastAsia"/>
          <w:kern w:val="0"/>
          <w:sz w:val="24"/>
          <w:szCs w:val="24"/>
        </w:rPr>
        <w:t>，</w:t>
      </w:r>
      <w:r w:rsidR="009D0C5C" w:rsidRPr="00294AAA">
        <w:rPr>
          <w:rFonts w:ascii="微软雅黑" w:eastAsia="微软雅黑" w:hAnsi="微软雅黑" w:hint="eastAsia"/>
          <w:sz w:val="24"/>
          <w:szCs w:val="24"/>
        </w:rPr>
        <w:t>实施机构</w:t>
      </w:r>
      <w:r w:rsidR="00601164">
        <w:rPr>
          <w:rFonts w:ascii="微软雅黑" w:eastAsia="微软雅黑" w:hAnsi="微软雅黑" w:hint="eastAsia"/>
          <w:sz w:val="24"/>
          <w:szCs w:val="24"/>
        </w:rPr>
        <w:t>由</w:t>
      </w:r>
      <w:r w:rsidR="009D0C5C" w:rsidRPr="00294AAA">
        <w:rPr>
          <w:rFonts w:ascii="微软雅黑" w:eastAsia="微软雅黑" w:hAnsi="微软雅黑" w:hint="eastAsia"/>
          <w:kern w:val="0"/>
          <w:sz w:val="24"/>
          <w:szCs w:val="24"/>
        </w:rPr>
        <w:t>江门</w:t>
      </w:r>
      <w:r w:rsidR="008C1784">
        <w:rPr>
          <w:rFonts w:ascii="微软雅黑" w:eastAsia="微软雅黑" w:hAnsi="微软雅黑" w:hint="eastAsia"/>
          <w:kern w:val="0"/>
          <w:sz w:val="24"/>
          <w:szCs w:val="24"/>
        </w:rPr>
        <w:t>检测</w:t>
      </w:r>
      <w:r w:rsidR="009D0C5C" w:rsidRPr="00294AAA">
        <w:rPr>
          <w:rFonts w:ascii="微软雅黑" w:eastAsia="微软雅黑" w:hAnsi="微软雅黑" w:hint="eastAsia"/>
          <w:kern w:val="0"/>
          <w:sz w:val="24"/>
          <w:szCs w:val="24"/>
        </w:rPr>
        <w:t>院</w:t>
      </w:r>
      <w:r w:rsidR="00601164">
        <w:rPr>
          <w:rFonts w:ascii="微软雅黑" w:eastAsia="微软雅黑" w:hAnsi="微软雅黑" w:hint="eastAsia"/>
          <w:sz w:val="24"/>
          <w:szCs w:val="24"/>
        </w:rPr>
        <w:t>承担，</w:t>
      </w:r>
      <w:r w:rsidR="00601164" w:rsidRPr="00294AAA">
        <w:rPr>
          <w:rFonts w:ascii="微软雅黑" w:eastAsia="微软雅黑" w:hAnsi="微软雅黑" w:hint="eastAsia"/>
          <w:sz w:val="24"/>
          <w:szCs w:val="24"/>
        </w:rPr>
        <w:t>负责</w:t>
      </w:r>
      <w:r w:rsidR="009D0C5C" w:rsidRPr="00294AAA">
        <w:rPr>
          <w:rFonts w:ascii="微软雅黑" w:eastAsia="微软雅黑" w:hAnsi="微软雅黑" w:hint="eastAsia"/>
          <w:sz w:val="24"/>
          <w:szCs w:val="24"/>
        </w:rPr>
        <w:t>监督抽查工作的实施、抽查结果的汇总统计分析、风险评估报告及总结、</w:t>
      </w:r>
      <w:r w:rsidR="009D0C5C" w:rsidRPr="00294AAA">
        <w:rPr>
          <w:rFonts w:ascii="微软雅黑" w:eastAsia="微软雅黑" w:hAnsi="微软雅黑" w:hint="eastAsia"/>
          <w:kern w:val="0"/>
          <w:sz w:val="24"/>
          <w:szCs w:val="24"/>
        </w:rPr>
        <w:t>监督</w:t>
      </w:r>
      <w:r w:rsidR="009D0C5C" w:rsidRPr="00294AAA">
        <w:rPr>
          <w:rFonts w:ascii="微软雅黑" w:eastAsia="微软雅黑" w:hAnsi="微软雅黑" w:hint="eastAsia"/>
          <w:sz w:val="24"/>
          <w:szCs w:val="24"/>
        </w:rPr>
        <w:t>抽查质量报告的编写</w:t>
      </w:r>
      <w:r w:rsidR="009D0C5C" w:rsidRPr="00294AAA">
        <w:rPr>
          <w:rFonts w:ascii="微软雅黑" w:eastAsia="微软雅黑" w:hAnsi="微软雅黑" w:hint="eastAsia"/>
          <w:kern w:val="0"/>
          <w:sz w:val="24"/>
          <w:szCs w:val="24"/>
        </w:rPr>
        <w:t>。</w:t>
      </w:r>
    </w:p>
    <w:p w:rsidR="008C1784" w:rsidRPr="006166D8" w:rsidRDefault="008C1784" w:rsidP="008C1784">
      <w:pPr>
        <w:rPr>
          <w:rFonts w:ascii="微软雅黑" w:eastAsia="微软雅黑" w:hAnsi="微软雅黑"/>
          <w:b/>
          <w:kern w:val="0"/>
          <w:sz w:val="24"/>
          <w:szCs w:val="24"/>
        </w:rPr>
      </w:pPr>
      <w:r w:rsidRPr="006166D8">
        <w:rPr>
          <w:rFonts w:ascii="微软雅黑" w:eastAsia="微软雅黑" w:hAnsi="微软雅黑" w:hint="eastAsia"/>
          <w:b/>
          <w:kern w:val="0"/>
          <w:sz w:val="24"/>
          <w:szCs w:val="24"/>
        </w:rPr>
        <w:t>（1）抽查前的准备</w:t>
      </w:r>
    </w:p>
    <w:p w:rsidR="008C1784" w:rsidRPr="00294AAA" w:rsidRDefault="008C1784" w:rsidP="008C1784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Pr="00294AAA">
        <w:rPr>
          <w:rFonts w:ascii="微软雅黑" w:eastAsia="微软雅黑" w:hAnsi="微软雅黑" w:hint="eastAsia"/>
          <w:kern w:val="0"/>
          <w:sz w:val="24"/>
          <w:szCs w:val="24"/>
        </w:rPr>
        <w:t>江门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检测</w:t>
      </w:r>
      <w:r w:rsidRPr="00294AAA">
        <w:rPr>
          <w:rFonts w:ascii="微软雅黑" w:eastAsia="微软雅黑" w:hAnsi="微软雅黑" w:hint="eastAsia"/>
          <w:kern w:val="0"/>
          <w:sz w:val="24"/>
          <w:szCs w:val="24"/>
        </w:rPr>
        <w:t>院</w:t>
      </w:r>
      <w:r w:rsidRPr="00294AAA">
        <w:rPr>
          <w:rFonts w:ascii="微软雅黑" w:eastAsia="微软雅黑" w:hAnsi="微软雅黑" w:hint="eastAsia"/>
          <w:sz w:val="24"/>
          <w:szCs w:val="24"/>
        </w:rPr>
        <w:t>组织开展</w:t>
      </w:r>
      <w:r w:rsidR="00601164">
        <w:rPr>
          <w:rFonts w:ascii="微软雅黑" w:eastAsia="微软雅黑" w:hAnsi="微软雅黑" w:hint="eastAsia"/>
          <w:sz w:val="24"/>
          <w:szCs w:val="24"/>
        </w:rPr>
        <w:t>2020</w:t>
      </w:r>
      <w:r w:rsidRPr="00294AAA">
        <w:rPr>
          <w:rFonts w:ascii="微软雅黑" w:eastAsia="微软雅黑" w:hAnsi="微软雅黑" w:hint="eastAsia"/>
          <w:sz w:val="24"/>
          <w:szCs w:val="24"/>
        </w:rPr>
        <w:t>年</w:t>
      </w:r>
      <w:r w:rsidR="001016DA">
        <w:rPr>
          <w:rFonts w:ascii="微软雅黑" w:eastAsia="微软雅黑" w:hAnsi="微软雅黑" w:cs="宋体" w:hint="eastAsia"/>
          <w:kern w:val="0"/>
          <w:sz w:val="24"/>
          <w:szCs w:val="24"/>
        </w:rPr>
        <w:t>双随机</w:t>
      </w:r>
      <w:r w:rsidR="001016DA" w:rsidRPr="00294AAA">
        <w:rPr>
          <w:rFonts w:ascii="微软雅黑" w:eastAsia="微软雅黑" w:hAnsi="微软雅黑" w:hint="eastAsia"/>
          <w:kern w:val="0"/>
          <w:sz w:val="24"/>
          <w:szCs w:val="24"/>
        </w:rPr>
        <w:t>抽查</w:t>
      </w:r>
      <w:r w:rsidRPr="00294AAA">
        <w:rPr>
          <w:rFonts w:ascii="微软雅黑" w:eastAsia="微软雅黑" w:hAnsi="微软雅黑" w:hint="eastAsia"/>
          <w:sz w:val="24"/>
          <w:szCs w:val="24"/>
        </w:rPr>
        <w:t>人员</w:t>
      </w:r>
      <w:r w:rsidR="00F86958">
        <w:rPr>
          <w:rFonts w:ascii="微软雅黑" w:eastAsia="微软雅黑" w:hAnsi="微软雅黑" w:hint="eastAsia"/>
          <w:sz w:val="24"/>
          <w:szCs w:val="24"/>
        </w:rPr>
        <w:t>进行</w:t>
      </w:r>
      <w:r w:rsidRPr="00294AAA">
        <w:rPr>
          <w:rFonts w:ascii="微软雅黑" w:eastAsia="微软雅黑" w:hAnsi="微软雅黑" w:hint="eastAsia"/>
          <w:sz w:val="24"/>
          <w:szCs w:val="24"/>
        </w:rPr>
        <w:t>培训，</w:t>
      </w:r>
      <w:r w:rsidRPr="00294AAA">
        <w:rPr>
          <w:rFonts w:ascii="微软雅黑" w:eastAsia="微软雅黑" w:hAnsi="微软雅黑"/>
          <w:sz w:val="24"/>
          <w:szCs w:val="24"/>
        </w:rPr>
        <w:t>学习</w:t>
      </w:r>
      <w:r w:rsidRPr="008C1784">
        <w:rPr>
          <w:rFonts w:ascii="微软雅黑" w:eastAsia="微软雅黑" w:hAnsi="微软雅黑" w:cs="Times New Roman" w:hint="eastAsia"/>
          <w:bCs/>
          <w:sz w:val="24"/>
        </w:rPr>
        <w:t>《电梯维护保养质量要求与抽查规则》T/JMTX001-2018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,</w:t>
      </w:r>
      <w:r w:rsidR="00892361">
        <w:rPr>
          <w:rFonts w:ascii="微软雅黑" w:eastAsia="微软雅黑" w:hAnsi="微软雅黑" w:cs="F7" w:hint="eastAsia"/>
          <w:kern w:val="0"/>
          <w:sz w:val="24"/>
          <w:szCs w:val="24"/>
        </w:rPr>
        <w:t>统一抽查</w:t>
      </w:r>
      <w:r w:rsidRPr="00294AAA">
        <w:rPr>
          <w:rFonts w:ascii="微软雅黑" w:eastAsia="微软雅黑" w:hAnsi="微软雅黑" w:cs="F7" w:hint="eastAsia"/>
          <w:kern w:val="0"/>
          <w:sz w:val="24"/>
          <w:szCs w:val="24"/>
        </w:rPr>
        <w:t>操</w:t>
      </w:r>
      <w:r w:rsidR="00F27BA2">
        <w:rPr>
          <w:rFonts w:ascii="微软雅黑" w:eastAsia="微软雅黑" w:hAnsi="微软雅黑" w:cs="F7" w:hint="eastAsia"/>
          <w:kern w:val="0"/>
          <w:sz w:val="24"/>
          <w:szCs w:val="24"/>
        </w:rPr>
        <w:t>作程序、明确抽查纪律和要求、抽查项目检验方法和记录填写事宜、抽查后处理、</w:t>
      </w:r>
      <w:r w:rsidRPr="00294AAA">
        <w:rPr>
          <w:rFonts w:ascii="微软雅黑" w:eastAsia="微软雅黑" w:hAnsi="微软雅黑" w:cs="F7" w:hint="eastAsia"/>
          <w:kern w:val="0"/>
          <w:sz w:val="24"/>
          <w:szCs w:val="24"/>
        </w:rPr>
        <w:t>抽查信息化系统使用方法以及现场抽查注意事项等。</w:t>
      </w:r>
    </w:p>
    <w:p w:rsidR="008C1784" w:rsidRPr="006166D8" w:rsidRDefault="008C1784" w:rsidP="008C1784">
      <w:pPr>
        <w:rPr>
          <w:rFonts w:ascii="微软雅黑" w:eastAsia="微软雅黑" w:hAnsi="微软雅黑" w:cs="F7"/>
          <w:b/>
          <w:kern w:val="0"/>
          <w:sz w:val="24"/>
          <w:szCs w:val="24"/>
        </w:rPr>
      </w:pPr>
      <w:r w:rsidRPr="006166D8">
        <w:rPr>
          <w:rFonts w:ascii="微软雅黑" w:eastAsia="微软雅黑" w:hAnsi="微软雅黑" w:cs="F6,Bold" w:hint="eastAsia"/>
          <w:b/>
          <w:kern w:val="0"/>
          <w:sz w:val="24"/>
          <w:szCs w:val="24"/>
        </w:rPr>
        <w:t>（2）</w:t>
      </w:r>
      <w:r w:rsidRPr="006166D8">
        <w:rPr>
          <w:rFonts w:ascii="微软雅黑" w:eastAsia="微软雅黑" w:hAnsi="微软雅黑" w:hint="eastAsia"/>
          <w:b/>
          <w:sz w:val="24"/>
          <w:szCs w:val="24"/>
        </w:rPr>
        <w:t>抽查实施</w:t>
      </w:r>
    </w:p>
    <w:p w:rsidR="008C1784" w:rsidRPr="00294AAA" w:rsidRDefault="008C1784" w:rsidP="008C1784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2020年</w:t>
      </w:r>
      <w:r w:rsidR="007F5900">
        <w:rPr>
          <w:rFonts w:ascii="微软雅黑" w:eastAsia="微软雅黑" w:hAnsi="微软雅黑" w:hint="eastAsia"/>
          <w:color w:val="333333"/>
          <w:sz w:val="24"/>
          <w:szCs w:val="24"/>
        </w:rPr>
        <w:t>蓬江区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电梯</w:t>
      </w:r>
      <w:r w:rsidR="001016DA">
        <w:rPr>
          <w:rFonts w:ascii="微软雅黑" w:eastAsia="微软雅黑" w:hAnsi="微软雅黑" w:cs="宋体" w:hint="eastAsia"/>
          <w:kern w:val="0"/>
          <w:sz w:val="24"/>
          <w:szCs w:val="24"/>
        </w:rPr>
        <w:t>维护保养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质量</w:t>
      </w:r>
      <w:r>
        <w:rPr>
          <w:rFonts w:ascii="微软雅黑" w:eastAsia="微软雅黑" w:hAnsi="微软雅黑" w:hint="eastAsia"/>
          <w:color w:val="333333"/>
          <w:sz w:val="24"/>
          <w:szCs w:val="24"/>
        </w:rPr>
        <w:t>抽查</w:t>
      </w:r>
      <w:r w:rsidR="00D15D39">
        <w:rPr>
          <w:rFonts w:ascii="微软雅黑" w:eastAsia="微软雅黑" w:hAnsi="微软雅黑" w:hint="eastAsia"/>
          <w:color w:val="333333"/>
          <w:sz w:val="24"/>
          <w:szCs w:val="24"/>
        </w:rPr>
        <w:t>采用“双随机</w:t>
      </w:r>
      <w:r w:rsidR="00785BDA">
        <w:rPr>
          <w:rFonts w:ascii="微软雅黑" w:eastAsia="微软雅黑" w:hAnsi="微软雅黑" w:hint="eastAsia"/>
          <w:color w:val="333333"/>
          <w:sz w:val="24"/>
          <w:szCs w:val="24"/>
        </w:rPr>
        <w:t>、</w:t>
      </w:r>
      <w:r w:rsidR="00785BDA" w:rsidRPr="00645A83">
        <w:rPr>
          <w:rFonts w:ascii="微软雅黑" w:eastAsia="微软雅黑" w:hAnsi="微软雅黑" w:hint="eastAsia"/>
          <w:color w:val="000000"/>
          <w:sz w:val="24"/>
          <w:szCs w:val="24"/>
        </w:rPr>
        <w:t>一公开</w:t>
      </w:r>
      <w:r w:rsidR="00D15D39">
        <w:rPr>
          <w:rFonts w:ascii="微软雅黑" w:eastAsia="微软雅黑" w:hAnsi="微软雅黑" w:hint="eastAsia"/>
          <w:color w:val="333333"/>
          <w:sz w:val="24"/>
          <w:szCs w:val="24"/>
        </w:rPr>
        <w:t>”的方法进行，</w:t>
      </w:r>
      <w:r w:rsidR="007F5900">
        <w:rPr>
          <w:rFonts w:ascii="微软雅黑" w:eastAsia="微软雅黑" w:hAnsi="微软雅黑" w:hint="eastAsia"/>
          <w:sz w:val="24"/>
          <w:szCs w:val="24"/>
        </w:rPr>
        <w:t>蓬江区</w:t>
      </w:r>
      <w:r w:rsidR="00892361">
        <w:rPr>
          <w:rFonts w:ascii="微软雅黑" w:eastAsia="微软雅黑" w:hAnsi="微软雅黑"/>
          <w:sz w:val="24"/>
          <w:szCs w:val="24"/>
        </w:rPr>
        <w:t>局</w:t>
      </w:r>
      <w:r w:rsidR="00F86958">
        <w:rPr>
          <w:rFonts w:ascii="微软雅黑" w:eastAsia="微软雅黑" w:hAnsi="微软雅黑" w:hint="eastAsia"/>
          <w:sz w:val="24"/>
          <w:szCs w:val="24"/>
        </w:rPr>
        <w:t>在电梯数据库</w:t>
      </w:r>
      <w:r w:rsidR="00F86958">
        <w:rPr>
          <w:rFonts w:ascii="微软雅黑" w:eastAsia="微软雅黑" w:hAnsi="微软雅黑"/>
          <w:sz w:val="24"/>
          <w:szCs w:val="24"/>
        </w:rPr>
        <w:t>中</w:t>
      </w:r>
      <w:r w:rsidR="00D15D39">
        <w:rPr>
          <w:rFonts w:ascii="微软雅黑" w:eastAsia="微软雅黑" w:hAnsi="微软雅黑" w:hint="eastAsia"/>
          <w:sz w:val="24"/>
          <w:szCs w:val="24"/>
        </w:rPr>
        <w:t>随机抽取电梯样品</w:t>
      </w:r>
      <w:r w:rsidR="00F86958">
        <w:rPr>
          <w:rFonts w:ascii="微软雅黑" w:eastAsia="微软雅黑" w:hAnsi="微软雅黑" w:hint="eastAsia"/>
          <w:sz w:val="24"/>
          <w:szCs w:val="24"/>
        </w:rPr>
        <w:t>，</w:t>
      </w:r>
      <w:r w:rsidR="00F86958">
        <w:rPr>
          <w:rFonts w:ascii="微软雅黑" w:eastAsia="微软雅黑" w:hAnsi="微软雅黑"/>
          <w:sz w:val="24"/>
          <w:szCs w:val="24"/>
        </w:rPr>
        <w:t>抽查系统</w:t>
      </w:r>
      <w:r w:rsidR="00D15D39">
        <w:rPr>
          <w:rFonts w:ascii="微软雅黑" w:eastAsia="微软雅黑" w:hAnsi="微软雅黑" w:hint="eastAsia"/>
          <w:sz w:val="24"/>
          <w:szCs w:val="24"/>
        </w:rPr>
        <w:t>随机分派抽查人员</w:t>
      </w:r>
      <w:r w:rsidRPr="00294AAA">
        <w:rPr>
          <w:rFonts w:ascii="微软雅黑" w:eastAsia="微软雅黑" w:hAnsi="微软雅黑" w:hint="eastAsia"/>
          <w:sz w:val="24"/>
          <w:szCs w:val="24"/>
        </w:rPr>
        <w:t>，</w:t>
      </w:r>
      <w:r w:rsidR="000335FF">
        <w:rPr>
          <w:rFonts w:ascii="微软雅黑" w:eastAsia="微软雅黑" w:hAnsi="微软雅黑" w:hint="eastAsia"/>
          <w:sz w:val="24"/>
          <w:szCs w:val="24"/>
        </w:rPr>
        <w:t>被抽取到的检验</w:t>
      </w:r>
      <w:r w:rsidR="00D15D39">
        <w:rPr>
          <w:rFonts w:ascii="微软雅黑" w:eastAsia="微软雅黑" w:hAnsi="微软雅黑" w:hint="eastAsia"/>
          <w:sz w:val="24"/>
          <w:szCs w:val="24"/>
        </w:rPr>
        <w:t>人员按分派的抽查样品</w:t>
      </w:r>
      <w:r w:rsidR="00F86958">
        <w:rPr>
          <w:rFonts w:ascii="微软雅黑" w:eastAsia="微软雅黑" w:hAnsi="微软雅黑" w:hint="eastAsia"/>
          <w:sz w:val="24"/>
          <w:szCs w:val="24"/>
        </w:rPr>
        <w:t>开展</w:t>
      </w:r>
      <w:r w:rsidR="00D15D39">
        <w:rPr>
          <w:rFonts w:ascii="微软雅黑" w:eastAsia="微软雅黑" w:hAnsi="微软雅黑" w:hint="eastAsia"/>
          <w:sz w:val="24"/>
          <w:szCs w:val="24"/>
        </w:rPr>
        <w:t>抽查工作，</w:t>
      </w:r>
      <w:r w:rsidRPr="00294AAA">
        <w:rPr>
          <w:rFonts w:ascii="微软雅黑" w:eastAsia="微软雅黑" w:hAnsi="微软雅黑"/>
          <w:sz w:val="24"/>
          <w:szCs w:val="24"/>
        </w:rPr>
        <w:t>抽查结束后将</w:t>
      </w:r>
      <w:r w:rsidRPr="00294AAA">
        <w:rPr>
          <w:rFonts w:ascii="微软雅黑" w:eastAsia="微软雅黑" w:hAnsi="微软雅黑" w:hint="eastAsia"/>
          <w:sz w:val="24"/>
          <w:szCs w:val="24"/>
        </w:rPr>
        <w:t>抽查结果</w:t>
      </w:r>
      <w:r w:rsidRPr="00294AAA">
        <w:rPr>
          <w:rFonts w:ascii="微软雅黑" w:eastAsia="微软雅黑" w:hAnsi="微软雅黑"/>
          <w:sz w:val="24"/>
          <w:szCs w:val="24"/>
        </w:rPr>
        <w:t>录入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电梯</w:t>
      </w:r>
      <w:r w:rsidR="001016DA">
        <w:rPr>
          <w:rFonts w:ascii="微软雅黑" w:eastAsia="微软雅黑" w:hAnsi="微软雅黑" w:cs="宋体" w:hint="eastAsia"/>
          <w:kern w:val="0"/>
          <w:sz w:val="24"/>
          <w:szCs w:val="24"/>
        </w:rPr>
        <w:t>维护保养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质量</w:t>
      </w:r>
      <w:r w:rsidR="00D15D39">
        <w:rPr>
          <w:rFonts w:ascii="微软雅黑" w:eastAsia="微软雅黑" w:hAnsi="微软雅黑" w:hint="eastAsia"/>
          <w:sz w:val="24"/>
          <w:szCs w:val="24"/>
        </w:rPr>
        <w:t>双随机</w:t>
      </w:r>
      <w:r w:rsidRPr="00294AAA">
        <w:rPr>
          <w:rFonts w:ascii="微软雅黑" w:eastAsia="微软雅黑" w:hAnsi="微软雅黑"/>
          <w:sz w:val="24"/>
          <w:szCs w:val="24"/>
        </w:rPr>
        <w:t>抽查系统</w:t>
      </w:r>
      <w:r w:rsidRPr="00294AAA">
        <w:rPr>
          <w:rFonts w:ascii="微软雅黑" w:eastAsia="微软雅黑" w:hAnsi="微软雅黑" w:hint="eastAsia"/>
          <w:sz w:val="24"/>
          <w:szCs w:val="24"/>
        </w:rPr>
        <w:t>。</w:t>
      </w:r>
    </w:p>
    <w:p w:rsidR="008C1784" w:rsidRPr="006166D8" w:rsidRDefault="00601164" w:rsidP="008C1784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（3）</w:t>
      </w:r>
      <w:r w:rsidR="008C1784" w:rsidRPr="006166D8">
        <w:rPr>
          <w:rFonts w:ascii="微软雅黑" w:eastAsia="微软雅黑" w:hAnsi="微软雅黑" w:hint="eastAsia"/>
          <w:b/>
          <w:sz w:val="24"/>
          <w:szCs w:val="24"/>
        </w:rPr>
        <w:t>抽查的依据、项目、方法</w:t>
      </w:r>
    </w:p>
    <w:p w:rsidR="008C1784" w:rsidRPr="00BF378B" w:rsidRDefault="008C1784" w:rsidP="00BF378B">
      <w:pPr>
        <w:rPr>
          <w:rFonts w:ascii="宋体" w:hAnsi="宋体"/>
          <w:bCs/>
          <w:sz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lastRenderedPageBreak/>
        <w:t xml:space="preserve">　　</w:t>
      </w:r>
      <w:r>
        <w:rPr>
          <w:rFonts w:ascii="微软雅黑" w:eastAsia="微软雅黑" w:hAnsi="微软雅黑"/>
          <w:sz w:val="24"/>
          <w:szCs w:val="24"/>
        </w:rPr>
        <w:t>本次</w:t>
      </w:r>
      <w:r w:rsidR="001016DA">
        <w:rPr>
          <w:rFonts w:ascii="微软雅黑" w:eastAsia="微软雅黑" w:hAnsi="微软雅黑" w:hint="eastAsia"/>
          <w:sz w:val="24"/>
          <w:szCs w:val="24"/>
        </w:rPr>
        <w:t>双随机</w:t>
      </w:r>
      <w:r w:rsidR="001016DA" w:rsidRPr="00294AAA">
        <w:rPr>
          <w:rFonts w:ascii="微软雅黑" w:eastAsia="微软雅黑" w:hAnsi="微软雅黑"/>
          <w:sz w:val="24"/>
          <w:szCs w:val="24"/>
        </w:rPr>
        <w:t>抽查</w:t>
      </w:r>
      <w:r w:rsidRPr="00294AAA">
        <w:rPr>
          <w:rFonts w:ascii="微软雅黑" w:eastAsia="微软雅黑" w:hAnsi="微软雅黑"/>
          <w:sz w:val="24"/>
          <w:szCs w:val="24"/>
        </w:rPr>
        <w:t>按照</w:t>
      </w:r>
      <w:r w:rsidR="00BF378B" w:rsidRPr="00594205">
        <w:rPr>
          <w:rFonts w:ascii="宋体" w:eastAsia="宋体" w:hAnsi="宋体" w:cs="Times New Roman" w:hint="eastAsia"/>
          <w:bCs/>
          <w:sz w:val="24"/>
        </w:rPr>
        <w:t>《</w:t>
      </w:r>
      <w:r w:rsidR="00BF378B" w:rsidRPr="00BF378B">
        <w:rPr>
          <w:rFonts w:ascii="微软雅黑" w:eastAsia="微软雅黑" w:hAnsi="微软雅黑" w:cs="Times New Roman" w:hint="eastAsia"/>
          <w:bCs/>
          <w:sz w:val="24"/>
        </w:rPr>
        <w:t>电梯监督检验和定期检验规则—曳引与强制驱动电梯》TSG T7001-2009</w:t>
      </w:r>
      <w:r w:rsidR="00BF378B" w:rsidRPr="00BF378B">
        <w:rPr>
          <w:rFonts w:ascii="微软雅黑" w:eastAsia="微软雅黑" w:hAnsi="微软雅黑" w:hint="eastAsia"/>
          <w:bCs/>
          <w:sz w:val="24"/>
        </w:rPr>
        <w:t>、</w:t>
      </w:r>
      <w:r w:rsidR="00BF378B" w:rsidRPr="00BF378B">
        <w:rPr>
          <w:rFonts w:ascii="微软雅黑" w:eastAsia="微软雅黑" w:hAnsi="微软雅黑" w:cs="Times New Roman" w:hint="eastAsia"/>
          <w:bCs/>
          <w:sz w:val="24"/>
        </w:rPr>
        <w:t>《电梯维护保养质量要求与抽查规则》T/</w:t>
      </w:r>
      <w:r w:rsidR="00BF378B" w:rsidRPr="00BF378B">
        <w:rPr>
          <w:rFonts w:ascii="微软雅黑" w:eastAsia="微软雅黑" w:hAnsi="微软雅黑" w:hint="eastAsia"/>
          <w:bCs/>
          <w:sz w:val="24"/>
        </w:rPr>
        <w:t>JMTX001-2018、</w:t>
      </w:r>
      <w:r w:rsidR="00BF378B" w:rsidRPr="00BF378B">
        <w:rPr>
          <w:rFonts w:ascii="微软雅黑" w:eastAsia="微软雅黑" w:hAnsi="微软雅黑" w:cs="Times New Roman" w:hint="eastAsia"/>
          <w:bCs/>
          <w:sz w:val="24"/>
        </w:rPr>
        <w:t>《电梯维护保养规则》TSG T5002－2017</w:t>
      </w:r>
      <w:r w:rsidRPr="00294AAA">
        <w:rPr>
          <w:rFonts w:ascii="微软雅黑" w:eastAsia="微软雅黑" w:hAnsi="微软雅黑"/>
          <w:sz w:val="24"/>
          <w:szCs w:val="24"/>
        </w:rPr>
        <w:t>的相关内容开展。</w:t>
      </w:r>
    </w:p>
    <w:p w:rsidR="002E0D18" w:rsidRPr="00590733" w:rsidRDefault="002E0D18" w:rsidP="00590733">
      <w:pPr>
        <w:pStyle w:val="a5"/>
        <w:numPr>
          <w:ilvl w:val="0"/>
          <w:numId w:val="6"/>
        </w:numPr>
        <w:spacing w:line="500" w:lineRule="exact"/>
        <w:ind w:firstLineChars="0"/>
        <w:rPr>
          <w:rFonts w:ascii="仿宋" w:eastAsia="仿宋" w:hAnsi="仿宋" w:cs="仿宋"/>
          <w:bCs/>
          <w:sz w:val="28"/>
          <w:szCs w:val="28"/>
        </w:rPr>
      </w:pPr>
      <w:bookmarkStart w:id="6" w:name="_Toc532912496"/>
      <w:bookmarkStart w:id="7" w:name="_Toc60728925"/>
      <w:r w:rsidRPr="00590733">
        <w:rPr>
          <w:rStyle w:val="3Char"/>
          <w:rFonts w:ascii="微软雅黑" w:eastAsia="微软雅黑" w:hAnsi="微软雅黑" w:hint="eastAsia"/>
          <w:b w:val="0"/>
        </w:rPr>
        <w:t>抽查结果</w:t>
      </w:r>
      <w:bookmarkEnd w:id="6"/>
      <w:bookmarkEnd w:id="7"/>
    </w:p>
    <w:p w:rsidR="00BF378B" w:rsidRPr="001702A0" w:rsidRDefault="00BF378B" w:rsidP="001702A0">
      <w:pPr>
        <w:pStyle w:val="4"/>
        <w:rPr>
          <w:rFonts w:ascii="微软雅黑" w:eastAsia="微软雅黑" w:hAnsi="微软雅黑"/>
          <w:sz w:val="28"/>
          <w:szCs w:val="28"/>
        </w:rPr>
      </w:pPr>
      <w:bookmarkStart w:id="8" w:name="_Toc501035699"/>
      <w:bookmarkStart w:id="9" w:name="_Toc501039736"/>
      <w:bookmarkStart w:id="10" w:name="_Toc501042193"/>
      <w:bookmarkStart w:id="11" w:name="_Toc501042635"/>
      <w:bookmarkStart w:id="12" w:name="_Toc501047280"/>
      <w:bookmarkStart w:id="13" w:name="_Toc531791800"/>
      <w:bookmarkStart w:id="14" w:name="_Toc60728926"/>
      <w:r w:rsidRPr="001702A0">
        <w:rPr>
          <w:rFonts w:ascii="微软雅黑" w:eastAsia="微软雅黑" w:hAnsi="微软雅黑" w:hint="eastAsia"/>
          <w:sz w:val="28"/>
          <w:szCs w:val="28"/>
        </w:rPr>
        <w:t>2.1完成情况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577C08" w:rsidRPr="00BD70FD" w:rsidRDefault="00BD70FD" w:rsidP="00BD70FD">
      <w:pPr>
        <w:jc w:val="left"/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1016DA" w:rsidRPr="00BD70FD">
        <w:rPr>
          <w:rFonts w:ascii="微软雅黑" w:eastAsia="微软雅黑" w:hAnsi="微软雅黑" w:hint="eastAsia"/>
          <w:sz w:val="24"/>
          <w:szCs w:val="24"/>
        </w:rPr>
        <w:t>双随机</w:t>
      </w:r>
      <w:r w:rsidR="001016DA" w:rsidRPr="00BD70FD">
        <w:rPr>
          <w:rFonts w:ascii="微软雅黑" w:eastAsia="微软雅黑" w:hAnsi="微软雅黑"/>
          <w:sz w:val="24"/>
          <w:szCs w:val="24"/>
        </w:rPr>
        <w:t>抽查</w:t>
      </w:r>
      <w:r w:rsidR="00BF378B" w:rsidRPr="00BD70FD">
        <w:rPr>
          <w:rFonts w:ascii="微软雅黑" w:eastAsia="微软雅黑" w:hAnsi="微软雅黑" w:hint="eastAsia"/>
          <w:sz w:val="24"/>
          <w:szCs w:val="24"/>
        </w:rPr>
        <w:t>完成情况统计如表1所示：</w:t>
      </w:r>
    </w:p>
    <w:tbl>
      <w:tblPr>
        <w:tblStyle w:val="-5"/>
        <w:tblW w:w="7997" w:type="dxa"/>
        <w:jc w:val="center"/>
        <w:tblLook w:val="04A0" w:firstRow="1" w:lastRow="0" w:firstColumn="1" w:lastColumn="0" w:noHBand="0" w:noVBand="1"/>
      </w:tblPr>
      <w:tblGrid>
        <w:gridCol w:w="4511"/>
        <w:gridCol w:w="3486"/>
      </w:tblGrid>
      <w:tr w:rsidR="00623D41" w:rsidRPr="001702A0" w:rsidTr="00987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tcBorders>
              <w:bottom w:val="single" w:sz="4" w:space="0" w:color="auto"/>
            </w:tcBorders>
            <w:vAlign w:val="center"/>
            <w:hideMark/>
          </w:tcPr>
          <w:p w:rsidR="00623D41" w:rsidRPr="0064511F" w:rsidRDefault="00623D41" w:rsidP="008A068D">
            <w:pPr>
              <w:spacing w:line="19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4511F">
              <w:rPr>
                <w:rFonts w:asciiTheme="minorEastAsia" w:eastAsiaTheme="minorEastAsia" w:hAnsiTheme="minorEastAsia" w:hint="eastAsia"/>
                <w:bCs w:val="0"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3D41" w:rsidRPr="0064511F" w:rsidRDefault="00623D41" w:rsidP="00987674">
            <w:pPr>
              <w:spacing w:line="19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64511F">
              <w:rPr>
                <w:rFonts w:asciiTheme="minorEastAsia" w:eastAsiaTheme="minorEastAsia" w:hAnsiTheme="minorEastAsia" w:hint="eastAsia"/>
                <w:bCs w:val="0"/>
                <w:color w:val="000000"/>
                <w:sz w:val="24"/>
                <w:szCs w:val="24"/>
              </w:rPr>
              <w:t>江门市</w:t>
            </w:r>
            <w:r w:rsidR="00987674">
              <w:rPr>
                <w:rFonts w:asciiTheme="minorEastAsia" w:eastAsiaTheme="minorEastAsia" w:hAnsiTheme="minorEastAsia" w:hint="eastAsia"/>
                <w:bCs w:val="0"/>
                <w:color w:val="000000"/>
                <w:sz w:val="24"/>
                <w:szCs w:val="24"/>
              </w:rPr>
              <w:t>蓬江区</w:t>
            </w:r>
          </w:p>
        </w:tc>
      </w:tr>
      <w:tr w:rsidR="00623D41" w:rsidRPr="001702A0" w:rsidTr="0098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noWrap/>
            <w:vAlign w:val="center"/>
            <w:hideMark/>
          </w:tcPr>
          <w:p w:rsidR="00623D41" w:rsidRPr="0064511F" w:rsidRDefault="00623D41">
            <w:pPr>
              <w:spacing w:line="225" w:lineRule="atLeast"/>
              <w:jc w:val="center"/>
              <w:rPr>
                <w:rFonts w:asciiTheme="minorEastAsia" w:eastAsiaTheme="minorEastAsia" w:hAnsiTheme="minorEastAsia"/>
                <w:b w:val="0"/>
                <w:color w:val="000000"/>
                <w:sz w:val="24"/>
                <w:szCs w:val="24"/>
              </w:rPr>
            </w:pPr>
            <w:r w:rsidRPr="0064511F">
              <w:rPr>
                <w:rFonts w:asciiTheme="minorEastAsia" w:eastAsiaTheme="minorEastAsia" w:hAnsiTheme="minorEastAsia" w:hint="eastAsia"/>
                <w:b w:val="0"/>
                <w:color w:val="000000"/>
                <w:sz w:val="24"/>
                <w:szCs w:val="24"/>
              </w:rPr>
              <w:t>计划抽查在用电梯数量（台）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623D41" w:rsidRPr="007F5900" w:rsidRDefault="0059440E" w:rsidP="003A5083">
            <w:pPr>
              <w:spacing w:line="2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hint="eastAsia"/>
                <w:color w:val="000000"/>
                <w:sz w:val="24"/>
                <w:szCs w:val="24"/>
              </w:rPr>
              <w:t>671</w:t>
            </w:r>
          </w:p>
        </w:tc>
      </w:tr>
      <w:tr w:rsidR="0059440E" w:rsidRPr="001702A0" w:rsidTr="009876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noWrap/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rPr>
                <w:rFonts w:eastAsiaTheme="minorEastAsia" w:cs="宋体"/>
                <w:b w:val="0"/>
                <w:color w:val="000000"/>
                <w:sz w:val="24"/>
                <w:szCs w:val="24"/>
              </w:rPr>
            </w:pPr>
            <w:r w:rsidRPr="0059440E">
              <w:rPr>
                <w:rFonts w:eastAsiaTheme="minorEastAsia" w:hAnsiTheme="minorEastAsia"/>
                <w:b w:val="0"/>
                <w:color w:val="000000"/>
                <w:sz w:val="24"/>
                <w:szCs w:val="24"/>
              </w:rPr>
              <w:t>实际抽查在用电梯数量（台）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 w:val="24"/>
                <w:szCs w:val="24"/>
              </w:rPr>
            </w:pPr>
            <w:r w:rsidRPr="0059440E">
              <w:rPr>
                <w:rFonts w:asciiTheme="majorHAnsi" w:hAnsiTheme="majorHAnsi"/>
                <w:color w:val="000000"/>
                <w:sz w:val="24"/>
                <w:szCs w:val="24"/>
              </w:rPr>
              <w:t>684</w:t>
            </w:r>
          </w:p>
        </w:tc>
      </w:tr>
      <w:tr w:rsidR="0059440E" w:rsidRPr="001702A0" w:rsidTr="0098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noWrap/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rPr>
                <w:rFonts w:eastAsiaTheme="minorEastAsia" w:cs="宋体"/>
                <w:b w:val="0"/>
                <w:color w:val="000000"/>
                <w:sz w:val="24"/>
                <w:szCs w:val="24"/>
              </w:rPr>
            </w:pPr>
            <w:r w:rsidRPr="0059440E">
              <w:rPr>
                <w:rFonts w:eastAsiaTheme="minorEastAsia" w:hAnsiTheme="minorEastAsia"/>
                <w:b w:val="0"/>
                <w:color w:val="000000"/>
                <w:sz w:val="24"/>
                <w:szCs w:val="24"/>
              </w:rPr>
              <w:t>抽查乘客电梯和载货电梯数量（台）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 w:val="24"/>
                <w:szCs w:val="24"/>
              </w:rPr>
            </w:pPr>
            <w:r w:rsidRPr="0059440E">
              <w:rPr>
                <w:rFonts w:asciiTheme="majorHAnsi" w:hAnsiTheme="majorHAnsi"/>
                <w:color w:val="000000"/>
                <w:sz w:val="24"/>
                <w:szCs w:val="24"/>
              </w:rPr>
              <w:t>625</w:t>
            </w:r>
          </w:p>
        </w:tc>
      </w:tr>
      <w:tr w:rsidR="0059440E" w:rsidRPr="001702A0" w:rsidTr="009876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noWrap/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rPr>
                <w:rFonts w:eastAsiaTheme="minorEastAsia" w:cs="宋体"/>
                <w:b w:val="0"/>
                <w:color w:val="000000"/>
                <w:sz w:val="24"/>
                <w:szCs w:val="24"/>
              </w:rPr>
            </w:pPr>
            <w:r w:rsidRPr="0059440E">
              <w:rPr>
                <w:rFonts w:eastAsiaTheme="minorEastAsia" w:hAnsiTheme="minorEastAsia"/>
                <w:b w:val="0"/>
                <w:color w:val="000000"/>
                <w:sz w:val="24"/>
                <w:szCs w:val="24"/>
              </w:rPr>
              <w:t>抽查自动扶梯和自动人行道数量（台）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 w:val="24"/>
                <w:szCs w:val="24"/>
              </w:rPr>
            </w:pPr>
            <w:r w:rsidRPr="0059440E">
              <w:rPr>
                <w:rFonts w:asciiTheme="majorHAnsi" w:hAnsiTheme="majorHAnsi"/>
                <w:color w:val="000000"/>
                <w:sz w:val="24"/>
                <w:szCs w:val="24"/>
              </w:rPr>
              <w:t>59</w:t>
            </w:r>
          </w:p>
        </w:tc>
      </w:tr>
      <w:tr w:rsidR="0059440E" w:rsidRPr="001702A0" w:rsidTr="0098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rPr>
                <w:rFonts w:eastAsiaTheme="minorEastAsia" w:cs="宋体"/>
                <w:b w:val="0"/>
                <w:color w:val="000000"/>
                <w:sz w:val="24"/>
                <w:szCs w:val="24"/>
              </w:rPr>
            </w:pPr>
            <w:r w:rsidRPr="0059440E">
              <w:rPr>
                <w:rFonts w:eastAsiaTheme="minorEastAsia" w:hAnsiTheme="minorEastAsia"/>
                <w:b w:val="0"/>
                <w:color w:val="000000"/>
                <w:sz w:val="24"/>
                <w:szCs w:val="24"/>
              </w:rPr>
              <w:t>抽查涉及使用单位数量（家）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 w:val="24"/>
                <w:szCs w:val="24"/>
              </w:rPr>
            </w:pPr>
            <w:r w:rsidRPr="0059440E">
              <w:rPr>
                <w:rFonts w:asciiTheme="majorHAnsi" w:hAnsiTheme="majorHAnsi"/>
                <w:color w:val="000000"/>
                <w:sz w:val="24"/>
                <w:szCs w:val="24"/>
              </w:rPr>
              <w:t>232</w:t>
            </w:r>
          </w:p>
        </w:tc>
      </w:tr>
      <w:tr w:rsidR="0059440E" w:rsidRPr="001702A0" w:rsidTr="009876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rPr>
                <w:rFonts w:eastAsiaTheme="minorEastAsia" w:cs="宋体"/>
                <w:b w:val="0"/>
                <w:color w:val="000000"/>
                <w:sz w:val="24"/>
                <w:szCs w:val="24"/>
              </w:rPr>
            </w:pPr>
            <w:r w:rsidRPr="0059440E">
              <w:rPr>
                <w:rFonts w:eastAsiaTheme="minorEastAsia" w:hAnsiTheme="minorEastAsia"/>
                <w:b w:val="0"/>
                <w:color w:val="000000"/>
                <w:sz w:val="24"/>
                <w:szCs w:val="24"/>
              </w:rPr>
              <w:t>抽查涉及维保单位数量（家）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 w:val="24"/>
                <w:szCs w:val="24"/>
              </w:rPr>
            </w:pPr>
            <w:r w:rsidRPr="0059440E">
              <w:rPr>
                <w:rFonts w:asciiTheme="majorHAnsi" w:hAnsiTheme="majorHAnsi"/>
                <w:color w:val="000000"/>
                <w:sz w:val="24"/>
                <w:szCs w:val="24"/>
              </w:rPr>
              <w:t>27</w:t>
            </w:r>
          </w:p>
        </w:tc>
      </w:tr>
      <w:tr w:rsidR="0059440E" w:rsidRPr="001702A0" w:rsidTr="00987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noWrap/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rPr>
                <w:rFonts w:eastAsiaTheme="minorEastAsia" w:cs="宋体"/>
                <w:b w:val="0"/>
                <w:color w:val="000000"/>
                <w:sz w:val="24"/>
                <w:szCs w:val="24"/>
              </w:rPr>
            </w:pPr>
            <w:r w:rsidRPr="0059440E">
              <w:rPr>
                <w:rFonts w:eastAsiaTheme="minorEastAsia" w:hAnsiTheme="minorEastAsia"/>
                <w:b w:val="0"/>
                <w:color w:val="000000"/>
                <w:sz w:val="24"/>
                <w:szCs w:val="24"/>
              </w:rPr>
              <w:t>抽查涉及制造单位数量（家）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 w:val="24"/>
                <w:szCs w:val="24"/>
              </w:rPr>
            </w:pPr>
            <w:r w:rsidRPr="0059440E">
              <w:rPr>
                <w:rFonts w:asciiTheme="majorHAnsi" w:hAnsiTheme="majorHAnsi"/>
                <w:color w:val="000000"/>
                <w:sz w:val="24"/>
                <w:szCs w:val="24"/>
              </w:rPr>
              <w:t>112</w:t>
            </w:r>
          </w:p>
        </w:tc>
      </w:tr>
      <w:tr w:rsidR="0059440E" w:rsidRPr="001702A0" w:rsidTr="009876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1" w:type="dxa"/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rPr>
                <w:rFonts w:eastAsiaTheme="minorEastAsia" w:cs="宋体"/>
                <w:b w:val="0"/>
                <w:color w:val="000000"/>
                <w:sz w:val="24"/>
                <w:szCs w:val="24"/>
              </w:rPr>
            </w:pPr>
            <w:r w:rsidRPr="0059440E">
              <w:rPr>
                <w:rFonts w:eastAsiaTheme="minorEastAsia" w:hAnsiTheme="minorEastAsia"/>
                <w:b w:val="0"/>
                <w:color w:val="000000"/>
                <w:sz w:val="24"/>
                <w:szCs w:val="24"/>
              </w:rPr>
              <w:t>抽查定期检验机构数量（家）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  <w:hideMark/>
          </w:tcPr>
          <w:p w:rsidR="0059440E" w:rsidRPr="0059440E" w:rsidRDefault="0059440E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 w:val="24"/>
                <w:szCs w:val="24"/>
              </w:rPr>
            </w:pPr>
            <w:r w:rsidRPr="0059440E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</w:tr>
    </w:tbl>
    <w:p w:rsidR="00BF378B" w:rsidRPr="007178ED" w:rsidRDefault="00BF378B" w:rsidP="00BF378B">
      <w:pPr>
        <w:jc w:val="center"/>
        <w:rPr>
          <w:rFonts w:ascii="仿宋_GB2312" w:eastAsia="仿宋_GB2312" w:hAnsiTheme="minorEastAsia"/>
          <w:b/>
          <w:kern w:val="0"/>
          <w:sz w:val="24"/>
          <w:szCs w:val="24"/>
        </w:rPr>
      </w:pPr>
      <w:r w:rsidRPr="003221B7">
        <w:rPr>
          <w:rFonts w:ascii="仿宋_GB2312" w:eastAsia="仿宋_GB2312" w:hAnsiTheme="minorEastAsia" w:hint="eastAsia"/>
          <w:b/>
          <w:kern w:val="0"/>
          <w:sz w:val="24"/>
          <w:szCs w:val="24"/>
          <w:highlight w:val="green"/>
        </w:rPr>
        <w:t xml:space="preserve">表1  </w:t>
      </w:r>
      <w:r w:rsidR="00E352A0">
        <w:rPr>
          <w:rFonts w:ascii="仿宋_GB2312" w:eastAsia="仿宋_GB2312" w:hAnsiTheme="minorEastAsia" w:hint="eastAsia"/>
          <w:b/>
          <w:kern w:val="0"/>
          <w:sz w:val="24"/>
          <w:szCs w:val="24"/>
          <w:highlight w:val="green"/>
        </w:rPr>
        <w:t>维护保养质量监督</w:t>
      </w:r>
      <w:r w:rsidRPr="003221B7">
        <w:rPr>
          <w:rFonts w:ascii="仿宋_GB2312" w:eastAsia="仿宋_GB2312" w:hAnsiTheme="minorEastAsia" w:hint="eastAsia"/>
          <w:b/>
          <w:kern w:val="0"/>
          <w:sz w:val="24"/>
          <w:szCs w:val="24"/>
          <w:highlight w:val="green"/>
        </w:rPr>
        <w:t>抽查</w:t>
      </w:r>
      <w:r w:rsidRPr="003221B7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完成情况统计表</w:t>
      </w:r>
    </w:p>
    <w:p w:rsidR="00BF378B" w:rsidRPr="00C226F9" w:rsidRDefault="00BF378B" w:rsidP="00C226F9">
      <w:pPr>
        <w:pStyle w:val="a5"/>
        <w:ind w:firstLineChars="0" w:firstLine="0"/>
        <w:rPr>
          <w:rFonts w:ascii="微软雅黑" w:eastAsia="微软雅黑" w:hAnsi="微软雅黑"/>
          <w:kern w:val="0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2020年</w:t>
      </w:r>
      <w:r w:rsidR="007F5900">
        <w:rPr>
          <w:rFonts w:ascii="微软雅黑" w:eastAsia="微软雅黑" w:hAnsi="微软雅黑" w:hint="eastAsia"/>
          <w:color w:val="333333"/>
          <w:sz w:val="24"/>
          <w:szCs w:val="24"/>
        </w:rPr>
        <w:t>蓬江区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电梯</w:t>
      </w:r>
      <w:r w:rsidR="001016DA">
        <w:rPr>
          <w:rFonts w:ascii="微软雅黑" w:eastAsia="微软雅黑" w:hAnsi="微软雅黑" w:cs="宋体" w:hint="eastAsia"/>
          <w:kern w:val="0"/>
          <w:sz w:val="24"/>
          <w:szCs w:val="24"/>
        </w:rPr>
        <w:t>维护保养</w:t>
      </w:r>
      <w:r w:rsidR="001016DA" w:rsidRPr="00B917BB">
        <w:rPr>
          <w:rFonts w:ascii="微软雅黑" w:eastAsia="微软雅黑" w:hAnsi="微软雅黑" w:cs="宋体" w:hint="eastAsia"/>
          <w:kern w:val="0"/>
          <w:sz w:val="24"/>
          <w:szCs w:val="24"/>
        </w:rPr>
        <w:t>质量</w:t>
      </w:r>
      <w:r w:rsidR="001016DA">
        <w:rPr>
          <w:rFonts w:ascii="微软雅黑" w:eastAsia="微软雅黑" w:hAnsi="微软雅黑" w:hint="eastAsia"/>
          <w:sz w:val="24"/>
          <w:szCs w:val="24"/>
        </w:rPr>
        <w:t>双随机</w:t>
      </w:r>
      <w:r w:rsidR="001016DA" w:rsidRPr="00294AAA">
        <w:rPr>
          <w:rFonts w:ascii="微软雅黑" w:eastAsia="微软雅黑" w:hAnsi="微软雅黑"/>
          <w:sz w:val="24"/>
          <w:szCs w:val="24"/>
        </w:rPr>
        <w:t>抽查</w:t>
      </w:r>
      <w:r w:rsidR="001016DA">
        <w:rPr>
          <w:rFonts w:ascii="微软雅黑" w:eastAsia="微软雅黑" w:hAnsi="微软雅黑" w:hint="eastAsia"/>
          <w:color w:val="333333"/>
          <w:sz w:val="24"/>
          <w:szCs w:val="24"/>
        </w:rPr>
        <w:t>计划抽查</w:t>
      </w:r>
      <w:r w:rsidR="00B1093D">
        <w:rPr>
          <w:rFonts w:ascii="微软雅黑" w:eastAsia="微软雅黑" w:hAnsi="微软雅黑" w:hint="eastAsia"/>
          <w:color w:val="333333"/>
          <w:sz w:val="24"/>
          <w:szCs w:val="24"/>
        </w:rPr>
        <w:t>电梯</w:t>
      </w:r>
      <w:r w:rsidR="0059440E">
        <w:rPr>
          <w:rFonts w:ascii="微软雅黑" w:eastAsia="微软雅黑" w:hAnsi="微软雅黑" w:hint="eastAsia"/>
          <w:color w:val="333333"/>
          <w:sz w:val="24"/>
          <w:szCs w:val="24"/>
        </w:rPr>
        <w:t>671</w:t>
      </w:r>
      <w:r w:rsidR="00B917BB">
        <w:rPr>
          <w:rFonts w:ascii="微软雅黑" w:eastAsia="微软雅黑" w:hAnsi="微软雅黑" w:hint="eastAsia"/>
          <w:color w:val="333333"/>
          <w:sz w:val="24"/>
          <w:szCs w:val="24"/>
        </w:rPr>
        <w:t>台，实际完成</w:t>
      </w:r>
      <w:r w:rsidR="0059440E">
        <w:rPr>
          <w:rFonts w:ascii="微软雅黑" w:eastAsia="微软雅黑" w:hAnsi="微软雅黑" w:hint="eastAsia"/>
          <w:bCs/>
          <w:kern w:val="0"/>
          <w:sz w:val="24"/>
          <w:szCs w:val="24"/>
        </w:rPr>
        <w:t>684</w:t>
      </w:r>
      <w:r w:rsidRPr="007B2B94">
        <w:rPr>
          <w:rFonts w:ascii="微软雅黑" w:eastAsia="微软雅黑" w:hAnsi="微软雅黑" w:hint="eastAsia"/>
          <w:bCs/>
          <w:kern w:val="0"/>
          <w:sz w:val="24"/>
          <w:szCs w:val="24"/>
        </w:rPr>
        <w:t>台，</w:t>
      </w:r>
      <w:r w:rsidR="00F27BA2">
        <w:rPr>
          <w:rFonts w:ascii="微软雅黑" w:eastAsia="微软雅黑" w:hAnsi="微软雅黑" w:hint="eastAsia"/>
          <w:bCs/>
          <w:kern w:val="0"/>
          <w:sz w:val="24"/>
          <w:szCs w:val="24"/>
        </w:rPr>
        <w:t>完成率10</w:t>
      </w:r>
      <w:r w:rsidR="0059440E">
        <w:rPr>
          <w:rFonts w:ascii="微软雅黑" w:eastAsia="微软雅黑" w:hAnsi="微软雅黑" w:hint="eastAsia"/>
          <w:bCs/>
          <w:kern w:val="0"/>
          <w:sz w:val="24"/>
          <w:szCs w:val="24"/>
        </w:rPr>
        <w:t>1</w:t>
      </w:r>
      <w:r w:rsidR="00F27BA2">
        <w:rPr>
          <w:rFonts w:ascii="微软雅黑" w:eastAsia="微软雅黑" w:hAnsi="微软雅黑" w:hint="eastAsia"/>
          <w:bCs/>
          <w:kern w:val="0"/>
          <w:sz w:val="24"/>
          <w:szCs w:val="24"/>
        </w:rPr>
        <w:t>.</w:t>
      </w:r>
      <w:r w:rsidR="0059440E">
        <w:rPr>
          <w:rFonts w:ascii="微软雅黑" w:eastAsia="微软雅黑" w:hAnsi="微软雅黑" w:hint="eastAsia"/>
          <w:bCs/>
          <w:kern w:val="0"/>
          <w:sz w:val="24"/>
          <w:szCs w:val="24"/>
        </w:rPr>
        <w:t>94</w:t>
      </w:r>
      <w:r w:rsidR="00F27BA2">
        <w:rPr>
          <w:rFonts w:ascii="微软雅黑" w:eastAsia="微软雅黑" w:hAnsi="微软雅黑" w:hint="eastAsia"/>
          <w:bCs/>
          <w:kern w:val="0"/>
          <w:sz w:val="24"/>
          <w:szCs w:val="24"/>
        </w:rPr>
        <w:t>%，</w:t>
      </w:r>
      <w:r w:rsidRPr="007B2B94">
        <w:rPr>
          <w:rFonts w:ascii="微软雅黑" w:eastAsia="微软雅黑" w:hAnsi="微软雅黑" w:hint="eastAsia"/>
          <w:bCs/>
          <w:kern w:val="0"/>
          <w:sz w:val="24"/>
          <w:szCs w:val="24"/>
        </w:rPr>
        <w:t>其中</w:t>
      </w:r>
      <w:r w:rsidR="00C226F9">
        <w:rPr>
          <w:rFonts w:ascii="微软雅黑" w:eastAsia="微软雅黑" w:hAnsi="微软雅黑" w:hint="eastAsia"/>
          <w:kern w:val="0"/>
          <w:sz w:val="24"/>
          <w:szCs w:val="24"/>
        </w:rPr>
        <w:t>乘客电梯</w:t>
      </w:r>
      <w:r w:rsidR="00B1093D" w:rsidRPr="00B1093D">
        <w:rPr>
          <w:rFonts w:ascii="微软雅黑" w:eastAsia="微软雅黑" w:hAnsi="微软雅黑" w:hint="eastAsia"/>
          <w:color w:val="000000"/>
          <w:sz w:val="24"/>
          <w:szCs w:val="24"/>
        </w:rPr>
        <w:t>和载货电梯</w:t>
      </w:r>
      <w:r w:rsidR="0059440E">
        <w:rPr>
          <w:rFonts w:ascii="微软雅黑" w:eastAsia="微软雅黑" w:hAnsi="微软雅黑" w:hint="eastAsia"/>
          <w:kern w:val="0"/>
          <w:sz w:val="24"/>
          <w:szCs w:val="24"/>
        </w:rPr>
        <w:t>625</w:t>
      </w:r>
      <w:r w:rsidRPr="007B2B94">
        <w:rPr>
          <w:rFonts w:ascii="微软雅黑" w:eastAsia="微软雅黑" w:hAnsi="微软雅黑"/>
          <w:kern w:val="0"/>
          <w:sz w:val="24"/>
          <w:szCs w:val="24"/>
        </w:rPr>
        <w:t>台，</w:t>
      </w:r>
      <w:r w:rsidR="00C226F9">
        <w:rPr>
          <w:rFonts w:ascii="微软雅黑" w:eastAsia="微软雅黑" w:hAnsi="微软雅黑" w:hint="eastAsia"/>
          <w:kern w:val="0"/>
          <w:sz w:val="24"/>
          <w:szCs w:val="24"/>
        </w:rPr>
        <w:t>自动扶梯及自动人行道</w:t>
      </w:r>
      <w:r w:rsidR="0059440E">
        <w:rPr>
          <w:rFonts w:ascii="微软雅黑" w:eastAsia="微软雅黑" w:hAnsi="微软雅黑" w:hint="eastAsia"/>
          <w:kern w:val="0"/>
          <w:sz w:val="24"/>
          <w:szCs w:val="24"/>
        </w:rPr>
        <w:t>59</w:t>
      </w:r>
      <w:r w:rsidR="00C226F9">
        <w:rPr>
          <w:rFonts w:ascii="微软雅黑" w:eastAsia="微软雅黑" w:hAnsi="微软雅黑"/>
          <w:kern w:val="0"/>
          <w:sz w:val="24"/>
          <w:szCs w:val="24"/>
        </w:rPr>
        <w:t>台</w:t>
      </w:r>
      <w:r>
        <w:rPr>
          <w:rFonts w:ascii="微软雅黑" w:eastAsia="微软雅黑" w:hAnsi="微软雅黑" w:hint="eastAsia"/>
          <w:kern w:val="0"/>
          <w:sz w:val="24"/>
          <w:szCs w:val="24"/>
        </w:rPr>
        <w:t>；</w:t>
      </w:r>
      <w:r w:rsidRPr="007B2B94">
        <w:rPr>
          <w:rFonts w:ascii="微软雅黑" w:eastAsia="微软雅黑" w:hAnsi="微软雅黑"/>
          <w:kern w:val="0"/>
          <w:sz w:val="24"/>
          <w:szCs w:val="24"/>
        </w:rPr>
        <w:t>涉及使用单位</w:t>
      </w:r>
      <w:r w:rsidR="0059440E">
        <w:rPr>
          <w:rFonts w:ascii="微软雅黑" w:eastAsia="微软雅黑" w:hAnsi="微软雅黑" w:hint="eastAsia"/>
          <w:kern w:val="0"/>
          <w:sz w:val="24"/>
          <w:szCs w:val="24"/>
        </w:rPr>
        <w:t>232</w:t>
      </w:r>
      <w:r w:rsidRPr="007B2B94">
        <w:rPr>
          <w:rFonts w:ascii="微软雅黑" w:eastAsia="微软雅黑" w:hAnsi="微软雅黑" w:hint="eastAsia"/>
          <w:kern w:val="0"/>
          <w:sz w:val="24"/>
          <w:szCs w:val="24"/>
        </w:rPr>
        <w:t>家</w:t>
      </w:r>
      <w:r w:rsidRPr="007B2B94">
        <w:rPr>
          <w:rFonts w:ascii="微软雅黑" w:eastAsia="微软雅黑" w:hAnsi="微软雅黑"/>
          <w:kern w:val="0"/>
          <w:sz w:val="24"/>
          <w:szCs w:val="24"/>
        </w:rPr>
        <w:t>,维保单位</w:t>
      </w:r>
      <w:r w:rsidR="0059440E">
        <w:rPr>
          <w:rFonts w:ascii="微软雅黑" w:eastAsia="微软雅黑" w:hAnsi="微软雅黑" w:hint="eastAsia"/>
          <w:kern w:val="0"/>
          <w:sz w:val="24"/>
          <w:szCs w:val="24"/>
        </w:rPr>
        <w:t>27</w:t>
      </w:r>
      <w:r w:rsidRPr="007B2B94">
        <w:rPr>
          <w:rFonts w:ascii="微软雅黑" w:eastAsia="微软雅黑" w:hAnsi="微软雅黑" w:hint="eastAsia"/>
          <w:kern w:val="0"/>
          <w:sz w:val="24"/>
          <w:szCs w:val="24"/>
        </w:rPr>
        <w:t>家</w:t>
      </w:r>
      <w:r w:rsidRPr="007B2B94">
        <w:rPr>
          <w:rFonts w:ascii="微软雅黑" w:eastAsia="微软雅黑" w:hAnsi="微软雅黑"/>
          <w:kern w:val="0"/>
          <w:sz w:val="24"/>
          <w:szCs w:val="24"/>
        </w:rPr>
        <w:t>，制造单位</w:t>
      </w:r>
      <w:r w:rsidR="0059440E">
        <w:rPr>
          <w:rFonts w:ascii="微软雅黑" w:eastAsia="微软雅黑" w:hAnsi="微软雅黑" w:hint="eastAsia"/>
          <w:kern w:val="0"/>
          <w:sz w:val="24"/>
          <w:szCs w:val="24"/>
        </w:rPr>
        <w:t>112</w:t>
      </w:r>
      <w:r w:rsidRPr="007B2B94">
        <w:rPr>
          <w:rFonts w:ascii="微软雅黑" w:eastAsia="微软雅黑" w:hAnsi="微软雅黑" w:hint="eastAsia"/>
          <w:kern w:val="0"/>
          <w:sz w:val="24"/>
          <w:szCs w:val="24"/>
        </w:rPr>
        <w:t>家</w:t>
      </w:r>
      <w:r w:rsidR="008A068D">
        <w:rPr>
          <w:rFonts w:ascii="微软雅黑" w:eastAsia="微软雅黑" w:hAnsi="微软雅黑" w:hint="eastAsia"/>
          <w:kern w:val="0"/>
          <w:sz w:val="24"/>
          <w:szCs w:val="24"/>
        </w:rPr>
        <w:t>，定期检验机构</w:t>
      </w:r>
      <w:r w:rsidR="0059440E">
        <w:rPr>
          <w:rFonts w:ascii="微软雅黑" w:eastAsia="微软雅黑" w:hAnsi="微软雅黑" w:hint="eastAsia"/>
          <w:kern w:val="0"/>
          <w:sz w:val="24"/>
          <w:szCs w:val="24"/>
        </w:rPr>
        <w:t>2</w:t>
      </w:r>
      <w:r w:rsidR="008A068D">
        <w:rPr>
          <w:rFonts w:ascii="微软雅黑" w:eastAsia="微软雅黑" w:hAnsi="微软雅黑" w:hint="eastAsia"/>
          <w:kern w:val="0"/>
          <w:sz w:val="24"/>
          <w:szCs w:val="24"/>
        </w:rPr>
        <w:t>家</w:t>
      </w:r>
      <w:r w:rsidRPr="007B2B94">
        <w:rPr>
          <w:rFonts w:ascii="微软雅黑" w:eastAsia="微软雅黑" w:hAnsi="微软雅黑" w:hint="eastAsia"/>
          <w:kern w:val="0"/>
          <w:sz w:val="24"/>
          <w:szCs w:val="24"/>
        </w:rPr>
        <w:t>。</w:t>
      </w:r>
    </w:p>
    <w:p w:rsidR="00BE16D9" w:rsidRPr="007961F6" w:rsidRDefault="00BF378B" w:rsidP="00BE16D9">
      <w:pPr>
        <w:pStyle w:val="4"/>
        <w:ind w:leftChars="202" w:left="424"/>
        <w:rPr>
          <w:rFonts w:ascii="微软雅黑" w:eastAsia="微软雅黑" w:hAnsi="微软雅黑"/>
          <w:sz w:val="28"/>
          <w:szCs w:val="28"/>
        </w:rPr>
      </w:pPr>
      <w:bookmarkStart w:id="15" w:name="_Toc501035700"/>
      <w:bookmarkStart w:id="16" w:name="_Toc501039737"/>
      <w:bookmarkStart w:id="17" w:name="_Toc501042194"/>
      <w:bookmarkStart w:id="18" w:name="_Toc501042636"/>
      <w:bookmarkStart w:id="19" w:name="_Toc501047281"/>
      <w:bookmarkStart w:id="20" w:name="_Toc531791801"/>
      <w:bookmarkStart w:id="21" w:name="_Toc60728927"/>
      <w:r w:rsidRPr="007961F6">
        <w:rPr>
          <w:rFonts w:ascii="微软雅黑" w:eastAsia="微软雅黑" w:hAnsi="微软雅黑" w:hint="eastAsia"/>
          <w:sz w:val="28"/>
          <w:szCs w:val="28"/>
        </w:rPr>
        <w:t>2.2</w:t>
      </w:r>
      <w:bookmarkEnd w:id="15"/>
      <w:bookmarkEnd w:id="16"/>
      <w:bookmarkEnd w:id="17"/>
      <w:bookmarkEnd w:id="18"/>
      <w:bookmarkEnd w:id="19"/>
      <w:bookmarkEnd w:id="20"/>
      <w:r w:rsidR="001016DA">
        <w:rPr>
          <w:rFonts w:ascii="微软雅黑" w:eastAsia="微软雅黑" w:hAnsi="微软雅黑" w:hint="eastAsia"/>
          <w:sz w:val="28"/>
          <w:szCs w:val="28"/>
        </w:rPr>
        <w:t>质量</w:t>
      </w:r>
      <w:r w:rsidR="0064511F" w:rsidRPr="007961F6">
        <w:rPr>
          <w:rFonts w:ascii="微软雅黑" w:eastAsia="微软雅黑" w:hAnsi="微软雅黑" w:hint="eastAsia"/>
          <w:sz w:val="28"/>
          <w:szCs w:val="28"/>
        </w:rPr>
        <w:t>情况</w:t>
      </w:r>
      <w:bookmarkEnd w:id="21"/>
    </w:p>
    <w:p w:rsidR="00CB3113" w:rsidRPr="00155B43" w:rsidRDefault="00155B43" w:rsidP="0074094E">
      <w:pPr>
        <w:pStyle w:val="a5"/>
        <w:numPr>
          <w:ilvl w:val="0"/>
          <w:numId w:val="4"/>
        </w:numPr>
        <w:spacing w:line="360" w:lineRule="auto"/>
        <w:ind w:left="709" w:firstLineChars="0" w:hanging="284"/>
        <w:jc w:val="left"/>
        <w:rPr>
          <w:rFonts w:ascii="微软雅黑" w:eastAsia="微软雅黑" w:hAnsi="微软雅黑"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4"/>
          <w:szCs w:val="24"/>
        </w:rPr>
        <w:t>电梯设备状况 :</w:t>
      </w:r>
      <w:r w:rsidR="0064511F" w:rsidRPr="00CB102A">
        <w:rPr>
          <w:rFonts w:ascii="微软雅黑" w:eastAsia="微软雅黑" w:hAnsi="微软雅黑" w:hint="eastAsia"/>
          <w:kern w:val="0"/>
          <w:sz w:val="24"/>
          <w:szCs w:val="24"/>
        </w:rPr>
        <w:t>2020年度</w:t>
      </w:r>
      <w:r w:rsidR="007F5900">
        <w:rPr>
          <w:rFonts w:ascii="微软雅黑" w:eastAsia="微软雅黑" w:hAnsi="微软雅黑" w:hint="eastAsia"/>
          <w:kern w:val="0"/>
          <w:sz w:val="24"/>
          <w:szCs w:val="24"/>
        </w:rPr>
        <w:t>蓬江区</w:t>
      </w:r>
      <w:r w:rsidR="00226B13">
        <w:rPr>
          <w:rFonts w:ascii="微软雅黑" w:eastAsia="微软雅黑" w:hAnsi="微软雅黑" w:hint="eastAsia"/>
          <w:kern w:val="0"/>
          <w:sz w:val="24"/>
          <w:szCs w:val="24"/>
        </w:rPr>
        <w:t>共抽查电梯684台，</w:t>
      </w:r>
      <w:r w:rsidR="00226B13" w:rsidRPr="00CB102A">
        <w:rPr>
          <w:rFonts w:ascii="微软雅黑" w:eastAsia="微软雅黑" w:hAnsi="微软雅黑" w:hint="eastAsia"/>
          <w:spacing w:val="8"/>
          <w:sz w:val="24"/>
          <w:szCs w:val="24"/>
        </w:rPr>
        <w:t>合格电梯</w:t>
      </w:r>
      <w:r w:rsidR="00226B13">
        <w:rPr>
          <w:rFonts w:ascii="微软雅黑" w:eastAsia="微软雅黑" w:hAnsi="微软雅黑" w:hint="eastAsia"/>
          <w:spacing w:val="8"/>
          <w:sz w:val="24"/>
          <w:szCs w:val="24"/>
        </w:rPr>
        <w:t>551</w:t>
      </w:r>
      <w:r w:rsidR="00226B13" w:rsidRPr="00CB102A">
        <w:rPr>
          <w:rFonts w:ascii="微软雅黑" w:eastAsia="微软雅黑" w:hAnsi="微软雅黑" w:hint="eastAsia"/>
          <w:spacing w:val="8"/>
          <w:sz w:val="24"/>
          <w:szCs w:val="24"/>
        </w:rPr>
        <w:t>台，合格率为</w:t>
      </w:r>
      <w:r w:rsidR="00226B13">
        <w:rPr>
          <w:rFonts w:ascii="微软雅黑" w:eastAsia="微软雅黑" w:hAnsi="微软雅黑" w:hint="eastAsia"/>
          <w:spacing w:val="8"/>
          <w:sz w:val="24"/>
          <w:szCs w:val="24"/>
        </w:rPr>
        <w:t>80.56</w:t>
      </w:r>
      <w:r w:rsidR="00226B13" w:rsidRPr="00CB102A">
        <w:rPr>
          <w:rFonts w:ascii="微软雅黑" w:eastAsia="微软雅黑" w:hAnsi="微软雅黑" w:hint="eastAsia"/>
          <w:spacing w:val="8"/>
          <w:sz w:val="24"/>
          <w:szCs w:val="24"/>
        </w:rPr>
        <w:t>%</w:t>
      </w:r>
      <w:r w:rsidR="00226B13">
        <w:rPr>
          <w:rFonts w:ascii="微软雅黑" w:eastAsia="微软雅黑" w:hAnsi="微软雅黑" w:hint="eastAsia"/>
          <w:spacing w:val="8"/>
          <w:sz w:val="24"/>
          <w:szCs w:val="24"/>
        </w:rPr>
        <w:t>；</w:t>
      </w:r>
      <w:r w:rsidR="00226B13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不合格电梯</w:t>
      </w:r>
      <w:r w:rsidR="00F8695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（指存在</w:t>
      </w:r>
      <w:r w:rsidR="00F86958">
        <w:rPr>
          <w:rFonts w:ascii="微软雅黑" w:eastAsia="微软雅黑" w:hAnsi="微软雅黑"/>
          <w:color w:val="333333"/>
          <w:spacing w:val="8"/>
          <w:sz w:val="24"/>
          <w:szCs w:val="24"/>
        </w:rPr>
        <w:t>不合格项目</w:t>
      </w:r>
      <w:r w:rsidR="00F8695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）</w:t>
      </w:r>
      <w:r w:rsidR="00226B13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104</w:t>
      </w:r>
      <w:r w:rsidR="00226B13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台，不合格率为</w:t>
      </w:r>
      <w:r w:rsidR="00226B13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15.20</w:t>
      </w:r>
      <w:r w:rsidR="00226B13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%；</w:t>
      </w:r>
      <w:r w:rsidR="00226B13">
        <w:rPr>
          <w:rFonts w:ascii="微软雅黑" w:eastAsia="微软雅黑" w:hAnsi="微软雅黑" w:hint="eastAsia"/>
          <w:kern w:val="0"/>
          <w:sz w:val="24"/>
          <w:szCs w:val="24"/>
        </w:rPr>
        <w:t>终止抽查</w:t>
      </w:r>
      <w:r w:rsidR="00226B13" w:rsidRPr="001E68B5">
        <w:rPr>
          <w:rFonts w:ascii="微软雅黑" w:eastAsia="微软雅黑" w:hAnsi="微软雅黑" w:hint="eastAsia"/>
          <w:kern w:val="0"/>
          <w:sz w:val="24"/>
          <w:szCs w:val="24"/>
        </w:rPr>
        <w:t>设备</w:t>
      </w:r>
      <w:r w:rsidR="00226B13">
        <w:rPr>
          <w:rFonts w:ascii="微软雅黑" w:eastAsia="微软雅黑" w:hAnsi="微软雅黑" w:hint="eastAsia"/>
          <w:kern w:val="0"/>
          <w:sz w:val="24"/>
          <w:szCs w:val="24"/>
        </w:rPr>
        <w:t>29</w:t>
      </w:r>
      <w:r w:rsidR="00226B13" w:rsidRPr="001E68B5">
        <w:rPr>
          <w:rFonts w:ascii="微软雅黑" w:eastAsia="微软雅黑" w:hAnsi="微软雅黑" w:hint="eastAsia"/>
          <w:kern w:val="0"/>
          <w:sz w:val="24"/>
          <w:szCs w:val="24"/>
        </w:rPr>
        <w:t>台，</w:t>
      </w:r>
      <w:r w:rsidR="00226B13">
        <w:rPr>
          <w:rFonts w:ascii="微软雅黑" w:eastAsia="微软雅黑" w:hAnsi="微软雅黑" w:hint="eastAsia"/>
          <w:kern w:val="0"/>
          <w:sz w:val="24"/>
          <w:szCs w:val="24"/>
        </w:rPr>
        <w:t>终止抽查占比4.24</w:t>
      </w:r>
      <w:r w:rsidR="00226B13" w:rsidRPr="001E68B5">
        <w:rPr>
          <w:rFonts w:ascii="微软雅黑" w:eastAsia="微软雅黑" w:hAnsi="微软雅黑" w:hint="eastAsia"/>
          <w:kern w:val="0"/>
          <w:sz w:val="24"/>
          <w:szCs w:val="24"/>
        </w:rPr>
        <w:t>%</w:t>
      </w:r>
      <w:r w:rsidR="00226B13">
        <w:rPr>
          <w:rFonts w:ascii="微软雅黑" w:eastAsia="微软雅黑" w:hAnsi="微软雅黑" w:hint="eastAsia"/>
          <w:kern w:val="0"/>
          <w:sz w:val="24"/>
          <w:szCs w:val="24"/>
        </w:rPr>
        <w:t>；</w:t>
      </w:r>
      <w:r w:rsidR="00DB217D">
        <w:rPr>
          <w:rFonts w:ascii="微软雅黑" w:eastAsia="微软雅黑" w:hAnsi="微软雅黑" w:hint="eastAsia"/>
          <w:color w:val="333333"/>
          <w:sz w:val="24"/>
          <w:szCs w:val="24"/>
        </w:rPr>
        <w:t>2018～2020年的设备不符合状况逐年下降</w:t>
      </w:r>
      <w:r w:rsidR="0064511F" w:rsidRPr="00CB102A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；</w:t>
      </w:r>
    </w:p>
    <w:p w:rsidR="00CB102A" w:rsidRPr="00CB102A" w:rsidRDefault="00CB102A" w:rsidP="0074094E">
      <w:pPr>
        <w:pStyle w:val="a5"/>
        <w:numPr>
          <w:ilvl w:val="0"/>
          <w:numId w:val="4"/>
        </w:numPr>
        <w:spacing w:line="360" w:lineRule="auto"/>
        <w:ind w:left="709" w:firstLineChars="0" w:hanging="283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CB3113">
        <w:rPr>
          <w:rFonts w:ascii="微软雅黑" w:eastAsia="微软雅黑" w:hAnsi="微软雅黑" w:hint="eastAsia"/>
          <w:kern w:val="0"/>
          <w:sz w:val="24"/>
          <w:szCs w:val="24"/>
        </w:rPr>
        <w:t xml:space="preserve">维护保养单位状况： </w:t>
      </w:r>
      <w:r w:rsidRPr="00CB102A">
        <w:rPr>
          <w:rFonts w:ascii="微软雅黑" w:eastAsia="微软雅黑" w:hAnsi="微软雅黑" w:hint="eastAsia"/>
          <w:kern w:val="0"/>
          <w:sz w:val="24"/>
          <w:szCs w:val="24"/>
        </w:rPr>
        <w:t>2020年度</w:t>
      </w:r>
      <w:r w:rsidR="007F5900">
        <w:rPr>
          <w:rFonts w:ascii="微软雅黑" w:eastAsia="微软雅黑" w:hAnsi="微软雅黑" w:hint="eastAsia"/>
          <w:kern w:val="0"/>
          <w:sz w:val="24"/>
          <w:szCs w:val="24"/>
        </w:rPr>
        <w:t>蓬江区</w:t>
      </w:r>
      <w:r w:rsidR="00226B13">
        <w:rPr>
          <w:rFonts w:ascii="微软雅黑" w:eastAsia="微软雅黑" w:hAnsi="微软雅黑" w:hint="eastAsia"/>
          <w:kern w:val="0"/>
          <w:sz w:val="24"/>
          <w:szCs w:val="24"/>
        </w:rPr>
        <w:t>共抽查</w:t>
      </w:r>
      <w:r w:rsidR="00F86958">
        <w:rPr>
          <w:rFonts w:ascii="微软雅黑" w:eastAsia="微软雅黑" w:hAnsi="微软雅黑" w:hint="eastAsia"/>
          <w:kern w:val="0"/>
          <w:sz w:val="24"/>
          <w:szCs w:val="24"/>
        </w:rPr>
        <w:t>电梯</w:t>
      </w:r>
      <w:r w:rsidR="00226B13">
        <w:rPr>
          <w:rFonts w:ascii="微软雅黑" w:eastAsia="微软雅黑" w:hAnsi="微软雅黑" w:hint="eastAsia"/>
          <w:kern w:val="0"/>
          <w:sz w:val="24"/>
          <w:szCs w:val="24"/>
        </w:rPr>
        <w:t>维护保养单位27家，</w:t>
      </w:r>
      <w:r w:rsidR="00226B13" w:rsidRPr="00CB102A">
        <w:rPr>
          <w:rFonts w:ascii="微软雅黑" w:eastAsia="微软雅黑" w:hAnsi="微软雅黑" w:hint="eastAsia"/>
          <w:spacing w:val="8"/>
          <w:sz w:val="24"/>
          <w:szCs w:val="24"/>
        </w:rPr>
        <w:t>合格</w:t>
      </w:r>
      <w:r w:rsidR="00226B13">
        <w:rPr>
          <w:rFonts w:ascii="微软雅黑" w:eastAsia="微软雅黑" w:hAnsi="微软雅黑" w:hint="eastAsia"/>
          <w:spacing w:val="8"/>
          <w:sz w:val="24"/>
          <w:szCs w:val="24"/>
        </w:rPr>
        <w:t>14</w:t>
      </w:r>
      <w:r w:rsidR="00226B13" w:rsidRPr="00CB102A">
        <w:rPr>
          <w:rFonts w:ascii="微软雅黑" w:eastAsia="微软雅黑" w:hAnsi="微软雅黑" w:hint="eastAsia"/>
          <w:spacing w:val="8"/>
          <w:sz w:val="24"/>
          <w:szCs w:val="24"/>
        </w:rPr>
        <w:t>家，合格率</w:t>
      </w:r>
      <w:r w:rsidR="00226B13">
        <w:rPr>
          <w:rFonts w:ascii="微软雅黑" w:eastAsia="微软雅黑" w:hAnsi="微软雅黑" w:hint="eastAsia"/>
          <w:spacing w:val="8"/>
          <w:sz w:val="24"/>
          <w:szCs w:val="24"/>
        </w:rPr>
        <w:t>51.85</w:t>
      </w:r>
      <w:r w:rsidR="00226B13" w:rsidRPr="00CB102A">
        <w:rPr>
          <w:rFonts w:ascii="微软雅黑" w:eastAsia="微软雅黑" w:hAnsi="微软雅黑" w:hint="eastAsia"/>
          <w:spacing w:val="8"/>
          <w:sz w:val="24"/>
          <w:szCs w:val="24"/>
        </w:rPr>
        <w:t>%；</w:t>
      </w:r>
      <w:r w:rsidR="00226B13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不合格</w:t>
      </w:r>
      <w:r w:rsidR="00226B13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13家</w:t>
      </w:r>
      <w:r w:rsidR="00226B13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，不合格率</w:t>
      </w:r>
      <w:r w:rsidR="00226B13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48.1</w:t>
      </w:r>
      <w:r w:rsidR="009A111F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5</w:t>
      </w:r>
      <w:r w:rsidR="00226B13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%；</w:t>
      </w:r>
      <w:r w:rsidR="00DB217D">
        <w:rPr>
          <w:rFonts w:ascii="微软雅黑" w:eastAsia="微软雅黑" w:hAnsi="微软雅黑" w:hint="eastAsia"/>
          <w:color w:val="333333"/>
          <w:sz w:val="24"/>
          <w:szCs w:val="24"/>
        </w:rPr>
        <w:t>2018～2020年的维护保养</w:t>
      </w:r>
      <w:r w:rsidR="00DB217D">
        <w:rPr>
          <w:rFonts w:ascii="微软雅黑" w:eastAsia="微软雅黑" w:hAnsi="微软雅黑" w:hint="eastAsia"/>
          <w:color w:val="333333"/>
          <w:sz w:val="24"/>
          <w:szCs w:val="24"/>
        </w:rPr>
        <w:lastRenderedPageBreak/>
        <w:t>单位不符合状况逐年下降</w:t>
      </w:r>
      <w:r w:rsidRPr="00CB102A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；</w:t>
      </w:r>
    </w:p>
    <w:p w:rsidR="00CB102A" w:rsidRPr="00226B13" w:rsidRDefault="00CB102A" w:rsidP="0074094E">
      <w:pPr>
        <w:pStyle w:val="a5"/>
        <w:numPr>
          <w:ilvl w:val="0"/>
          <w:numId w:val="4"/>
        </w:numPr>
        <w:spacing w:line="360" w:lineRule="auto"/>
        <w:ind w:left="709" w:firstLineChars="0" w:hanging="283"/>
        <w:jc w:val="left"/>
        <w:rPr>
          <w:rFonts w:ascii="微软雅黑" w:eastAsia="微软雅黑" w:hAnsi="微软雅黑"/>
          <w:b/>
          <w:kern w:val="0"/>
          <w:sz w:val="24"/>
          <w:szCs w:val="24"/>
        </w:rPr>
      </w:pPr>
      <w:r w:rsidRPr="00CB3113">
        <w:rPr>
          <w:rFonts w:ascii="微软雅黑" w:eastAsia="微软雅黑" w:hAnsi="微软雅黑"/>
          <w:bCs/>
          <w:sz w:val="24"/>
          <w:szCs w:val="24"/>
        </w:rPr>
        <w:t>乘客电梯和载货电梯</w:t>
      </w:r>
      <w:r w:rsidRPr="00CB3113">
        <w:rPr>
          <w:rFonts w:ascii="微软雅黑" w:eastAsia="微软雅黑" w:hAnsi="微软雅黑" w:hint="eastAsia"/>
          <w:sz w:val="24"/>
          <w:szCs w:val="24"/>
        </w:rPr>
        <w:t>主要不符合项目为</w:t>
      </w:r>
      <w:r w:rsidRPr="00226B13">
        <w:rPr>
          <w:rFonts w:ascii="微软雅黑" w:eastAsia="微软雅黑" w:hAnsi="微软雅黑" w:hint="eastAsia"/>
          <w:b/>
          <w:sz w:val="24"/>
          <w:szCs w:val="24"/>
        </w:rPr>
        <w:t>：a.（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A003</w:t>
      </w:r>
      <w:r w:rsidRPr="00226B13">
        <w:rPr>
          <w:rFonts w:ascii="微软雅黑" w:eastAsia="微软雅黑" w:hAnsi="微软雅黑" w:hint="eastAsia"/>
          <w:b/>
          <w:sz w:val="24"/>
          <w:szCs w:val="24"/>
        </w:rPr>
        <w:t>）</w:t>
      </w:r>
      <w:r w:rsidR="00953BD1" w:rsidRPr="00226B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紧急报警装置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；b.（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A001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）</w:t>
      </w:r>
      <w:r w:rsidR="00953BD1" w:rsidRPr="00226B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日常维护保养记录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及</w:t>
      </w:r>
      <w:r w:rsidR="00953BD1" w:rsidRPr="00226B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轿厢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内的</w:t>
      </w:r>
      <w:r w:rsidR="00953BD1" w:rsidRPr="00226B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维保信息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；c.（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B075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）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底坑照明，底坑卫生环境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；d.（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C014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）</w:t>
      </w:r>
      <w:r w:rsidR="00953BD1" w:rsidRPr="00226B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轿厢内的铭牌、安全警示标识和电梯使用标志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；e（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B067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）</w:t>
      </w:r>
      <w:r w:rsidR="00953BD1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电梯导轨的润滑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；f.（</w:t>
      </w:r>
      <w:r w:rsidR="00226B13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B027</w:t>
      </w:r>
      <w:r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）</w:t>
      </w:r>
      <w:r w:rsidR="00226B13" w:rsidRPr="00226B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紧急照明</w:t>
      </w:r>
      <w:r w:rsidR="00C05FF8" w:rsidRPr="00226B1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。</w:t>
      </w:r>
    </w:p>
    <w:p w:rsidR="00CB102A" w:rsidRPr="00CB102A" w:rsidRDefault="00CB102A" w:rsidP="00F65183">
      <w:pPr>
        <w:pStyle w:val="a5"/>
        <w:spacing w:line="360" w:lineRule="auto"/>
        <w:ind w:left="709" w:firstLineChars="0" w:firstLine="0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CB3113">
        <w:rPr>
          <w:rFonts w:ascii="微软雅黑" w:eastAsia="微软雅黑" w:hAnsi="微软雅黑" w:hint="eastAsia"/>
          <w:sz w:val="24"/>
          <w:szCs w:val="24"/>
        </w:rPr>
        <w:t>自动扶梯与自动人行道</w:t>
      </w:r>
      <w:r w:rsidR="00226B13">
        <w:rPr>
          <w:rFonts w:ascii="微软雅黑" w:eastAsia="微软雅黑" w:hAnsi="微软雅黑" w:hint="eastAsia"/>
          <w:sz w:val="24"/>
          <w:szCs w:val="24"/>
        </w:rPr>
        <w:t>没有发现</w:t>
      </w:r>
      <w:r w:rsidRPr="00CB3113">
        <w:rPr>
          <w:rFonts w:ascii="微软雅黑" w:eastAsia="微软雅黑" w:hAnsi="微软雅黑" w:hint="eastAsia"/>
          <w:sz w:val="24"/>
          <w:szCs w:val="24"/>
        </w:rPr>
        <w:t>不符合项目</w:t>
      </w:r>
      <w:r w:rsidR="00C05FF8">
        <w:rPr>
          <w:rFonts w:ascii="微软雅黑" w:eastAsia="微软雅黑" w:hAnsi="微软雅黑" w:hint="eastAsia"/>
          <w:b/>
          <w:sz w:val="24"/>
          <w:szCs w:val="24"/>
        </w:rPr>
        <w:t>。</w:t>
      </w:r>
    </w:p>
    <w:p w:rsidR="00CB102A" w:rsidRPr="00CB102A" w:rsidRDefault="00CB102A" w:rsidP="0074094E">
      <w:pPr>
        <w:pStyle w:val="a5"/>
        <w:numPr>
          <w:ilvl w:val="0"/>
          <w:numId w:val="4"/>
        </w:numPr>
        <w:spacing w:line="360" w:lineRule="auto"/>
        <w:ind w:left="709" w:firstLineChars="0" w:hanging="283"/>
        <w:jc w:val="left"/>
        <w:rPr>
          <w:rFonts w:ascii="微软雅黑" w:eastAsia="微软雅黑" w:hAnsi="微软雅黑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4"/>
          <w:szCs w:val="24"/>
        </w:rPr>
        <w:t>存在不符合的场所有：</w:t>
      </w:r>
      <w:r w:rsidR="00226B13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学校、</w:t>
      </w:r>
      <w:r w:rsidR="00226B13">
        <w:rPr>
          <w:rFonts w:ascii="微软雅黑" w:eastAsia="微软雅黑" w:hAnsi="微软雅黑" w:hint="eastAsia"/>
          <w:sz w:val="24"/>
          <w:szCs w:val="24"/>
        </w:rPr>
        <w:t>酒店宾馆</w:t>
      </w:r>
      <w:r w:rsidR="00226B13" w:rsidRPr="00425AC8">
        <w:rPr>
          <w:rFonts w:ascii="微软雅黑" w:eastAsia="微软雅黑" w:hAnsi="微软雅黑" w:hint="eastAsia"/>
          <w:sz w:val="24"/>
          <w:szCs w:val="24"/>
        </w:rPr>
        <w:t>、</w:t>
      </w:r>
      <w:r w:rsidR="00226B13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养老机构、</w:t>
      </w:r>
      <w:r w:rsidR="00226B13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企业或工厂、</w:t>
      </w:r>
      <w:r w:rsidR="00226B13">
        <w:rPr>
          <w:rFonts w:ascii="微软雅黑" w:eastAsia="微软雅黑" w:hAnsi="微软雅黑" w:hint="eastAsia"/>
          <w:sz w:val="24"/>
          <w:szCs w:val="24"/>
        </w:rPr>
        <w:t>住宅小区</w:t>
      </w:r>
      <w:r w:rsidR="00226B13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、</w:t>
      </w:r>
      <w:r w:rsidR="00226B13">
        <w:rPr>
          <w:rFonts w:ascii="微软雅黑" w:eastAsia="微软雅黑" w:hAnsi="微软雅黑" w:hint="eastAsia"/>
          <w:sz w:val="24"/>
          <w:szCs w:val="24"/>
        </w:rPr>
        <w:t>医疗机构</w:t>
      </w:r>
      <w:r w:rsidR="00226B13" w:rsidRPr="00425AC8">
        <w:rPr>
          <w:rFonts w:ascii="微软雅黑" w:eastAsia="微软雅黑" w:hAnsi="微软雅黑" w:hint="eastAsia"/>
          <w:sz w:val="24"/>
          <w:szCs w:val="24"/>
        </w:rPr>
        <w:t>、</w:t>
      </w:r>
      <w:r w:rsidR="00226B13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体育场馆、商场、</w:t>
      </w:r>
      <w:r w:rsidR="00226B13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其他场所</w:t>
      </w:r>
      <w:r w:rsidR="00226B13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等</w:t>
      </w:r>
      <w:r w:rsidR="00C05FF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。</w:t>
      </w:r>
    </w:p>
    <w:p w:rsidR="002E0D18" w:rsidRPr="001702A0" w:rsidRDefault="002E0D18" w:rsidP="00590733">
      <w:pPr>
        <w:pStyle w:val="2"/>
        <w:numPr>
          <w:ilvl w:val="0"/>
          <w:numId w:val="8"/>
        </w:numPr>
        <w:rPr>
          <w:rFonts w:ascii="微软雅黑" w:eastAsia="微软雅黑" w:hAnsi="微软雅黑"/>
          <w:b w:val="0"/>
        </w:rPr>
      </w:pPr>
      <w:bookmarkStart w:id="22" w:name="_Toc532912497"/>
      <w:bookmarkStart w:id="23" w:name="_Toc60728928"/>
      <w:r w:rsidRPr="001702A0">
        <w:rPr>
          <w:rFonts w:ascii="微软雅黑" w:eastAsia="微软雅黑" w:hAnsi="微软雅黑" w:hint="eastAsia"/>
          <w:b w:val="0"/>
        </w:rPr>
        <w:t>数据统计与分析</w:t>
      </w:r>
      <w:bookmarkEnd w:id="22"/>
      <w:bookmarkEnd w:id="23"/>
    </w:p>
    <w:p w:rsidR="007B636F" w:rsidRPr="007B636F" w:rsidRDefault="00C836ED" w:rsidP="00BA437C">
      <w:pPr>
        <w:pStyle w:val="3"/>
        <w:numPr>
          <w:ilvl w:val="0"/>
          <w:numId w:val="9"/>
        </w:numPr>
        <w:rPr>
          <w:rFonts w:ascii="微软雅黑" w:eastAsia="微软雅黑" w:hAnsi="微软雅黑"/>
        </w:rPr>
      </w:pPr>
      <w:bookmarkStart w:id="24" w:name="_Toc500526552"/>
      <w:bookmarkStart w:id="25" w:name="_Toc500786701"/>
      <w:bookmarkStart w:id="26" w:name="_Toc501035703"/>
      <w:bookmarkStart w:id="27" w:name="_Toc501039740"/>
      <w:bookmarkStart w:id="28" w:name="_Toc501042197"/>
      <w:bookmarkStart w:id="29" w:name="_Toc501042639"/>
      <w:bookmarkStart w:id="30" w:name="_Toc501047284"/>
      <w:bookmarkStart w:id="31" w:name="_Toc501050011"/>
      <w:bookmarkStart w:id="32" w:name="_Toc531791805"/>
      <w:bookmarkStart w:id="33" w:name="_Toc532912498"/>
      <w:bookmarkStart w:id="34" w:name="_Toc60728929"/>
      <w:bookmarkStart w:id="35" w:name="_Toc500526554"/>
      <w:bookmarkStart w:id="36" w:name="_Toc500786703"/>
      <w:bookmarkStart w:id="37" w:name="_Toc501035707"/>
      <w:bookmarkStart w:id="38" w:name="_Toc501039744"/>
      <w:bookmarkStart w:id="39" w:name="_Toc501042201"/>
      <w:bookmarkStart w:id="40" w:name="_Toc501042643"/>
      <w:bookmarkStart w:id="41" w:name="_Toc501047288"/>
      <w:bookmarkStart w:id="42" w:name="_Toc501050013"/>
      <w:bookmarkStart w:id="43" w:name="_Toc531791811"/>
      <w:r w:rsidRPr="007B636F">
        <w:rPr>
          <w:rFonts w:ascii="微软雅黑" w:eastAsia="微软雅黑" w:hAnsi="微软雅黑"/>
        </w:rPr>
        <w:t>总体</w:t>
      </w:r>
      <w:r w:rsidR="00C05FF8">
        <w:rPr>
          <w:rFonts w:ascii="微软雅黑" w:eastAsia="微软雅黑" w:hAnsi="微软雅黑" w:hint="eastAsia"/>
        </w:rPr>
        <w:t>概</w:t>
      </w:r>
      <w:r w:rsidRPr="007B636F">
        <w:rPr>
          <w:rFonts w:ascii="微软雅黑" w:eastAsia="微软雅黑" w:hAnsi="微软雅黑"/>
        </w:rPr>
        <w:t>况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C836ED" w:rsidRDefault="00BD70FD" w:rsidP="00BD70FD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F27BA2">
        <w:rPr>
          <w:rFonts w:ascii="微软雅黑" w:eastAsia="微软雅黑" w:hAnsi="微软雅黑" w:hint="eastAsia"/>
          <w:color w:val="333333"/>
          <w:sz w:val="24"/>
          <w:szCs w:val="24"/>
        </w:rPr>
        <w:t>电梯</w:t>
      </w:r>
      <w:r w:rsidR="008B4BFC">
        <w:rPr>
          <w:rFonts w:ascii="微软雅黑" w:eastAsia="微软雅黑" w:hAnsi="微软雅黑" w:hint="eastAsia"/>
          <w:color w:val="333333"/>
          <w:sz w:val="24"/>
          <w:szCs w:val="24"/>
        </w:rPr>
        <w:t>双随机</w:t>
      </w:r>
      <w:r w:rsidR="00C836ED" w:rsidRPr="00436BBA">
        <w:rPr>
          <w:rFonts w:ascii="微软雅黑" w:eastAsia="微软雅黑" w:hAnsi="微软雅黑"/>
          <w:kern w:val="0"/>
          <w:sz w:val="24"/>
          <w:szCs w:val="24"/>
        </w:rPr>
        <w:t>抽查的总体</w:t>
      </w:r>
      <w:r w:rsidR="00C836ED" w:rsidRPr="00436BBA">
        <w:rPr>
          <w:rFonts w:ascii="微软雅黑" w:eastAsia="微软雅黑" w:hAnsi="微软雅黑" w:hint="eastAsia"/>
          <w:kern w:val="0"/>
          <w:sz w:val="24"/>
          <w:szCs w:val="24"/>
        </w:rPr>
        <w:t>情况</w:t>
      </w:r>
      <w:r w:rsidR="007961F6">
        <w:rPr>
          <w:rFonts w:ascii="微软雅黑" w:eastAsia="微软雅黑" w:hAnsi="微软雅黑" w:hint="eastAsia"/>
          <w:kern w:val="0"/>
          <w:sz w:val="24"/>
          <w:szCs w:val="24"/>
        </w:rPr>
        <w:t>统计</w:t>
      </w:r>
      <w:r w:rsidR="00C836ED" w:rsidRPr="00436BBA">
        <w:rPr>
          <w:rFonts w:ascii="微软雅黑" w:eastAsia="微软雅黑" w:hAnsi="微软雅黑" w:hint="eastAsia"/>
          <w:sz w:val="24"/>
          <w:szCs w:val="24"/>
        </w:rPr>
        <w:t>如</w:t>
      </w:r>
      <w:r w:rsidR="00C836ED">
        <w:rPr>
          <w:rFonts w:ascii="微软雅黑" w:eastAsia="微软雅黑" w:hAnsi="微软雅黑" w:hint="eastAsia"/>
          <w:sz w:val="24"/>
          <w:szCs w:val="24"/>
        </w:rPr>
        <w:t>表</w:t>
      </w:r>
      <w:r w:rsidR="00F65183">
        <w:rPr>
          <w:rFonts w:ascii="微软雅黑" w:eastAsia="微软雅黑" w:hAnsi="微软雅黑" w:hint="eastAsia"/>
          <w:sz w:val="24"/>
          <w:szCs w:val="24"/>
        </w:rPr>
        <w:t>2</w:t>
      </w:r>
      <w:r w:rsidR="00C836ED" w:rsidRPr="00436BBA">
        <w:rPr>
          <w:rFonts w:ascii="微软雅黑" w:eastAsia="微软雅黑" w:hAnsi="微软雅黑" w:hint="eastAsia"/>
          <w:sz w:val="24"/>
          <w:szCs w:val="24"/>
        </w:rPr>
        <w:t>所示：</w:t>
      </w:r>
    </w:p>
    <w:tbl>
      <w:tblPr>
        <w:tblStyle w:val="-2"/>
        <w:tblW w:w="9509" w:type="dxa"/>
        <w:jc w:val="center"/>
        <w:tblLook w:val="04A0" w:firstRow="1" w:lastRow="0" w:firstColumn="1" w:lastColumn="0" w:noHBand="0" w:noVBand="1"/>
      </w:tblPr>
      <w:tblGrid>
        <w:gridCol w:w="1997"/>
        <w:gridCol w:w="1122"/>
        <w:gridCol w:w="992"/>
        <w:gridCol w:w="992"/>
        <w:gridCol w:w="1134"/>
        <w:gridCol w:w="1146"/>
        <w:gridCol w:w="992"/>
        <w:gridCol w:w="1134"/>
      </w:tblGrid>
      <w:tr w:rsidR="003F171B" w:rsidRPr="00F01179" w:rsidTr="003F1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vAlign w:val="center"/>
            <w:hideMark/>
          </w:tcPr>
          <w:p w:rsidR="003F171B" w:rsidRPr="003F171B" w:rsidRDefault="003F171B" w:rsidP="003F171B">
            <w:pPr>
              <w:widowControl/>
              <w:jc w:val="center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抽查情况</w:t>
            </w:r>
          </w:p>
        </w:tc>
        <w:tc>
          <w:tcPr>
            <w:tcW w:w="1122" w:type="dxa"/>
            <w:vAlign w:val="center"/>
            <w:hideMark/>
          </w:tcPr>
          <w:p w:rsidR="003F171B" w:rsidRPr="003F171B" w:rsidRDefault="003F171B" w:rsidP="003F17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抽查数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171B" w:rsidRPr="003F171B" w:rsidRDefault="003F171B" w:rsidP="003F17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合格数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171B" w:rsidRPr="003F171B" w:rsidRDefault="003F171B" w:rsidP="003F17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合格率</w:t>
            </w:r>
          </w:p>
        </w:tc>
        <w:tc>
          <w:tcPr>
            <w:tcW w:w="1134" w:type="dxa"/>
            <w:vAlign w:val="center"/>
            <w:hideMark/>
          </w:tcPr>
          <w:p w:rsidR="003F171B" w:rsidRPr="003F171B" w:rsidRDefault="003F171B" w:rsidP="003F17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不合格数</w:t>
            </w:r>
          </w:p>
        </w:tc>
        <w:tc>
          <w:tcPr>
            <w:tcW w:w="1146" w:type="dxa"/>
            <w:vAlign w:val="center"/>
            <w:hideMark/>
          </w:tcPr>
          <w:p w:rsidR="003F171B" w:rsidRPr="003F171B" w:rsidRDefault="003F171B" w:rsidP="003F17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不合格率</w:t>
            </w:r>
          </w:p>
        </w:tc>
        <w:tc>
          <w:tcPr>
            <w:tcW w:w="992" w:type="dxa"/>
            <w:vAlign w:val="center"/>
            <w:hideMark/>
          </w:tcPr>
          <w:p w:rsidR="003F171B" w:rsidRPr="003F171B" w:rsidRDefault="0059440E" w:rsidP="003F17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终止抽查数</w:t>
            </w:r>
          </w:p>
        </w:tc>
        <w:tc>
          <w:tcPr>
            <w:tcW w:w="1134" w:type="dxa"/>
            <w:vAlign w:val="center"/>
            <w:hideMark/>
          </w:tcPr>
          <w:p w:rsidR="003F171B" w:rsidRPr="003F171B" w:rsidRDefault="0059440E" w:rsidP="003F171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终止抽查占比</w:t>
            </w:r>
          </w:p>
        </w:tc>
      </w:tr>
      <w:tr w:rsidR="003F171B" w:rsidRPr="00F01179" w:rsidTr="0077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vAlign w:val="center"/>
            <w:hideMark/>
          </w:tcPr>
          <w:p w:rsidR="003F171B" w:rsidRPr="003F171B" w:rsidRDefault="003F171B" w:rsidP="003F171B">
            <w:pPr>
              <w:widowControl/>
              <w:jc w:val="center"/>
              <w:rPr>
                <w:rFonts w:asciiTheme="minorEastAsia" w:hAnsiTheme="minorEastAsia" w:cs="宋体"/>
                <w:b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color w:val="000000"/>
                <w:kern w:val="0"/>
                <w:szCs w:val="21"/>
              </w:rPr>
              <w:t>设备状况</w:t>
            </w:r>
          </w:p>
        </w:tc>
        <w:tc>
          <w:tcPr>
            <w:tcW w:w="1122" w:type="dxa"/>
            <w:vAlign w:val="center"/>
            <w:hideMark/>
          </w:tcPr>
          <w:p w:rsidR="003F171B" w:rsidRPr="003F171B" w:rsidRDefault="0059440E" w:rsidP="003F171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684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171B" w:rsidRPr="003F171B" w:rsidRDefault="0059440E" w:rsidP="003F171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551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171B" w:rsidRPr="003F171B" w:rsidRDefault="0059440E" w:rsidP="0059440E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80.56</w:t>
            </w:r>
            <w:r w:rsid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3F171B" w:rsidRPr="003F171B" w:rsidRDefault="0059440E" w:rsidP="003F171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1146" w:type="dxa"/>
            <w:vAlign w:val="center"/>
            <w:hideMark/>
          </w:tcPr>
          <w:p w:rsidR="003F171B" w:rsidRPr="003F171B" w:rsidRDefault="00660EC8" w:rsidP="003F171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15.20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3F171B" w:rsidRPr="003F171B" w:rsidRDefault="0059440E" w:rsidP="003F171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3F171B" w:rsidRPr="003F171B" w:rsidRDefault="0059440E" w:rsidP="00F6518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4.24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F171B" w:rsidRPr="00F01179" w:rsidTr="0077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vAlign w:val="center"/>
            <w:hideMark/>
          </w:tcPr>
          <w:p w:rsidR="003F171B" w:rsidRPr="003F171B" w:rsidRDefault="003F171B" w:rsidP="003F171B">
            <w:pPr>
              <w:jc w:val="center"/>
              <w:rPr>
                <w:rFonts w:asciiTheme="minorEastAsia" w:hAnsiTheme="minorEastAsia" w:cs="宋体"/>
                <w:b w:val="0"/>
                <w:color w:val="000000"/>
                <w:kern w:val="0"/>
                <w:szCs w:val="21"/>
              </w:rPr>
            </w:pPr>
            <w:r w:rsidRPr="003F171B">
              <w:rPr>
                <w:rFonts w:asciiTheme="minorEastAsia" w:hAnsiTheme="minorEastAsia" w:cs="宋体" w:hint="eastAsia"/>
                <w:b w:val="0"/>
                <w:color w:val="000000"/>
                <w:kern w:val="0"/>
                <w:szCs w:val="21"/>
              </w:rPr>
              <w:t>维护保养单位状况</w:t>
            </w:r>
          </w:p>
        </w:tc>
        <w:tc>
          <w:tcPr>
            <w:tcW w:w="1122" w:type="dxa"/>
            <w:vAlign w:val="center"/>
            <w:hideMark/>
          </w:tcPr>
          <w:p w:rsidR="003F171B" w:rsidRPr="003F171B" w:rsidRDefault="00660EC8" w:rsidP="00781EBC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F171B" w:rsidRPr="003F171B" w:rsidRDefault="00660EC8" w:rsidP="00BD31B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171B" w:rsidRPr="003F171B" w:rsidRDefault="00660EC8" w:rsidP="003F171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51.85</w:t>
            </w:r>
            <w:r w:rsidR="00BD31B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3F171B" w:rsidRPr="003F171B" w:rsidRDefault="00660EC8" w:rsidP="00781EBC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1146" w:type="dxa"/>
            <w:vAlign w:val="center"/>
            <w:hideMark/>
          </w:tcPr>
          <w:p w:rsidR="003F171B" w:rsidRPr="003F171B" w:rsidRDefault="00660EC8" w:rsidP="009A111F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48.1</w:t>
            </w:r>
            <w:r w:rsidR="009A111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 w:rsidR="003F171B" w:rsidRPr="003F17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92" w:type="dxa"/>
            <w:vAlign w:val="center"/>
            <w:hideMark/>
          </w:tcPr>
          <w:p w:rsidR="003F171B" w:rsidRPr="003F171B" w:rsidRDefault="009A111F" w:rsidP="003F171B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134" w:type="dxa"/>
            <w:vAlign w:val="center"/>
            <w:hideMark/>
          </w:tcPr>
          <w:p w:rsidR="003F171B" w:rsidRPr="003F171B" w:rsidRDefault="009A111F" w:rsidP="00781EBC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—</w:t>
            </w:r>
          </w:p>
        </w:tc>
      </w:tr>
    </w:tbl>
    <w:p w:rsidR="00FC0450" w:rsidRPr="00FC0450" w:rsidRDefault="00C836ED" w:rsidP="00FC0450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0477D7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表</w:t>
      </w:r>
      <w:r w:rsidR="00C0582E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2电梯</w:t>
      </w:r>
      <w:r w:rsidR="00F01179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双随机</w:t>
      </w:r>
      <w:r w:rsidRPr="000477D7">
        <w:rPr>
          <w:rFonts w:ascii="仿宋_GB2312" w:eastAsia="仿宋_GB2312" w:hAnsiTheme="minorEastAsia" w:hint="eastAsia"/>
          <w:b/>
          <w:kern w:val="0"/>
          <w:sz w:val="24"/>
          <w:szCs w:val="24"/>
          <w:highlight w:val="green"/>
        </w:rPr>
        <w:t>抽查的总体情况统计表</w:t>
      </w:r>
    </w:p>
    <w:p w:rsidR="00C836ED" w:rsidRDefault="00BD70FD" w:rsidP="00BD70FD">
      <w:pPr>
        <w:spacing w:line="360" w:lineRule="auto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F01179">
        <w:rPr>
          <w:rFonts w:ascii="微软雅黑" w:eastAsia="微软雅黑" w:hAnsi="微软雅黑" w:hint="eastAsia"/>
          <w:color w:val="333333"/>
          <w:sz w:val="24"/>
          <w:szCs w:val="24"/>
        </w:rPr>
        <w:t>电梯设备状况：</w:t>
      </w:r>
      <w:r w:rsidR="002C318E">
        <w:rPr>
          <w:rFonts w:ascii="微软雅黑" w:eastAsia="微软雅黑" w:hAnsi="微软雅黑" w:hint="eastAsia"/>
          <w:kern w:val="0"/>
          <w:sz w:val="24"/>
          <w:szCs w:val="24"/>
        </w:rPr>
        <w:t>共抽查电梯</w:t>
      </w:r>
      <w:r w:rsidR="00660EC8">
        <w:rPr>
          <w:rFonts w:ascii="微软雅黑" w:eastAsia="微软雅黑" w:hAnsi="微软雅黑" w:hint="eastAsia"/>
          <w:kern w:val="0"/>
          <w:sz w:val="24"/>
          <w:szCs w:val="24"/>
        </w:rPr>
        <w:t>684</w:t>
      </w:r>
      <w:r w:rsidR="002C318E">
        <w:rPr>
          <w:rFonts w:ascii="微软雅黑" w:eastAsia="微软雅黑" w:hAnsi="微软雅黑" w:hint="eastAsia"/>
          <w:kern w:val="0"/>
          <w:sz w:val="24"/>
          <w:szCs w:val="24"/>
        </w:rPr>
        <w:t>台，</w:t>
      </w:r>
      <w:r w:rsidR="00385249" w:rsidRPr="00CB102A">
        <w:rPr>
          <w:rFonts w:ascii="微软雅黑" w:eastAsia="微软雅黑" w:hAnsi="微软雅黑" w:hint="eastAsia"/>
          <w:spacing w:val="8"/>
          <w:sz w:val="24"/>
          <w:szCs w:val="24"/>
        </w:rPr>
        <w:t>合格电梯</w:t>
      </w:r>
      <w:r w:rsidR="00660EC8">
        <w:rPr>
          <w:rFonts w:ascii="微软雅黑" w:eastAsia="微软雅黑" w:hAnsi="微软雅黑" w:hint="eastAsia"/>
          <w:spacing w:val="8"/>
          <w:sz w:val="24"/>
          <w:szCs w:val="24"/>
        </w:rPr>
        <w:t>551</w:t>
      </w:r>
      <w:r w:rsidR="00385249" w:rsidRPr="00CB102A">
        <w:rPr>
          <w:rFonts w:ascii="微软雅黑" w:eastAsia="微软雅黑" w:hAnsi="微软雅黑" w:hint="eastAsia"/>
          <w:spacing w:val="8"/>
          <w:sz w:val="24"/>
          <w:szCs w:val="24"/>
        </w:rPr>
        <w:t>台，合格率为</w:t>
      </w:r>
      <w:r w:rsidR="00660EC8">
        <w:rPr>
          <w:rFonts w:ascii="微软雅黑" w:eastAsia="微软雅黑" w:hAnsi="微软雅黑" w:hint="eastAsia"/>
          <w:spacing w:val="8"/>
          <w:sz w:val="24"/>
          <w:szCs w:val="24"/>
        </w:rPr>
        <w:t>80.56</w:t>
      </w:r>
      <w:r w:rsidR="00385249" w:rsidRPr="00CB102A">
        <w:rPr>
          <w:rFonts w:ascii="微软雅黑" w:eastAsia="微软雅黑" w:hAnsi="微软雅黑" w:hint="eastAsia"/>
          <w:spacing w:val="8"/>
          <w:sz w:val="24"/>
          <w:szCs w:val="24"/>
        </w:rPr>
        <w:t>%</w:t>
      </w:r>
      <w:r w:rsidR="00385249">
        <w:rPr>
          <w:rFonts w:ascii="微软雅黑" w:eastAsia="微软雅黑" w:hAnsi="微软雅黑" w:hint="eastAsia"/>
          <w:spacing w:val="8"/>
          <w:sz w:val="24"/>
          <w:szCs w:val="24"/>
        </w:rPr>
        <w:t>；</w:t>
      </w:r>
      <w:r w:rsidR="002C318E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不合格电梯</w:t>
      </w:r>
      <w:r w:rsidR="00660EC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104</w:t>
      </w:r>
      <w:r w:rsidR="002C318E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台，不合格率为</w:t>
      </w:r>
      <w:r w:rsidR="00660EC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15.20</w:t>
      </w:r>
      <w:r w:rsidR="002C318E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%；</w:t>
      </w:r>
      <w:r w:rsidR="00F8695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复检104台</w:t>
      </w:r>
      <w:r w:rsidR="00F86958">
        <w:rPr>
          <w:rFonts w:ascii="微软雅黑" w:eastAsia="微软雅黑" w:hAnsi="微软雅黑"/>
          <w:color w:val="333333"/>
          <w:spacing w:val="8"/>
          <w:sz w:val="24"/>
          <w:szCs w:val="24"/>
        </w:rPr>
        <w:t>，复检合格率为</w:t>
      </w:r>
      <w:r w:rsidR="00F8695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100</w:t>
      </w:r>
      <w:r w:rsidR="007743B4" w:rsidRPr="007743B4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%</w:t>
      </w:r>
      <w:r w:rsidR="007743B4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；</w:t>
      </w:r>
      <w:r w:rsidR="00660EC8">
        <w:rPr>
          <w:rFonts w:ascii="微软雅黑" w:eastAsia="微软雅黑" w:hAnsi="微软雅黑" w:hint="eastAsia"/>
          <w:kern w:val="0"/>
          <w:sz w:val="24"/>
          <w:szCs w:val="24"/>
        </w:rPr>
        <w:t>终止抽查</w:t>
      </w:r>
      <w:r w:rsidR="002C318E" w:rsidRPr="001E68B5">
        <w:rPr>
          <w:rFonts w:ascii="微软雅黑" w:eastAsia="微软雅黑" w:hAnsi="微软雅黑" w:hint="eastAsia"/>
          <w:kern w:val="0"/>
          <w:sz w:val="24"/>
          <w:szCs w:val="24"/>
        </w:rPr>
        <w:t>设备</w:t>
      </w:r>
      <w:r w:rsidR="00660EC8">
        <w:rPr>
          <w:rFonts w:ascii="微软雅黑" w:eastAsia="微软雅黑" w:hAnsi="微软雅黑" w:hint="eastAsia"/>
          <w:kern w:val="0"/>
          <w:sz w:val="24"/>
          <w:szCs w:val="24"/>
        </w:rPr>
        <w:t>29</w:t>
      </w:r>
      <w:r w:rsidR="002C318E" w:rsidRPr="001E68B5">
        <w:rPr>
          <w:rFonts w:ascii="微软雅黑" w:eastAsia="微软雅黑" w:hAnsi="微软雅黑" w:hint="eastAsia"/>
          <w:kern w:val="0"/>
          <w:sz w:val="24"/>
          <w:szCs w:val="24"/>
        </w:rPr>
        <w:t>台，</w:t>
      </w:r>
      <w:r w:rsidR="00660EC8">
        <w:rPr>
          <w:rFonts w:ascii="微软雅黑" w:eastAsia="微软雅黑" w:hAnsi="微软雅黑" w:hint="eastAsia"/>
          <w:kern w:val="0"/>
          <w:sz w:val="24"/>
          <w:szCs w:val="24"/>
        </w:rPr>
        <w:t>终止抽查占比4.24</w:t>
      </w:r>
      <w:r w:rsidR="002C318E" w:rsidRPr="001E68B5">
        <w:rPr>
          <w:rFonts w:ascii="微软雅黑" w:eastAsia="微软雅黑" w:hAnsi="微软雅黑" w:hint="eastAsia"/>
          <w:kern w:val="0"/>
          <w:sz w:val="24"/>
          <w:szCs w:val="24"/>
        </w:rPr>
        <w:t>%。</w:t>
      </w:r>
    </w:p>
    <w:p w:rsidR="002C318E" w:rsidRPr="000477D7" w:rsidRDefault="00060ED6" w:rsidP="00060ED6">
      <w:pPr>
        <w:spacing w:line="360" w:lineRule="auto"/>
        <w:jc w:val="left"/>
        <w:rPr>
          <w:rFonts w:ascii="微软雅黑" w:eastAsia="微软雅黑" w:hAnsi="微软雅黑"/>
          <w:kern w:val="0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7743B4">
        <w:rPr>
          <w:rFonts w:ascii="微软雅黑" w:eastAsia="微软雅黑" w:hAnsi="微软雅黑" w:hint="eastAsia"/>
          <w:color w:val="333333"/>
          <w:sz w:val="24"/>
          <w:szCs w:val="24"/>
        </w:rPr>
        <w:t>电梯</w:t>
      </w:r>
      <w:r w:rsidR="002C318E">
        <w:rPr>
          <w:rFonts w:ascii="微软雅黑" w:eastAsia="微软雅黑" w:hAnsi="微软雅黑" w:hint="eastAsia"/>
          <w:kern w:val="0"/>
          <w:sz w:val="24"/>
          <w:szCs w:val="24"/>
        </w:rPr>
        <w:t>维护保养单位状况：共抽查维护保养单位</w:t>
      </w:r>
      <w:r w:rsidR="00660EC8">
        <w:rPr>
          <w:rFonts w:ascii="微软雅黑" w:eastAsia="微软雅黑" w:hAnsi="微软雅黑" w:hint="eastAsia"/>
          <w:kern w:val="0"/>
          <w:sz w:val="24"/>
          <w:szCs w:val="24"/>
        </w:rPr>
        <w:t>27</w:t>
      </w:r>
      <w:r w:rsidR="002C318E">
        <w:rPr>
          <w:rFonts w:ascii="微软雅黑" w:eastAsia="微软雅黑" w:hAnsi="微软雅黑" w:hint="eastAsia"/>
          <w:kern w:val="0"/>
          <w:sz w:val="24"/>
          <w:szCs w:val="24"/>
        </w:rPr>
        <w:t>家，</w:t>
      </w:r>
      <w:r w:rsidR="00385249" w:rsidRPr="00CB102A">
        <w:rPr>
          <w:rFonts w:ascii="微软雅黑" w:eastAsia="微软雅黑" w:hAnsi="微软雅黑" w:hint="eastAsia"/>
          <w:spacing w:val="8"/>
          <w:sz w:val="24"/>
          <w:szCs w:val="24"/>
        </w:rPr>
        <w:t>合格</w:t>
      </w:r>
      <w:r w:rsidR="00660EC8">
        <w:rPr>
          <w:rFonts w:ascii="微软雅黑" w:eastAsia="微软雅黑" w:hAnsi="微软雅黑" w:hint="eastAsia"/>
          <w:spacing w:val="8"/>
          <w:sz w:val="24"/>
          <w:szCs w:val="24"/>
        </w:rPr>
        <w:t>14</w:t>
      </w:r>
      <w:r w:rsidR="00385249" w:rsidRPr="00CB102A">
        <w:rPr>
          <w:rFonts w:ascii="微软雅黑" w:eastAsia="微软雅黑" w:hAnsi="微软雅黑" w:hint="eastAsia"/>
          <w:spacing w:val="8"/>
          <w:sz w:val="24"/>
          <w:szCs w:val="24"/>
        </w:rPr>
        <w:t>家，合格率</w:t>
      </w:r>
      <w:r w:rsidR="00660EC8">
        <w:rPr>
          <w:rFonts w:ascii="微软雅黑" w:eastAsia="微软雅黑" w:hAnsi="微软雅黑" w:hint="eastAsia"/>
          <w:spacing w:val="8"/>
          <w:sz w:val="24"/>
          <w:szCs w:val="24"/>
        </w:rPr>
        <w:t>51.85</w:t>
      </w:r>
      <w:r w:rsidR="00385249" w:rsidRPr="00CB102A">
        <w:rPr>
          <w:rFonts w:ascii="微软雅黑" w:eastAsia="微软雅黑" w:hAnsi="微软雅黑" w:hint="eastAsia"/>
          <w:spacing w:val="8"/>
          <w:sz w:val="24"/>
          <w:szCs w:val="24"/>
        </w:rPr>
        <w:t>%；</w:t>
      </w:r>
      <w:r w:rsidR="002C318E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不合格</w:t>
      </w:r>
      <w:r w:rsidR="00660EC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13</w:t>
      </w:r>
      <w:r w:rsidR="002C318E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家</w:t>
      </w:r>
      <w:r w:rsidR="002C318E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，不合格率</w:t>
      </w:r>
      <w:r w:rsidR="00660EC8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48.1</w:t>
      </w:r>
      <w:r w:rsidR="009A111F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5</w:t>
      </w:r>
      <w:r w:rsidR="002C318E" w:rsidRPr="001E68B5">
        <w:rPr>
          <w:rFonts w:ascii="微软雅黑" w:eastAsia="微软雅黑" w:hAnsi="微软雅黑" w:hint="eastAsia"/>
          <w:color w:val="333333"/>
          <w:spacing w:val="8"/>
          <w:sz w:val="24"/>
          <w:szCs w:val="24"/>
        </w:rPr>
        <w:t>%</w:t>
      </w:r>
      <w:r w:rsidR="002C318E" w:rsidRPr="001E68B5">
        <w:rPr>
          <w:rFonts w:ascii="微软雅黑" w:eastAsia="微软雅黑" w:hAnsi="微软雅黑" w:hint="eastAsia"/>
          <w:kern w:val="0"/>
          <w:sz w:val="24"/>
          <w:szCs w:val="24"/>
        </w:rPr>
        <w:t>。</w:t>
      </w:r>
    </w:p>
    <w:p w:rsidR="007B636F" w:rsidRPr="007B636F" w:rsidRDefault="008B4BFC" w:rsidP="00BA437C">
      <w:pPr>
        <w:pStyle w:val="3"/>
        <w:numPr>
          <w:ilvl w:val="0"/>
          <w:numId w:val="9"/>
        </w:numPr>
        <w:rPr>
          <w:rFonts w:ascii="微软雅黑" w:eastAsia="微软雅黑" w:hAnsi="微软雅黑"/>
        </w:rPr>
      </w:pPr>
      <w:bookmarkStart w:id="44" w:name="_Toc531791812"/>
      <w:bookmarkStart w:id="45" w:name="_Toc60728930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7B636F">
        <w:rPr>
          <w:rFonts w:ascii="微软雅黑" w:eastAsia="微软雅黑" w:hAnsi="微软雅黑" w:hint="eastAsia"/>
          <w:szCs w:val="30"/>
        </w:rPr>
        <w:lastRenderedPageBreak/>
        <w:t>抽查项目</w:t>
      </w:r>
      <w:r w:rsidR="00661EFC">
        <w:rPr>
          <w:rFonts w:ascii="微软雅黑" w:eastAsia="微软雅黑" w:hAnsi="微软雅黑" w:hint="eastAsia"/>
          <w:szCs w:val="30"/>
        </w:rPr>
        <w:t>的</w:t>
      </w:r>
      <w:r w:rsidR="00C836ED" w:rsidRPr="007B636F">
        <w:rPr>
          <w:rFonts w:ascii="微软雅黑" w:eastAsia="微软雅黑" w:hAnsi="微软雅黑" w:hint="eastAsia"/>
          <w:szCs w:val="30"/>
        </w:rPr>
        <w:t>统计与分析</w:t>
      </w:r>
      <w:bookmarkEnd w:id="44"/>
      <w:bookmarkEnd w:id="45"/>
    </w:p>
    <w:p w:rsidR="00C836ED" w:rsidRPr="002C318E" w:rsidRDefault="00C528CE" w:rsidP="002C318E">
      <w:pPr>
        <w:pStyle w:val="4"/>
        <w:rPr>
          <w:rFonts w:ascii="微软雅黑" w:eastAsia="微软雅黑" w:hAnsi="微软雅黑"/>
          <w:b/>
          <w:sz w:val="28"/>
          <w:szCs w:val="28"/>
        </w:rPr>
      </w:pPr>
      <w:bookmarkStart w:id="46" w:name="_Toc531791813"/>
      <w:bookmarkStart w:id="47" w:name="_Toc60728931"/>
      <w:r w:rsidRPr="00A1280D">
        <w:rPr>
          <w:rFonts w:ascii="微软雅黑" w:eastAsia="微软雅黑" w:hAnsi="微软雅黑" w:hint="eastAsia"/>
          <w:sz w:val="28"/>
          <w:szCs w:val="28"/>
        </w:rPr>
        <w:t>2</w:t>
      </w:r>
      <w:r w:rsidR="00C836ED" w:rsidRPr="00A1280D">
        <w:rPr>
          <w:rFonts w:ascii="微软雅黑" w:eastAsia="微软雅黑" w:hAnsi="微软雅黑" w:hint="eastAsia"/>
          <w:sz w:val="28"/>
          <w:szCs w:val="28"/>
        </w:rPr>
        <w:t>.1</w:t>
      </w:r>
      <w:bookmarkEnd w:id="46"/>
      <w:r w:rsidR="00E40BE7" w:rsidRPr="002C318E">
        <w:rPr>
          <w:rFonts w:ascii="微软雅黑" w:eastAsia="微软雅黑" w:hAnsi="微软雅黑"/>
          <w:sz w:val="28"/>
          <w:szCs w:val="28"/>
        </w:rPr>
        <w:t>乘客电梯和载货电梯</w:t>
      </w:r>
      <w:bookmarkEnd w:id="47"/>
    </w:p>
    <w:p w:rsidR="00BB68FE" w:rsidRDefault="00060ED6" w:rsidP="00E0402E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341EE3" w:rsidRPr="00341EE3">
        <w:rPr>
          <w:rFonts w:ascii="微软雅黑" w:eastAsia="微软雅黑" w:hAnsi="微软雅黑"/>
          <w:bCs/>
          <w:sz w:val="24"/>
          <w:szCs w:val="24"/>
        </w:rPr>
        <w:t>乘客电梯和载货电梯</w:t>
      </w:r>
      <w:r w:rsidR="00FC0450">
        <w:rPr>
          <w:rFonts w:ascii="微软雅黑" w:eastAsia="微软雅黑" w:hAnsi="微软雅黑" w:hint="eastAsia"/>
          <w:sz w:val="24"/>
          <w:szCs w:val="24"/>
        </w:rPr>
        <w:t>的</w:t>
      </w:r>
      <w:r w:rsidR="008B4BFC">
        <w:rPr>
          <w:rFonts w:ascii="微软雅黑" w:eastAsia="微软雅黑" w:hAnsi="微软雅黑" w:hint="eastAsia"/>
          <w:sz w:val="24"/>
          <w:szCs w:val="24"/>
        </w:rPr>
        <w:t>抽查项目</w:t>
      </w:r>
      <w:r w:rsidR="00FC0450">
        <w:rPr>
          <w:rFonts w:ascii="微软雅黑" w:eastAsia="微软雅黑" w:hAnsi="微软雅黑" w:hint="eastAsia"/>
          <w:sz w:val="24"/>
          <w:szCs w:val="24"/>
        </w:rPr>
        <w:t>不符合</w:t>
      </w:r>
      <w:r w:rsidR="008B4BFC">
        <w:rPr>
          <w:rFonts w:ascii="微软雅黑" w:eastAsia="微软雅黑" w:hAnsi="微软雅黑" w:hint="eastAsia"/>
          <w:sz w:val="24"/>
          <w:szCs w:val="24"/>
        </w:rPr>
        <w:t>情况</w:t>
      </w:r>
      <w:r w:rsidR="00C836ED" w:rsidRPr="00580A71">
        <w:rPr>
          <w:rFonts w:ascii="微软雅黑" w:eastAsia="微软雅黑" w:hAnsi="微软雅黑" w:hint="eastAsia"/>
          <w:sz w:val="24"/>
          <w:szCs w:val="24"/>
        </w:rPr>
        <w:t>统计如表</w:t>
      </w:r>
      <w:r w:rsidR="00F65183">
        <w:rPr>
          <w:rFonts w:ascii="微软雅黑" w:eastAsia="微软雅黑" w:hAnsi="微软雅黑" w:hint="eastAsia"/>
          <w:sz w:val="24"/>
          <w:szCs w:val="24"/>
        </w:rPr>
        <w:t>3</w:t>
      </w:r>
      <w:r w:rsidR="00C836ED" w:rsidRPr="00580A71">
        <w:rPr>
          <w:rFonts w:ascii="微软雅黑" w:eastAsia="微软雅黑" w:hAnsi="微软雅黑" w:hint="eastAsia"/>
          <w:sz w:val="24"/>
          <w:szCs w:val="24"/>
        </w:rPr>
        <w:t>所示：</w:t>
      </w:r>
    </w:p>
    <w:tbl>
      <w:tblPr>
        <w:tblStyle w:val="-5"/>
        <w:tblW w:w="9649" w:type="dxa"/>
        <w:tblLook w:val="04A0" w:firstRow="1" w:lastRow="0" w:firstColumn="1" w:lastColumn="0" w:noHBand="0" w:noVBand="1"/>
      </w:tblPr>
      <w:tblGrid>
        <w:gridCol w:w="675"/>
        <w:gridCol w:w="6804"/>
        <w:gridCol w:w="709"/>
        <w:gridCol w:w="709"/>
        <w:gridCol w:w="752"/>
      </w:tblGrid>
      <w:tr w:rsidR="00BC7210" w:rsidRPr="00BC7210" w:rsidTr="00FD5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BC7210" w:rsidRPr="00BC7210" w:rsidRDefault="00BC7210" w:rsidP="00BC7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21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6804" w:type="dxa"/>
            <w:vAlign w:val="center"/>
            <w:hideMark/>
          </w:tcPr>
          <w:p w:rsidR="00BC7210" w:rsidRPr="00BC7210" w:rsidRDefault="00BC7210" w:rsidP="00BC72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21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抽查项目</w:t>
            </w:r>
          </w:p>
        </w:tc>
        <w:tc>
          <w:tcPr>
            <w:tcW w:w="709" w:type="dxa"/>
            <w:vAlign w:val="center"/>
            <w:hideMark/>
          </w:tcPr>
          <w:p w:rsidR="00BC7210" w:rsidRPr="00BC7210" w:rsidRDefault="00BC7210" w:rsidP="00BC72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21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抽查数</w:t>
            </w:r>
          </w:p>
        </w:tc>
        <w:tc>
          <w:tcPr>
            <w:tcW w:w="709" w:type="dxa"/>
            <w:vAlign w:val="center"/>
            <w:hideMark/>
          </w:tcPr>
          <w:p w:rsidR="00BC7210" w:rsidRPr="00BC7210" w:rsidRDefault="00BC7210" w:rsidP="00BC72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21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不符合数</w:t>
            </w:r>
          </w:p>
        </w:tc>
        <w:tc>
          <w:tcPr>
            <w:tcW w:w="752" w:type="dxa"/>
            <w:vAlign w:val="center"/>
            <w:hideMark/>
          </w:tcPr>
          <w:p w:rsidR="00BC7210" w:rsidRPr="00BC7210" w:rsidRDefault="00BC7210" w:rsidP="00BC721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C721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不符合率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A001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日常维护保养记录齐全、准确，维护保养人员签字无遗漏、无代签现象，使用单位确认签字无遗漏；轿厢内维保信息齐全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3.52%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A003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轿厢内紧急报警装置应可靠有效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4.32%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A004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防止门夹人的保护装置功能应有效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A006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轿厢与面对轿厢入口的井道壁的间距不大于0.15m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0.32%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A008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所有层门和轿门导靴应齐全，磨损量不得超过制造单位规定的要求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0.64%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A009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所有层门和轿门传动钢丝绳应无锈蚀、笼状畸变、绳芯挤出、扭结、部分压扁、弯折、断股及锁紧脱出等影响安全的缺陷；链条应无锈蚀、破损；皮带应无破损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B003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机房（机器设备间）、滑轮间卫生环境应清洁、无杂物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0.48%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B005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电梯应急救援程序应放置（悬挂）在方便操作位置或张挂于明显位置且完好无损；若有自动救援装置则功能应符合要求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0.80%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B006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电梯共用机房时主开关、驱动主机、控制柜、限速器等部件上的区分标志应清晰完好正确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B009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电梯主开关断开时防止误操作的安全装置功能应有效; 电梯供电电源自进入机房或者机器设备间起，中性线(N)与保护线(PE)应当始终分开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B023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电梯曳引钢丝绳上的平层标记应清晰完好，且与平层示意图一致；采用显示轿厢是否在开锁区域的电子装置应准确有效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0.48%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B024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电梯曳引钢丝绳在曳引轮槽上的工作面应无明显的高度差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B025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电梯手动紧急操作装置应齐全，且放置于指定的明显位置；电梯制动器手动松闸装置应动作可靠；电梯盘车手轮电气开关（如果有）功能应有效；电梯轿厢运行方向标识应清晰正确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0.32%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B027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电梯轿厢照明和紧急照明功能应有效；电梯轿厢内选层按钮、层站显示、IC卡系统应齐全有效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1.60%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B028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轿顶及其附件的固定螺栓应牢固无松动；轿顶应清洁，无杂物；轿顶照明应完好无损且有效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0.64%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B029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电梯轿顶检修运行控制装置功能应有效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B044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电梯层门和轿门地坎应清洁、无杂物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B046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电梯所有层门、轿门运行无脱轨、机械卡阻或行程终端错位等缺陷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0.32%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B050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电梯所有层门的紧急开锁装置功能应有效；用层门钥匙打开手动开锁装置释放后，层门锁应能自动复位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0.32%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B051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电梯所有层门门锁电气触点应清洁无杂物、接触良好，接线应固定可靠；门锁防护装置应齐全完好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B067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电梯导靴上的油杯应完好、无泄漏，油量应适宜，吸油毛毡应齐全完好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1.76%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B070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电梯对重(或者平衡重) 的刚性隔障保护装置应完好无损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B075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电梯底坑内井道照明开关（如果有）应可靠有效，底坑照明应有效且照度能满足要求；电梯底坑应清洁、无杂物、无油污，无渗水、漏水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3.36%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B077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电梯限速器张紧轮装置和电气安全装置应工作正常、功能有效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0.32%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B090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电梯曳引轮、导向滑轮、限速器、张紧轮等旋转部件的防护装置应齐全有效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0.16%</w:t>
            </w:r>
          </w:p>
        </w:tc>
      </w:tr>
      <w:tr w:rsidR="00CA5613" w:rsidRPr="00BC7210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B108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无机房电梯－－紧急操作和“动态试验”装置上的永久性照明完好有效，停止装置、照明开关功能应有效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0.32%</w:t>
            </w:r>
          </w:p>
        </w:tc>
      </w:tr>
      <w:tr w:rsidR="00CA5613" w:rsidRPr="00BC7210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CA5613" w:rsidRPr="00CA5613" w:rsidRDefault="00CA561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C014</w:t>
            </w:r>
          </w:p>
        </w:tc>
        <w:tc>
          <w:tcPr>
            <w:tcW w:w="6804" w:type="dxa"/>
            <w:vAlign w:val="center"/>
            <w:hideMark/>
          </w:tcPr>
          <w:p w:rsidR="00CA5613" w:rsidRPr="00CA5613" w:rsidRDefault="00CA5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电梯轿厢内的铭牌、安全警示标识和电梯使用标志齐全且清晰可见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625</w:t>
            </w:r>
          </w:p>
        </w:tc>
        <w:tc>
          <w:tcPr>
            <w:tcW w:w="709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752" w:type="dxa"/>
            <w:vAlign w:val="center"/>
            <w:hideMark/>
          </w:tcPr>
          <w:p w:rsidR="00CA5613" w:rsidRPr="00CA5613" w:rsidRDefault="00CA5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CA5613">
              <w:rPr>
                <w:rFonts w:asciiTheme="minorEastAsia" w:hAnsiTheme="minorEastAsia" w:hint="eastAsia"/>
                <w:color w:val="000000"/>
                <w:szCs w:val="21"/>
              </w:rPr>
              <w:t>2.24%</w:t>
            </w:r>
          </w:p>
        </w:tc>
      </w:tr>
    </w:tbl>
    <w:p w:rsidR="00C836ED" w:rsidRPr="00782F20" w:rsidRDefault="00C836ED" w:rsidP="00BC7210">
      <w:pPr>
        <w:jc w:val="center"/>
        <w:rPr>
          <w:rFonts w:ascii="仿宋_GB2312" w:eastAsia="仿宋_GB2312"/>
          <w:b/>
          <w:sz w:val="24"/>
          <w:szCs w:val="24"/>
        </w:rPr>
      </w:pP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表</w:t>
      </w:r>
      <w:r w:rsidR="00FB4414">
        <w:rPr>
          <w:rFonts w:ascii="仿宋_GB2312" w:eastAsia="仿宋_GB2312" w:hint="eastAsia"/>
          <w:b/>
          <w:sz w:val="24"/>
          <w:szCs w:val="24"/>
          <w:highlight w:val="green"/>
        </w:rPr>
        <w:t>3</w:t>
      </w:r>
      <w:r w:rsidR="00341EE3" w:rsidRPr="00341EE3">
        <w:rPr>
          <w:rFonts w:ascii="仿宋_GB2312" w:eastAsia="仿宋_GB2312" w:hAnsi="微软雅黑"/>
          <w:b/>
          <w:bCs/>
          <w:sz w:val="24"/>
          <w:szCs w:val="24"/>
          <w:highlight w:val="green"/>
        </w:rPr>
        <w:t>乘客电梯和载货电梯</w:t>
      </w:r>
      <w:r w:rsidR="008B4BFC">
        <w:rPr>
          <w:rFonts w:ascii="仿宋_GB2312" w:eastAsia="仿宋_GB2312" w:hAnsi="微软雅黑" w:hint="eastAsia"/>
          <w:b/>
          <w:bCs/>
          <w:sz w:val="24"/>
          <w:szCs w:val="24"/>
          <w:highlight w:val="green"/>
        </w:rPr>
        <w:t>抽查项目</w:t>
      </w:r>
      <w:r w:rsidR="00FC0450">
        <w:rPr>
          <w:rFonts w:ascii="仿宋_GB2312" w:eastAsia="仿宋_GB2312" w:hint="eastAsia"/>
          <w:b/>
          <w:sz w:val="24"/>
          <w:szCs w:val="24"/>
          <w:highlight w:val="green"/>
        </w:rPr>
        <w:t>不符合</w:t>
      </w:r>
      <w:r w:rsidR="008B4BFC">
        <w:rPr>
          <w:rFonts w:ascii="仿宋_GB2312" w:eastAsia="仿宋_GB2312" w:hint="eastAsia"/>
          <w:b/>
          <w:sz w:val="24"/>
          <w:szCs w:val="24"/>
          <w:highlight w:val="green"/>
        </w:rPr>
        <w:t>情况</w:t>
      </w: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统计表</w:t>
      </w:r>
    </w:p>
    <w:p w:rsidR="00C836ED" w:rsidRDefault="00060ED6" w:rsidP="00060ED6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341EE3" w:rsidRPr="00341EE3">
        <w:rPr>
          <w:rFonts w:ascii="微软雅黑" w:eastAsia="微软雅黑" w:hAnsi="微软雅黑"/>
          <w:bCs/>
          <w:sz w:val="24"/>
          <w:szCs w:val="24"/>
        </w:rPr>
        <w:t>乘客电梯和载货电梯</w:t>
      </w:r>
      <w:r w:rsidR="008B4BFC">
        <w:rPr>
          <w:rFonts w:ascii="微软雅黑" w:eastAsia="微软雅黑" w:hAnsi="微软雅黑" w:hint="eastAsia"/>
          <w:bCs/>
          <w:sz w:val="24"/>
          <w:szCs w:val="24"/>
        </w:rPr>
        <w:t>抽查项目</w:t>
      </w:r>
      <w:r w:rsidR="00C836ED">
        <w:rPr>
          <w:rFonts w:ascii="微软雅黑" w:eastAsia="微软雅黑" w:hAnsi="微软雅黑" w:hint="eastAsia"/>
          <w:sz w:val="24"/>
          <w:szCs w:val="24"/>
        </w:rPr>
        <w:t>不符合</w:t>
      </w:r>
      <w:r w:rsidR="008B4BFC">
        <w:rPr>
          <w:rFonts w:ascii="微软雅黑" w:eastAsia="微软雅黑" w:hAnsi="微软雅黑" w:hint="eastAsia"/>
          <w:sz w:val="24"/>
          <w:szCs w:val="24"/>
        </w:rPr>
        <w:t>情况</w:t>
      </w:r>
      <w:r w:rsidR="00FC1C91">
        <w:rPr>
          <w:rFonts w:ascii="微软雅黑" w:eastAsia="微软雅黑" w:hAnsi="微软雅黑" w:hint="eastAsia"/>
          <w:sz w:val="24"/>
          <w:szCs w:val="24"/>
        </w:rPr>
        <w:t>比对</w:t>
      </w:r>
      <w:r w:rsidR="00C836ED" w:rsidRPr="00580A71">
        <w:rPr>
          <w:rFonts w:ascii="微软雅黑" w:eastAsia="微软雅黑" w:hAnsi="微软雅黑" w:hint="eastAsia"/>
          <w:sz w:val="24"/>
          <w:szCs w:val="24"/>
        </w:rPr>
        <w:t>如</w:t>
      </w:r>
      <w:r w:rsidR="00C836ED">
        <w:rPr>
          <w:rFonts w:ascii="微软雅黑" w:eastAsia="微软雅黑" w:hAnsi="微软雅黑" w:hint="eastAsia"/>
          <w:sz w:val="24"/>
          <w:szCs w:val="24"/>
        </w:rPr>
        <w:t>图</w:t>
      </w:r>
      <w:r w:rsidR="004A5D6B">
        <w:rPr>
          <w:rFonts w:ascii="微软雅黑" w:eastAsia="微软雅黑" w:hAnsi="微软雅黑" w:hint="eastAsia"/>
          <w:sz w:val="24"/>
          <w:szCs w:val="24"/>
        </w:rPr>
        <w:t>1</w:t>
      </w:r>
      <w:r w:rsidR="00C836ED" w:rsidRPr="00580A71">
        <w:rPr>
          <w:rFonts w:ascii="微软雅黑" w:eastAsia="微软雅黑" w:hAnsi="微软雅黑" w:hint="eastAsia"/>
          <w:sz w:val="24"/>
          <w:szCs w:val="24"/>
        </w:rPr>
        <w:t>所示：</w:t>
      </w:r>
    </w:p>
    <w:p w:rsidR="008322A4" w:rsidRPr="00FB1C88" w:rsidRDefault="00CA5613" w:rsidP="008322A4">
      <w:pPr>
        <w:jc w:val="center"/>
        <w:rPr>
          <w:rFonts w:ascii="微软雅黑" w:eastAsia="微软雅黑" w:hAnsi="微软雅黑"/>
          <w:sz w:val="24"/>
          <w:szCs w:val="24"/>
        </w:rPr>
      </w:pPr>
      <w:r w:rsidRPr="00CA5613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486400" cy="3369310"/>
            <wp:effectExtent l="19050" t="0" r="19050" b="254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836ED" w:rsidRPr="00341EE3" w:rsidRDefault="00C836ED" w:rsidP="008322A4">
      <w:pPr>
        <w:jc w:val="center"/>
        <w:rPr>
          <w:rFonts w:ascii="仿宋_GB2312" w:eastAsia="仿宋_GB2312" w:hAnsi="微软雅黑"/>
          <w:b/>
          <w:sz w:val="24"/>
          <w:szCs w:val="24"/>
          <w:highlight w:val="green"/>
        </w:rPr>
      </w:pPr>
      <w:r w:rsidRPr="00341EE3">
        <w:rPr>
          <w:rFonts w:ascii="仿宋_GB2312" w:eastAsia="仿宋_GB2312" w:hint="eastAsia"/>
          <w:b/>
          <w:sz w:val="24"/>
          <w:szCs w:val="24"/>
          <w:highlight w:val="green"/>
        </w:rPr>
        <w:t>图</w:t>
      </w:r>
      <w:r w:rsidR="004A5D6B" w:rsidRPr="00341EE3">
        <w:rPr>
          <w:rFonts w:ascii="仿宋_GB2312" w:eastAsia="仿宋_GB2312" w:hint="eastAsia"/>
          <w:b/>
          <w:sz w:val="24"/>
          <w:szCs w:val="24"/>
          <w:highlight w:val="green"/>
        </w:rPr>
        <w:t>1</w:t>
      </w:r>
      <w:r w:rsidR="00BE3A60" w:rsidRPr="00341EE3">
        <w:rPr>
          <w:rFonts w:ascii="仿宋_GB2312" w:eastAsia="仿宋_GB2312" w:hAnsi="微软雅黑"/>
          <w:b/>
          <w:bCs/>
          <w:sz w:val="24"/>
          <w:szCs w:val="24"/>
          <w:highlight w:val="green"/>
        </w:rPr>
        <w:t>乘客电梯和载货电梯</w:t>
      </w:r>
      <w:r w:rsidR="008B4BFC">
        <w:rPr>
          <w:rFonts w:ascii="仿宋_GB2312" w:eastAsia="仿宋_GB2312" w:hAnsi="微软雅黑" w:hint="eastAsia"/>
          <w:b/>
          <w:bCs/>
          <w:sz w:val="24"/>
          <w:szCs w:val="24"/>
          <w:highlight w:val="green"/>
        </w:rPr>
        <w:t>抽查项目</w:t>
      </w:r>
      <w:r w:rsidR="00BE3A60" w:rsidRPr="00341EE3">
        <w:rPr>
          <w:rFonts w:ascii="仿宋_GB2312" w:eastAsia="仿宋_GB2312" w:hAnsi="微软雅黑"/>
          <w:b/>
          <w:bCs/>
          <w:sz w:val="24"/>
          <w:szCs w:val="24"/>
          <w:highlight w:val="green"/>
        </w:rPr>
        <w:t>不符合</w:t>
      </w:r>
      <w:r w:rsidR="00FC1C91">
        <w:rPr>
          <w:rFonts w:ascii="仿宋_GB2312" w:eastAsia="仿宋_GB2312" w:hAnsi="微软雅黑" w:hint="eastAsia"/>
          <w:b/>
          <w:bCs/>
          <w:sz w:val="24"/>
          <w:szCs w:val="24"/>
          <w:highlight w:val="green"/>
        </w:rPr>
        <w:t>率</w:t>
      </w:r>
      <w:r w:rsidR="008B4BFC">
        <w:rPr>
          <w:rFonts w:ascii="仿宋_GB2312" w:eastAsia="仿宋_GB2312" w:hAnsi="微软雅黑" w:hint="eastAsia"/>
          <w:b/>
          <w:bCs/>
          <w:sz w:val="24"/>
          <w:szCs w:val="24"/>
          <w:highlight w:val="green"/>
        </w:rPr>
        <w:t>比对</w:t>
      </w:r>
      <w:r w:rsidR="00BE3A60" w:rsidRPr="00341EE3">
        <w:rPr>
          <w:rFonts w:ascii="仿宋_GB2312" w:eastAsia="仿宋_GB2312" w:hAnsi="微软雅黑"/>
          <w:b/>
          <w:bCs/>
          <w:sz w:val="24"/>
          <w:szCs w:val="24"/>
          <w:highlight w:val="green"/>
        </w:rPr>
        <w:t>图</w:t>
      </w:r>
    </w:p>
    <w:p w:rsidR="00C836ED" w:rsidRDefault="00C836ED" w:rsidP="00C836ED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>
        <w:rPr>
          <w:rFonts w:ascii="微软雅黑" w:eastAsia="微软雅黑" w:hAnsi="微软雅黑" w:hint="eastAsia"/>
          <w:sz w:val="24"/>
          <w:szCs w:val="24"/>
        </w:rPr>
        <w:t>由表</w:t>
      </w:r>
      <w:r w:rsidR="00FB4414">
        <w:rPr>
          <w:rFonts w:ascii="微软雅黑" w:eastAsia="微软雅黑" w:hAnsi="微软雅黑" w:hint="eastAsia"/>
          <w:sz w:val="24"/>
          <w:szCs w:val="24"/>
        </w:rPr>
        <w:t>3</w:t>
      </w:r>
      <w:r w:rsidR="00DC6EF8">
        <w:rPr>
          <w:rFonts w:ascii="微软雅黑" w:eastAsia="微软雅黑" w:hAnsi="微软雅黑" w:hint="eastAsia"/>
          <w:sz w:val="24"/>
          <w:szCs w:val="24"/>
        </w:rPr>
        <w:t>及</w:t>
      </w:r>
      <w:r>
        <w:rPr>
          <w:rFonts w:ascii="微软雅黑" w:eastAsia="微软雅黑" w:hAnsi="微软雅黑" w:hint="eastAsia"/>
          <w:sz w:val="24"/>
          <w:szCs w:val="24"/>
        </w:rPr>
        <w:t>图</w:t>
      </w:r>
      <w:r w:rsidR="00DA6CA0"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看</w:t>
      </w:r>
      <w:r w:rsidR="00F053F4">
        <w:rPr>
          <w:rFonts w:ascii="微软雅黑" w:eastAsia="微软雅黑" w:hAnsi="微软雅黑" w:hint="eastAsia"/>
          <w:sz w:val="24"/>
          <w:szCs w:val="24"/>
        </w:rPr>
        <w:t>出</w:t>
      </w:r>
      <w:r w:rsidR="00F053F4" w:rsidRPr="00341EE3">
        <w:rPr>
          <w:rFonts w:ascii="微软雅黑" w:eastAsia="微软雅黑" w:hAnsi="微软雅黑"/>
          <w:bCs/>
          <w:sz w:val="24"/>
          <w:szCs w:val="24"/>
        </w:rPr>
        <w:t>乘客电梯和载货电梯</w:t>
      </w:r>
      <w:r w:rsidR="00F053F4">
        <w:rPr>
          <w:rFonts w:ascii="微软雅黑" w:eastAsia="微软雅黑" w:hAnsi="微软雅黑" w:hint="eastAsia"/>
          <w:sz w:val="24"/>
          <w:szCs w:val="24"/>
        </w:rPr>
        <w:t>主要不符合项目为</w:t>
      </w:r>
      <w:r>
        <w:rPr>
          <w:rFonts w:ascii="微软雅黑" w:eastAsia="微软雅黑" w:hAnsi="微软雅黑" w:hint="eastAsia"/>
          <w:sz w:val="24"/>
          <w:szCs w:val="24"/>
        </w:rPr>
        <w:t>：</w:t>
      </w:r>
    </w:p>
    <w:p w:rsidR="00C836ED" w:rsidRPr="00E52AE8" w:rsidRDefault="00CA5613" w:rsidP="0074094E">
      <w:pPr>
        <w:pStyle w:val="a5"/>
        <w:numPr>
          <w:ilvl w:val="0"/>
          <w:numId w:val="1"/>
        </w:numPr>
        <w:ind w:left="567" w:firstLineChars="0" w:hanging="567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Style w:val="af3"/>
          <w:rFonts w:hint="eastAsia"/>
          <w:i w:val="0"/>
          <w:sz w:val="24"/>
          <w:szCs w:val="24"/>
        </w:rPr>
        <w:t>A003</w:t>
      </w:r>
      <w:r>
        <w:rPr>
          <w:rStyle w:val="af3"/>
          <w:rFonts w:hint="eastAsia"/>
          <w:i w:val="0"/>
          <w:sz w:val="24"/>
          <w:szCs w:val="24"/>
        </w:rPr>
        <w:t>：</w:t>
      </w:r>
      <w:r w:rsidRPr="009A2F05">
        <w:rPr>
          <w:rStyle w:val="af3"/>
          <w:rFonts w:ascii="新宋体" w:eastAsia="新宋体" w:hAnsi="新宋体"/>
          <w:i w:val="0"/>
          <w:sz w:val="24"/>
          <w:szCs w:val="24"/>
        </w:rPr>
        <w:t>紧急报警装置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不符合数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27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台，</w:t>
      </w:r>
      <w:r w:rsidRPr="005D35A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不符合率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4.32</w:t>
      </w:r>
      <w:r w:rsidRPr="005D35A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%</w:t>
      </w:r>
      <w:r w:rsidR="00BE3A60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C836ED" w:rsidRPr="004A4063" w:rsidRDefault="00772B99" w:rsidP="0074094E">
      <w:pPr>
        <w:pStyle w:val="a5"/>
        <w:numPr>
          <w:ilvl w:val="0"/>
          <w:numId w:val="1"/>
        </w:numPr>
        <w:ind w:left="851" w:firstLineChars="0" w:hanging="851"/>
        <w:rPr>
          <w:rFonts w:ascii="微软雅黑" w:eastAsia="微软雅黑" w:hAnsi="微软雅黑"/>
          <w:sz w:val="24"/>
          <w:szCs w:val="24"/>
        </w:rPr>
      </w:pPr>
      <w:r>
        <w:rPr>
          <w:rStyle w:val="af3"/>
          <w:rFonts w:hint="eastAsia"/>
          <w:i w:val="0"/>
          <w:sz w:val="24"/>
          <w:szCs w:val="24"/>
        </w:rPr>
        <w:t>A001</w:t>
      </w:r>
      <w:r>
        <w:rPr>
          <w:rStyle w:val="af3"/>
          <w:rFonts w:hint="eastAsia"/>
          <w:i w:val="0"/>
          <w:sz w:val="24"/>
          <w:szCs w:val="24"/>
        </w:rPr>
        <w:t>：</w:t>
      </w:r>
      <w:r w:rsidRPr="009A2F05">
        <w:rPr>
          <w:rStyle w:val="af3"/>
          <w:rFonts w:ascii="新宋体" w:eastAsia="新宋体" w:hAnsi="新宋体"/>
          <w:i w:val="0"/>
          <w:sz w:val="24"/>
          <w:szCs w:val="24"/>
        </w:rPr>
        <w:t>日常维护保养记录</w:t>
      </w:r>
      <w:r w:rsidRPr="009A2F05">
        <w:rPr>
          <w:rStyle w:val="af3"/>
          <w:rFonts w:ascii="新宋体" w:eastAsia="新宋体" w:hAnsi="新宋体" w:hint="eastAsia"/>
          <w:i w:val="0"/>
          <w:sz w:val="24"/>
          <w:szCs w:val="24"/>
        </w:rPr>
        <w:t>及</w:t>
      </w:r>
      <w:r w:rsidRPr="009A2F05">
        <w:rPr>
          <w:rStyle w:val="af3"/>
          <w:rFonts w:ascii="新宋体" w:eastAsia="新宋体" w:hAnsi="新宋体"/>
          <w:i w:val="0"/>
          <w:sz w:val="24"/>
          <w:szCs w:val="24"/>
        </w:rPr>
        <w:t>轿厢</w:t>
      </w:r>
      <w:r>
        <w:rPr>
          <w:rStyle w:val="af3"/>
          <w:rFonts w:ascii="新宋体" w:eastAsia="新宋体" w:hAnsi="新宋体" w:hint="eastAsia"/>
          <w:i w:val="0"/>
          <w:sz w:val="24"/>
          <w:szCs w:val="24"/>
        </w:rPr>
        <w:t>内的</w:t>
      </w:r>
      <w:r w:rsidRPr="009A2F05">
        <w:rPr>
          <w:rStyle w:val="af3"/>
          <w:rFonts w:ascii="新宋体" w:eastAsia="新宋体" w:hAnsi="新宋体"/>
          <w:i w:val="0"/>
          <w:sz w:val="24"/>
          <w:szCs w:val="24"/>
        </w:rPr>
        <w:t>维保信息</w:t>
      </w:r>
      <w:r w:rsidRPr="004A4063">
        <w:rPr>
          <w:rFonts w:ascii="微软雅黑" w:eastAsia="微软雅黑" w:hAnsi="微软雅黑" w:cs="宋体" w:hint="eastAsia"/>
          <w:kern w:val="0"/>
          <w:sz w:val="24"/>
          <w:szCs w:val="24"/>
        </w:rPr>
        <w:t>的不符合数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22</w:t>
      </w:r>
      <w:r w:rsidRPr="004A4063">
        <w:rPr>
          <w:rFonts w:ascii="微软雅黑" w:eastAsia="微软雅黑" w:hAnsi="微软雅黑" w:cs="宋体" w:hint="eastAsia"/>
          <w:kern w:val="0"/>
          <w:sz w:val="24"/>
          <w:szCs w:val="24"/>
        </w:rPr>
        <w:t>台，不符合率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3.52</w:t>
      </w:r>
      <w:r w:rsidRPr="004A4063">
        <w:rPr>
          <w:rFonts w:ascii="微软雅黑" w:eastAsia="微软雅黑" w:hAnsi="微软雅黑" w:cs="宋体" w:hint="eastAsia"/>
          <w:kern w:val="0"/>
          <w:sz w:val="24"/>
          <w:szCs w:val="24"/>
        </w:rPr>
        <w:t>%</w:t>
      </w:r>
      <w:r w:rsidR="00CA5613" w:rsidRPr="004A4063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C836ED" w:rsidRPr="003D7E52" w:rsidRDefault="00772B99" w:rsidP="0074094E">
      <w:pPr>
        <w:pStyle w:val="a5"/>
        <w:numPr>
          <w:ilvl w:val="0"/>
          <w:numId w:val="1"/>
        </w:numPr>
        <w:ind w:left="567" w:firstLineChars="0" w:hanging="567"/>
        <w:rPr>
          <w:rFonts w:ascii="微软雅黑" w:eastAsia="微软雅黑" w:hAnsi="微软雅黑"/>
          <w:sz w:val="24"/>
          <w:szCs w:val="24"/>
        </w:rPr>
      </w:pPr>
      <w:r>
        <w:rPr>
          <w:rStyle w:val="af3"/>
          <w:rFonts w:hint="eastAsia"/>
          <w:i w:val="0"/>
          <w:sz w:val="24"/>
          <w:szCs w:val="24"/>
        </w:rPr>
        <w:t>B075</w:t>
      </w:r>
      <w:r>
        <w:rPr>
          <w:rStyle w:val="af3"/>
          <w:rFonts w:hint="eastAsia"/>
          <w:i w:val="0"/>
          <w:sz w:val="24"/>
          <w:szCs w:val="24"/>
        </w:rPr>
        <w:t>：</w:t>
      </w:r>
      <w:r w:rsidRPr="008368B0">
        <w:rPr>
          <w:rStyle w:val="af3"/>
          <w:rFonts w:hint="eastAsia"/>
          <w:i w:val="0"/>
          <w:sz w:val="24"/>
          <w:szCs w:val="24"/>
        </w:rPr>
        <w:t>底坑照明，底坑卫生环境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不符合</w:t>
      </w:r>
      <w:r w:rsidRPr="004A4063">
        <w:rPr>
          <w:rFonts w:ascii="微软雅黑" w:eastAsia="微软雅黑" w:hAnsi="微软雅黑" w:cs="宋体" w:hint="eastAsia"/>
          <w:kern w:val="0"/>
          <w:sz w:val="24"/>
          <w:szCs w:val="24"/>
        </w:rPr>
        <w:t>数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21</w:t>
      </w:r>
      <w:r w:rsidRPr="004A4063">
        <w:rPr>
          <w:rFonts w:ascii="微软雅黑" w:eastAsia="微软雅黑" w:hAnsi="微软雅黑" w:cs="宋体" w:hint="eastAsia"/>
          <w:kern w:val="0"/>
          <w:sz w:val="24"/>
          <w:szCs w:val="24"/>
        </w:rPr>
        <w:t>台，不符合率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3.36</w:t>
      </w:r>
      <w:r w:rsidRPr="004A4063">
        <w:rPr>
          <w:rFonts w:ascii="微软雅黑" w:eastAsia="微软雅黑" w:hAnsi="微软雅黑" w:cs="宋体" w:hint="eastAsia"/>
          <w:kern w:val="0"/>
          <w:sz w:val="24"/>
          <w:szCs w:val="24"/>
        </w:rPr>
        <w:t>%</w:t>
      </w:r>
      <w:r w:rsidR="00C836ED" w:rsidRPr="003D7E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C836ED" w:rsidRPr="005D35A1" w:rsidRDefault="00CA5613" w:rsidP="0074094E">
      <w:pPr>
        <w:pStyle w:val="a5"/>
        <w:numPr>
          <w:ilvl w:val="0"/>
          <w:numId w:val="1"/>
        </w:numPr>
        <w:ind w:left="851" w:firstLineChars="0" w:hanging="851"/>
        <w:rPr>
          <w:rFonts w:ascii="微软雅黑" w:eastAsia="微软雅黑" w:hAnsi="微软雅黑"/>
          <w:sz w:val="24"/>
          <w:szCs w:val="24"/>
        </w:rPr>
      </w:pPr>
      <w:r>
        <w:rPr>
          <w:rStyle w:val="af3"/>
          <w:rFonts w:hint="eastAsia"/>
          <w:i w:val="0"/>
          <w:sz w:val="24"/>
          <w:szCs w:val="24"/>
        </w:rPr>
        <w:t>C014</w:t>
      </w:r>
      <w:r>
        <w:rPr>
          <w:rStyle w:val="af3"/>
          <w:rFonts w:hint="eastAsia"/>
          <w:i w:val="0"/>
          <w:sz w:val="24"/>
          <w:szCs w:val="24"/>
        </w:rPr>
        <w:t>：</w:t>
      </w:r>
      <w:r w:rsidRPr="009A2F05">
        <w:rPr>
          <w:rStyle w:val="af3"/>
          <w:rFonts w:ascii="新宋体" w:eastAsia="新宋体" w:hAnsi="新宋体"/>
          <w:i w:val="0"/>
          <w:sz w:val="24"/>
          <w:szCs w:val="24"/>
        </w:rPr>
        <w:t>轿厢内的铭牌、安全警示标识和电梯使用标志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不符合数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14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台，不符合率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2.24</w:t>
      </w:r>
      <w:r w:rsidRPr="0025627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%</w:t>
      </w:r>
      <w:r w:rsidR="00C836E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C836ED" w:rsidRDefault="00CA5613" w:rsidP="0074094E">
      <w:pPr>
        <w:pStyle w:val="a5"/>
        <w:numPr>
          <w:ilvl w:val="0"/>
          <w:numId w:val="1"/>
        </w:numPr>
        <w:ind w:left="851" w:firstLineChars="0" w:hanging="851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Style w:val="af3"/>
          <w:rFonts w:hint="eastAsia"/>
          <w:i w:val="0"/>
          <w:sz w:val="24"/>
          <w:szCs w:val="24"/>
        </w:rPr>
        <w:lastRenderedPageBreak/>
        <w:t>B067</w:t>
      </w:r>
      <w:r>
        <w:rPr>
          <w:rStyle w:val="af3"/>
          <w:rFonts w:hint="eastAsia"/>
          <w:i w:val="0"/>
          <w:sz w:val="24"/>
          <w:szCs w:val="24"/>
        </w:rPr>
        <w:t>：</w:t>
      </w:r>
      <w:r>
        <w:rPr>
          <w:rStyle w:val="af3"/>
          <w:rFonts w:ascii="新宋体" w:eastAsia="新宋体" w:hAnsi="新宋体" w:hint="eastAsia"/>
          <w:i w:val="0"/>
          <w:sz w:val="24"/>
          <w:szCs w:val="24"/>
        </w:rPr>
        <w:t>电梯导轨的润滑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不符合</w:t>
      </w:r>
      <w:r w:rsidRPr="003D7E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数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11</w:t>
      </w:r>
      <w:r w:rsidRPr="003D7E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台，不符合率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1.76</w:t>
      </w:r>
      <w:r w:rsidRPr="003D7E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%</w:t>
      </w:r>
      <w:r w:rsidR="00C836ED" w:rsidRPr="005D35A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；</w:t>
      </w:r>
    </w:p>
    <w:p w:rsidR="00DA6CA0" w:rsidRDefault="00CA5613" w:rsidP="0074094E">
      <w:pPr>
        <w:pStyle w:val="a5"/>
        <w:numPr>
          <w:ilvl w:val="0"/>
          <w:numId w:val="1"/>
        </w:numPr>
        <w:ind w:left="851" w:firstLineChars="0" w:hanging="851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Style w:val="af3"/>
          <w:rFonts w:ascii="新宋体" w:eastAsia="新宋体" w:hAnsi="新宋体" w:hint="eastAsia"/>
          <w:i w:val="0"/>
          <w:sz w:val="24"/>
          <w:szCs w:val="24"/>
        </w:rPr>
        <w:t>B027</w:t>
      </w:r>
      <w:r w:rsidR="00DA6CA0">
        <w:rPr>
          <w:rStyle w:val="af3"/>
          <w:rFonts w:ascii="新宋体" w:eastAsia="新宋体" w:hAnsi="新宋体" w:hint="eastAsia"/>
          <w:i w:val="0"/>
          <w:sz w:val="24"/>
          <w:szCs w:val="24"/>
        </w:rPr>
        <w:t>：</w:t>
      </w:r>
      <w:r w:rsidRPr="00CA5613">
        <w:rPr>
          <w:rStyle w:val="af3"/>
          <w:rFonts w:hint="eastAsia"/>
          <w:i w:val="0"/>
          <w:sz w:val="24"/>
          <w:szCs w:val="24"/>
        </w:rPr>
        <w:t>紧急照明</w:t>
      </w:r>
      <w:r w:rsidR="00DA6C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不符合数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10</w:t>
      </w:r>
      <w:r w:rsidR="00DA6CA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台，</w:t>
      </w:r>
      <w:r w:rsidRPr="003D7E5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不符合率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1.60</w:t>
      </w:r>
      <w:r w:rsidR="00DA6CA0" w:rsidRPr="0025627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%</w:t>
      </w:r>
      <w:r w:rsidR="0053546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F32621" w:rsidRPr="00F32621" w:rsidRDefault="00060ED6" w:rsidP="00060ED6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F32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以上（1）～（</w:t>
      </w:r>
      <w:r w:rsidR="00772B9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</w:t>
      </w:r>
      <w:r w:rsidR="002E412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）的不符合项目</w:t>
      </w:r>
      <w:r w:rsidR="002E4129">
        <w:rPr>
          <w:rFonts w:ascii="微软雅黑" w:eastAsia="微软雅黑" w:hAnsi="微软雅黑" w:cs="仿宋" w:hint="eastAsia"/>
          <w:bCs/>
          <w:sz w:val="24"/>
          <w:szCs w:val="24"/>
        </w:rPr>
        <w:t>为</w:t>
      </w:r>
      <w:r w:rsidR="002E4129">
        <w:rPr>
          <w:rFonts w:ascii="微软雅黑" w:eastAsia="微软雅黑" w:hAnsi="微软雅黑" w:cs="宋体" w:hint="eastAsia"/>
          <w:kern w:val="0"/>
          <w:sz w:val="24"/>
          <w:szCs w:val="24"/>
        </w:rPr>
        <w:t>各类</w:t>
      </w:r>
      <w:r w:rsidR="002E4129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标记</w:t>
      </w:r>
      <w:r w:rsidR="002E4129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</w:t>
      </w:r>
      <w:r w:rsidR="002E4129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标识</w:t>
      </w:r>
      <w:r w:rsidR="002E4129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2E4129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记录</w:t>
      </w:r>
      <w:r w:rsidR="002E4129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2E4129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信息</w:t>
      </w:r>
      <w:r w:rsidR="002E4129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2E4129" w:rsidRPr="00CB31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照明</w:t>
      </w:r>
      <w:r w:rsidR="002E4129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2E4129">
        <w:rPr>
          <w:rFonts w:ascii="微软雅黑" w:eastAsia="微软雅黑" w:hAnsi="微软雅黑" w:cs="宋体" w:hint="eastAsia"/>
          <w:kern w:val="0"/>
          <w:sz w:val="24"/>
          <w:szCs w:val="24"/>
        </w:rPr>
        <w:t>对讲和</w:t>
      </w:r>
      <w:r w:rsidR="002E4129" w:rsidRPr="00CB31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卫生环境</w:t>
      </w:r>
      <w:r w:rsidR="002E4129" w:rsidRPr="004850C4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r w:rsidR="00D37FD1">
        <w:rPr>
          <w:rFonts w:ascii="微软雅黑" w:eastAsia="微软雅黑" w:hAnsi="微软雅黑" w:cs="宋体" w:hint="eastAsia"/>
          <w:kern w:val="0"/>
          <w:sz w:val="24"/>
          <w:szCs w:val="24"/>
        </w:rPr>
        <w:t>，这些都是非电梯本体的缺陷，</w:t>
      </w:r>
      <w:r w:rsidR="002E4129">
        <w:rPr>
          <w:rFonts w:ascii="微软雅黑" w:eastAsia="微软雅黑" w:hAnsi="微软雅黑" w:cs="宋体" w:hint="eastAsia"/>
          <w:kern w:val="0"/>
          <w:sz w:val="24"/>
          <w:szCs w:val="24"/>
        </w:rPr>
        <w:t>由于这类项目不影响电梯的运行，维护保养单位对这类项目</w:t>
      </w:r>
      <w:r w:rsidR="00D37FD1">
        <w:rPr>
          <w:rFonts w:ascii="微软雅黑" w:eastAsia="微软雅黑" w:hAnsi="微软雅黑" w:cs="宋体" w:hint="eastAsia"/>
          <w:kern w:val="0"/>
          <w:sz w:val="24"/>
          <w:szCs w:val="24"/>
        </w:rPr>
        <w:t>的重要性</w:t>
      </w:r>
      <w:r w:rsidR="002E4129">
        <w:rPr>
          <w:rFonts w:ascii="微软雅黑" w:eastAsia="微软雅黑" w:hAnsi="微软雅黑" w:cs="宋体" w:hint="eastAsia"/>
          <w:kern w:val="0"/>
          <w:sz w:val="24"/>
          <w:szCs w:val="24"/>
        </w:rPr>
        <w:t>认识不足</w:t>
      </w:r>
      <w:r w:rsidR="00D37FD1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2E4129">
        <w:rPr>
          <w:rFonts w:ascii="微软雅黑" w:eastAsia="微软雅黑" w:hAnsi="微软雅黑" w:cs="宋体" w:hint="eastAsia"/>
          <w:kern w:val="0"/>
          <w:sz w:val="24"/>
          <w:szCs w:val="24"/>
        </w:rPr>
        <w:t>是</w:t>
      </w:r>
      <w:r w:rsidR="002E412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这</w:t>
      </w:r>
      <w:r w:rsidR="00D37FD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类</w:t>
      </w:r>
      <w:r w:rsidR="002E412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项目不符合偏高的主要原因</w:t>
      </w:r>
      <w:r w:rsidR="0065032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</w:t>
      </w:r>
    </w:p>
    <w:p w:rsidR="00C836ED" w:rsidRPr="000E1EC3" w:rsidRDefault="00C528CE" w:rsidP="000E1EC3">
      <w:pPr>
        <w:pStyle w:val="4"/>
        <w:rPr>
          <w:rFonts w:ascii="微软雅黑" w:eastAsia="微软雅黑" w:hAnsi="微软雅黑"/>
          <w:sz w:val="28"/>
          <w:szCs w:val="28"/>
        </w:rPr>
      </w:pPr>
      <w:bookmarkStart w:id="48" w:name="_Toc531791814"/>
      <w:bookmarkStart w:id="49" w:name="_Toc60728932"/>
      <w:r w:rsidRPr="00A1280D">
        <w:rPr>
          <w:rFonts w:ascii="微软雅黑" w:eastAsia="微软雅黑" w:hAnsi="微软雅黑" w:hint="eastAsia"/>
          <w:sz w:val="28"/>
          <w:szCs w:val="28"/>
        </w:rPr>
        <w:t>2</w:t>
      </w:r>
      <w:r w:rsidR="00C836ED" w:rsidRPr="00A1280D">
        <w:rPr>
          <w:rFonts w:ascii="微软雅黑" w:eastAsia="微软雅黑" w:hAnsi="微软雅黑" w:hint="eastAsia"/>
          <w:sz w:val="28"/>
          <w:szCs w:val="28"/>
        </w:rPr>
        <w:t>.</w:t>
      </w:r>
      <w:bookmarkEnd w:id="48"/>
      <w:r w:rsidR="00683F0D" w:rsidRPr="00A1280D">
        <w:rPr>
          <w:rFonts w:ascii="微软雅黑" w:eastAsia="微软雅黑" w:hAnsi="微软雅黑" w:hint="eastAsia"/>
          <w:sz w:val="28"/>
          <w:szCs w:val="28"/>
        </w:rPr>
        <w:t>2</w:t>
      </w:r>
      <w:r w:rsidR="00FC1C91" w:rsidRPr="000E1EC3">
        <w:rPr>
          <w:rFonts w:ascii="微软雅黑" w:eastAsia="微软雅黑" w:hAnsi="微软雅黑" w:hint="eastAsia"/>
          <w:sz w:val="28"/>
          <w:szCs w:val="28"/>
        </w:rPr>
        <w:t>自动扶梯与自动人行道</w:t>
      </w:r>
      <w:bookmarkEnd w:id="49"/>
    </w:p>
    <w:p w:rsidR="00FC1C91" w:rsidRPr="00772B99" w:rsidRDefault="00060ED6" w:rsidP="00772B99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FC1C91">
        <w:rPr>
          <w:rFonts w:ascii="微软雅黑" w:eastAsia="微软雅黑" w:hAnsi="微软雅黑" w:hint="eastAsia"/>
          <w:sz w:val="24"/>
          <w:szCs w:val="24"/>
        </w:rPr>
        <w:t>自动扶梯与自动人行道</w:t>
      </w:r>
      <w:r w:rsidR="00772B99">
        <w:rPr>
          <w:rFonts w:ascii="微软雅黑" w:eastAsia="微软雅黑" w:hAnsi="微软雅黑" w:hint="eastAsia"/>
          <w:sz w:val="24"/>
          <w:szCs w:val="24"/>
        </w:rPr>
        <w:t>的</w:t>
      </w:r>
      <w:r w:rsidR="003816CA">
        <w:rPr>
          <w:rFonts w:ascii="微软雅黑" w:eastAsia="微软雅黑" w:hAnsi="微软雅黑" w:hint="eastAsia"/>
          <w:sz w:val="24"/>
          <w:szCs w:val="24"/>
        </w:rPr>
        <w:t>共抽查59台，</w:t>
      </w:r>
      <w:r w:rsidR="00772B99">
        <w:rPr>
          <w:rFonts w:ascii="微软雅黑" w:eastAsia="微软雅黑" w:hAnsi="微软雅黑" w:hint="eastAsia"/>
          <w:sz w:val="24"/>
          <w:szCs w:val="24"/>
        </w:rPr>
        <w:t>没有发现不符合情况。</w:t>
      </w:r>
    </w:p>
    <w:p w:rsidR="007B636F" w:rsidRPr="007B636F" w:rsidRDefault="00C836ED" w:rsidP="00BA437C">
      <w:pPr>
        <w:pStyle w:val="3"/>
        <w:numPr>
          <w:ilvl w:val="0"/>
          <w:numId w:val="9"/>
        </w:numPr>
        <w:rPr>
          <w:rFonts w:ascii="微软雅黑" w:eastAsia="微软雅黑" w:hAnsi="微软雅黑"/>
        </w:rPr>
      </w:pPr>
      <w:bookmarkStart w:id="50" w:name="_Toc531791816"/>
      <w:bookmarkStart w:id="51" w:name="_Toc60728933"/>
      <w:r w:rsidRPr="007B636F">
        <w:rPr>
          <w:rFonts w:ascii="微软雅黑" w:eastAsia="微软雅黑" w:hAnsi="微软雅黑" w:hint="eastAsia"/>
          <w:szCs w:val="30"/>
        </w:rPr>
        <w:t>使用场所</w:t>
      </w:r>
      <w:r w:rsidR="00661EFC">
        <w:rPr>
          <w:rFonts w:ascii="微软雅黑" w:eastAsia="微软雅黑" w:hAnsi="微软雅黑" w:hint="eastAsia"/>
          <w:szCs w:val="30"/>
        </w:rPr>
        <w:t>的</w:t>
      </w:r>
      <w:r w:rsidRPr="007B636F">
        <w:rPr>
          <w:rFonts w:ascii="微软雅黑" w:eastAsia="微软雅黑" w:hAnsi="微软雅黑" w:hint="eastAsia"/>
          <w:szCs w:val="30"/>
        </w:rPr>
        <w:t>统计与分析</w:t>
      </w:r>
      <w:bookmarkEnd w:id="50"/>
      <w:bookmarkEnd w:id="51"/>
    </w:p>
    <w:p w:rsidR="000345C5" w:rsidRDefault="00060ED6" w:rsidP="00060ED6">
      <w:pPr>
        <w:jc w:val="left"/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552B82">
        <w:rPr>
          <w:rFonts w:ascii="微软雅黑" w:eastAsia="微软雅黑" w:hAnsi="微软雅黑" w:hint="eastAsia"/>
          <w:sz w:val="24"/>
          <w:szCs w:val="24"/>
        </w:rPr>
        <w:t>各</w:t>
      </w:r>
      <w:r w:rsidR="00C61489">
        <w:rPr>
          <w:rFonts w:ascii="微软雅黑" w:eastAsia="微软雅黑" w:hAnsi="微软雅黑" w:hint="eastAsia"/>
          <w:sz w:val="24"/>
          <w:szCs w:val="24"/>
        </w:rPr>
        <w:t>使用场所的</w:t>
      </w:r>
      <w:r w:rsidR="00552B82">
        <w:rPr>
          <w:rFonts w:ascii="微软雅黑" w:eastAsia="微软雅黑" w:hAnsi="微软雅黑" w:hint="eastAsia"/>
          <w:sz w:val="24"/>
          <w:szCs w:val="24"/>
        </w:rPr>
        <w:t>抽查质量</w:t>
      </w:r>
      <w:r w:rsidR="00C836ED">
        <w:rPr>
          <w:rFonts w:ascii="微软雅黑" w:eastAsia="微软雅黑" w:hAnsi="微软雅黑" w:hint="eastAsia"/>
          <w:sz w:val="24"/>
          <w:szCs w:val="24"/>
        </w:rPr>
        <w:t>情况统计如表</w:t>
      </w:r>
      <w:r w:rsidR="00423D61">
        <w:rPr>
          <w:rFonts w:ascii="微软雅黑" w:eastAsia="微软雅黑" w:hAnsi="微软雅黑" w:hint="eastAsia"/>
          <w:sz w:val="24"/>
          <w:szCs w:val="24"/>
        </w:rPr>
        <w:t>4</w:t>
      </w:r>
      <w:r w:rsidR="00C836ED">
        <w:rPr>
          <w:rFonts w:ascii="微软雅黑" w:eastAsia="微软雅黑" w:hAnsi="微软雅黑" w:hint="eastAsia"/>
          <w:sz w:val="24"/>
          <w:szCs w:val="24"/>
        </w:rPr>
        <w:t>所示：</w:t>
      </w:r>
    </w:p>
    <w:tbl>
      <w:tblPr>
        <w:tblStyle w:val="-5"/>
        <w:tblW w:w="9576" w:type="dxa"/>
        <w:jc w:val="center"/>
        <w:tblLook w:val="04A0" w:firstRow="1" w:lastRow="0" w:firstColumn="1" w:lastColumn="0" w:noHBand="0" w:noVBand="1"/>
      </w:tblPr>
      <w:tblGrid>
        <w:gridCol w:w="3088"/>
        <w:gridCol w:w="1282"/>
        <w:gridCol w:w="1978"/>
        <w:gridCol w:w="1559"/>
        <w:gridCol w:w="1669"/>
      </w:tblGrid>
      <w:tr w:rsidR="00FA7151" w:rsidRPr="00C61489" w:rsidTr="00C05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vAlign w:val="center"/>
            <w:hideMark/>
          </w:tcPr>
          <w:p w:rsidR="00FA7151" w:rsidRPr="00EB4F5F" w:rsidRDefault="00FA7151" w:rsidP="00EB4F5F">
            <w:pPr>
              <w:widowControl/>
              <w:jc w:val="center"/>
              <w:rPr>
                <w:rFonts w:asciiTheme="minorEastAsia" w:eastAsia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EB4F5F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场所</w:t>
            </w:r>
          </w:p>
        </w:tc>
        <w:tc>
          <w:tcPr>
            <w:tcW w:w="1282" w:type="dxa"/>
            <w:vAlign w:val="center"/>
            <w:hideMark/>
          </w:tcPr>
          <w:p w:rsidR="00FA7151" w:rsidRPr="00EB4F5F" w:rsidRDefault="00FA7151" w:rsidP="00EB4F5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EB4F5F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抽查数（台）</w:t>
            </w:r>
          </w:p>
        </w:tc>
        <w:tc>
          <w:tcPr>
            <w:tcW w:w="1978" w:type="dxa"/>
            <w:vAlign w:val="center"/>
          </w:tcPr>
          <w:p w:rsidR="00FA7151" w:rsidRPr="00EB4F5F" w:rsidRDefault="005A58B6" w:rsidP="00EB4F5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EB4F5F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占抽查总数的比例</w:t>
            </w:r>
          </w:p>
        </w:tc>
        <w:tc>
          <w:tcPr>
            <w:tcW w:w="1559" w:type="dxa"/>
            <w:vAlign w:val="center"/>
            <w:hideMark/>
          </w:tcPr>
          <w:p w:rsidR="00FA7151" w:rsidRPr="00EB4F5F" w:rsidRDefault="00FA7151" w:rsidP="00EB4F5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EB4F5F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不符合数（台）</w:t>
            </w:r>
          </w:p>
        </w:tc>
        <w:tc>
          <w:tcPr>
            <w:tcW w:w="1669" w:type="dxa"/>
            <w:vAlign w:val="center"/>
            <w:hideMark/>
          </w:tcPr>
          <w:p w:rsidR="00FA7151" w:rsidRPr="00EB4F5F" w:rsidRDefault="00FA7151" w:rsidP="00EB4F5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b w:val="0"/>
                <w:bCs w:val="0"/>
                <w:color w:val="000000"/>
                <w:kern w:val="0"/>
                <w:szCs w:val="21"/>
              </w:rPr>
            </w:pPr>
            <w:r w:rsidRPr="00EB4F5F">
              <w:rPr>
                <w:rFonts w:asciiTheme="minorEastAsia" w:eastAsiaTheme="minorEastAsia" w:hAnsiTheme="minorEastAsia" w:cs="宋体" w:hint="eastAsia"/>
                <w:b w:val="0"/>
                <w:bCs w:val="0"/>
                <w:color w:val="000000"/>
                <w:kern w:val="0"/>
                <w:szCs w:val="21"/>
              </w:rPr>
              <w:t>不符合发现率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学校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2.92%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11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55%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酒店宾馆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45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6.58%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15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33.33%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养老机构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3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0.44%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33.33%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企业或工厂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71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10.38%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14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19.72%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住宅小区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327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47.81%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49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14.98%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医疗机构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22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3.22%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3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13.64%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体育场馆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17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2.49%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11.76%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商场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76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11.11%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7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9.21%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其他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50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7.31%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4%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幼儿园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车站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机场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客运码头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餐饮场所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2.92%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展览馆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公园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影剧院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lastRenderedPageBreak/>
              <w:t>图书馆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0.15%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儿童活动中心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000000"/>
                <w:szCs w:val="21"/>
              </w:rPr>
              <w:t>0.15%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000000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公共浴池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盛装极度或高度危害介质、易燃易爆介质的承压类特种设备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容易引起群死群伤以及重大影响的其他特种设备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0%</w:t>
            </w:r>
          </w:p>
        </w:tc>
      </w:tr>
      <w:tr w:rsidR="00772B99" w:rsidRPr="00C61489" w:rsidTr="0012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终止抽查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29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4.24%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—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—</w:t>
            </w:r>
          </w:p>
        </w:tc>
      </w:tr>
      <w:tr w:rsidR="00772B99" w:rsidRPr="00C61489" w:rsidTr="00126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hideMark/>
          </w:tcPr>
          <w:p w:rsidR="00772B99" w:rsidRPr="00772B99" w:rsidRDefault="00772B99" w:rsidP="00772B99">
            <w:pPr>
              <w:spacing w:line="244" w:lineRule="atLeast"/>
              <w:jc w:val="left"/>
              <w:rPr>
                <w:rFonts w:asciiTheme="minorEastAsia" w:eastAsia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eastAsiaTheme="minorEastAsia" w:hAnsiTheme="minorEastAsia" w:hint="eastAsia"/>
                <w:color w:val="333333"/>
                <w:szCs w:val="21"/>
              </w:rPr>
              <w:t>合计</w:t>
            </w:r>
          </w:p>
        </w:tc>
        <w:tc>
          <w:tcPr>
            <w:tcW w:w="1282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684</w:t>
            </w:r>
          </w:p>
        </w:tc>
        <w:tc>
          <w:tcPr>
            <w:tcW w:w="1978" w:type="dxa"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100%</w:t>
            </w:r>
          </w:p>
        </w:tc>
        <w:tc>
          <w:tcPr>
            <w:tcW w:w="155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104</w:t>
            </w:r>
          </w:p>
        </w:tc>
        <w:tc>
          <w:tcPr>
            <w:tcW w:w="1669" w:type="dxa"/>
            <w:hideMark/>
          </w:tcPr>
          <w:p w:rsidR="00772B99" w:rsidRPr="00772B99" w:rsidRDefault="00772B99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333333"/>
                <w:szCs w:val="21"/>
              </w:rPr>
            </w:pPr>
            <w:r w:rsidRPr="00772B99">
              <w:rPr>
                <w:rFonts w:asciiTheme="minorEastAsia" w:hAnsiTheme="minorEastAsia" w:hint="eastAsia"/>
                <w:color w:val="333333"/>
                <w:szCs w:val="21"/>
              </w:rPr>
              <w:t>15.20%</w:t>
            </w:r>
          </w:p>
        </w:tc>
      </w:tr>
    </w:tbl>
    <w:p w:rsidR="00C836ED" w:rsidRDefault="00C836ED" w:rsidP="00C61489">
      <w:pPr>
        <w:jc w:val="center"/>
        <w:rPr>
          <w:rFonts w:ascii="仿宋_GB2312" w:eastAsia="仿宋_GB2312"/>
          <w:b/>
          <w:sz w:val="24"/>
          <w:szCs w:val="24"/>
          <w:highlight w:val="green"/>
        </w:rPr>
      </w:pP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表</w:t>
      </w:r>
      <w:r w:rsidR="00423D61">
        <w:rPr>
          <w:rFonts w:ascii="仿宋_GB2312" w:eastAsia="仿宋_GB2312" w:hint="eastAsia"/>
          <w:b/>
          <w:sz w:val="24"/>
          <w:szCs w:val="24"/>
          <w:highlight w:val="green"/>
        </w:rPr>
        <w:t>4</w:t>
      </w: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 xml:space="preserve">  按</w:t>
      </w:r>
      <w:r>
        <w:rPr>
          <w:rFonts w:ascii="仿宋_GB2312" w:eastAsia="仿宋_GB2312" w:hint="eastAsia"/>
          <w:b/>
          <w:sz w:val="24"/>
          <w:szCs w:val="24"/>
          <w:highlight w:val="green"/>
        </w:rPr>
        <w:t>使用场所</w:t>
      </w: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的</w:t>
      </w:r>
      <w:r w:rsidR="00DC531D">
        <w:rPr>
          <w:rFonts w:ascii="仿宋_GB2312" w:eastAsia="仿宋_GB2312" w:hint="eastAsia"/>
          <w:b/>
          <w:sz w:val="24"/>
          <w:szCs w:val="24"/>
          <w:highlight w:val="green"/>
        </w:rPr>
        <w:t>不符合情况</w:t>
      </w: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统计表</w:t>
      </w:r>
    </w:p>
    <w:p w:rsidR="00C836ED" w:rsidRPr="00276723" w:rsidRDefault="00060ED6" w:rsidP="00060ED6">
      <w:pPr>
        <w:spacing w:line="360" w:lineRule="auto"/>
        <w:jc w:val="left"/>
        <w:rPr>
          <w:rFonts w:ascii="仿宋_GB2312" w:eastAsia="仿宋_GB2312" w:hAnsiTheme="minorEastAsia" w:cs="Tahoma"/>
          <w:b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C836ED">
        <w:rPr>
          <w:rFonts w:ascii="微软雅黑" w:eastAsia="微软雅黑" w:hAnsi="微软雅黑" w:hint="eastAsia"/>
          <w:sz w:val="24"/>
          <w:szCs w:val="24"/>
        </w:rPr>
        <w:t>各使用场所</w:t>
      </w:r>
      <w:r w:rsidR="00C836ED" w:rsidRPr="00EE5E3D">
        <w:rPr>
          <w:rFonts w:ascii="微软雅黑" w:eastAsia="微软雅黑" w:hAnsi="微软雅黑" w:hint="eastAsia"/>
          <w:sz w:val="24"/>
          <w:szCs w:val="24"/>
        </w:rPr>
        <w:t>的</w:t>
      </w:r>
      <w:r w:rsidR="00C836ED">
        <w:rPr>
          <w:rFonts w:ascii="微软雅黑" w:eastAsia="微软雅黑" w:hAnsi="微软雅黑" w:hint="eastAsia"/>
          <w:sz w:val="24"/>
          <w:szCs w:val="24"/>
        </w:rPr>
        <w:t>不符合发现率</w:t>
      </w:r>
      <w:r w:rsidR="00C836ED" w:rsidRPr="00EE5E3D">
        <w:rPr>
          <w:rFonts w:ascii="微软雅黑" w:eastAsia="微软雅黑" w:hAnsi="微软雅黑" w:hint="eastAsia"/>
          <w:sz w:val="24"/>
          <w:szCs w:val="24"/>
        </w:rPr>
        <w:t>比对如图</w:t>
      </w:r>
      <w:r w:rsidR="00423D61">
        <w:rPr>
          <w:rFonts w:ascii="微软雅黑" w:eastAsia="微软雅黑" w:hAnsi="微软雅黑" w:hint="eastAsia"/>
          <w:sz w:val="24"/>
          <w:szCs w:val="24"/>
        </w:rPr>
        <w:t>2</w:t>
      </w:r>
      <w:r w:rsidR="00C836ED" w:rsidRPr="00EE5E3D">
        <w:rPr>
          <w:rFonts w:ascii="微软雅黑" w:eastAsia="微软雅黑" w:hAnsi="微软雅黑" w:hint="eastAsia"/>
          <w:sz w:val="24"/>
          <w:szCs w:val="24"/>
        </w:rPr>
        <w:t>所示：</w:t>
      </w:r>
    </w:p>
    <w:p w:rsidR="00C836ED" w:rsidRDefault="00423D61" w:rsidP="00C836ED">
      <w:pPr>
        <w:jc w:val="center"/>
      </w:pPr>
      <w:r w:rsidRPr="00423D61">
        <w:rPr>
          <w:noProof/>
        </w:rPr>
        <w:drawing>
          <wp:inline distT="0" distB="0" distL="0" distR="0">
            <wp:extent cx="5481066" cy="5727801"/>
            <wp:effectExtent l="19050" t="0" r="24384" b="6249"/>
            <wp:docPr id="7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836ED" w:rsidRPr="000C0941" w:rsidRDefault="00C836ED" w:rsidP="00C836ED">
      <w:pPr>
        <w:jc w:val="center"/>
        <w:rPr>
          <w:rFonts w:ascii="仿宋_GB2312" w:eastAsia="仿宋_GB2312"/>
          <w:b/>
          <w:sz w:val="24"/>
          <w:szCs w:val="24"/>
          <w:highlight w:val="green"/>
        </w:rPr>
      </w:pP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图</w:t>
      </w:r>
      <w:r w:rsidR="00423D61">
        <w:rPr>
          <w:rFonts w:ascii="仿宋_GB2312" w:eastAsia="仿宋_GB2312" w:hint="eastAsia"/>
          <w:b/>
          <w:sz w:val="24"/>
          <w:szCs w:val="24"/>
          <w:highlight w:val="green"/>
        </w:rPr>
        <w:t>2</w:t>
      </w:r>
      <w:r>
        <w:rPr>
          <w:rFonts w:ascii="仿宋_GB2312" w:eastAsia="仿宋_GB2312" w:hint="eastAsia"/>
          <w:b/>
          <w:sz w:val="24"/>
          <w:szCs w:val="24"/>
          <w:highlight w:val="green"/>
        </w:rPr>
        <w:t>按使用场所</w:t>
      </w: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的</w:t>
      </w:r>
      <w:r>
        <w:rPr>
          <w:rFonts w:ascii="仿宋_GB2312" w:eastAsia="仿宋_GB2312" w:hint="eastAsia"/>
          <w:b/>
          <w:sz w:val="24"/>
          <w:szCs w:val="24"/>
          <w:highlight w:val="green"/>
        </w:rPr>
        <w:t>不符合发现率</w:t>
      </w:r>
      <w:r w:rsidRPr="000C0941">
        <w:rPr>
          <w:rFonts w:ascii="仿宋_GB2312" w:eastAsia="仿宋_GB2312" w:hint="eastAsia"/>
          <w:b/>
          <w:sz w:val="24"/>
          <w:szCs w:val="24"/>
          <w:highlight w:val="green"/>
        </w:rPr>
        <w:t>比对图</w:t>
      </w:r>
    </w:p>
    <w:p w:rsidR="00C61489" w:rsidRPr="00EA3F69" w:rsidRDefault="00060ED6" w:rsidP="00060ED6"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C836ED">
        <w:rPr>
          <w:rFonts w:ascii="微软雅黑" w:eastAsia="微软雅黑" w:hAnsi="微软雅黑" w:hint="eastAsia"/>
          <w:color w:val="333333"/>
          <w:sz w:val="24"/>
          <w:szCs w:val="24"/>
        </w:rPr>
        <w:t>由表</w:t>
      </w:r>
      <w:r w:rsidR="00423D61">
        <w:rPr>
          <w:rFonts w:ascii="微软雅黑" w:eastAsia="微软雅黑" w:hAnsi="微软雅黑" w:hint="eastAsia"/>
          <w:color w:val="333333"/>
          <w:sz w:val="24"/>
          <w:szCs w:val="24"/>
        </w:rPr>
        <w:t>4</w:t>
      </w:r>
      <w:r w:rsidR="00C836ED">
        <w:rPr>
          <w:rFonts w:ascii="微软雅黑" w:eastAsia="微软雅黑" w:hAnsi="微软雅黑" w:hint="eastAsia"/>
          <w:color w:val="333333"/>
          <w:sz w:val="24"/>
          <w:szCs w:val="24"/>
        </w:rPr>
        <w:t>级图</w:t>
      </w:r>
      <w:r w:rsidR="00423D61">
        <w:rPr>
          <w:rFonts w:ascii="微软雅黑" w:eastAsia="微软雅黑" w:hAnsi="微软雅黑" w:hint="eastAsia"/>
          <w:color w:val="333333"/>
          <w:sz w:val="24"/>
          <w:szCs w:val="24"/>
        </w:rPr>
        <w:t>2</w:t>
      </w:r>
      <w:r w:rsidR="00C836ED">
        <w:rPr>
          <w:rFonts w:ascii="微软雅黑" w:eastAsia="微软雅黑" w:hAnsi="微软雅黑" w:hint="eastAsia"/>
          <w:color w:val="333333"/>
          <w:sz w:val="24"/>
          <w:szCs w:val="24"/>
        </w:rPr>
        <w:t>看出，</w:t>
      </w:r>
      <w:r w:rsidR="00C61489">
        <w:rPr>
          <w:rFonts w:ascii="微软雅黑" w:eastAsia="微软雅黑" w:hAnsi="微软雅黑" w:hint="eastAsia"/>
          <w:color w:val="333333"/>
          <w:sz w:val="24"/>
          <w:szCs w:val="24"/>
        </w:rPr>
        <w:t>各使用场所的不符合发现率平均为</w:t>
      </w:r>
      <w:r w:rsidR="0095660D">
        <w:rPr>
          <w:rFonts w:ascii="微软雅黑" w:eastAsia="微软雅黑" w:hAnsi="微软雅黑" w:hint="eastAsia"/>
          <w:color w:val="333333"/>
          <w:sz w:val="24"/>
          <w:szCs w:val="24"/>
        </w:rPr>
        <w:t>15</w:t>
      </w:r>
      <w:r w:rsidR="00130F3F">
        <w:rPr>
          <w:rFonts w:ascii="微软雅黑" w:eastAsia="微软雅黑" w:hAnsi="微软雅黑" w:hint="eastAsia"/>
          <w:color w:val="333333"/>
          <w:sz w:val="24"/>
          <w:szCs w:val="24"/>
        </w:rPr>
        <w:t>.20</w:t>
      </w:r>
      <w:r w:rsidR="00C61489">
        <w:rPr>
          <w:rFonts w:ascii="微软雅黑" w:eastAsia="微软雅黑" w:hAnsi="微软雅黑" w:hint="eastAsia"/>
          <w:color w:val="333333"/>
          <w:sz w:val="24"/>
          <w:szCs w:val="24"/>
        </w:rPr>
        <w:t>%，</w:t>
      </w:r>
      <w:r w:rsidR="00130F3F">
        <w:rPr>
          <w:rFonts w:ascii="微软雅黑" w:eastAsia="微软雅黑" w:hAnsi="微软雅黑" w:hint="eastAsia"/>
          <w:color w:val="333333"/>
          <w:sz w:val="24"/>
          <w:szCs w:val="24"/>
        </w:rPr>
        <w:t>其中</w:t>
      </w:r>
      <w:r w:rsidR="000E1EC3">
        <w:rPr>
          <w:rFonts w:ascii="微软雅黑" w:eastAsia="微软雅黑" w:hAnsi="微软雅黑" w:hint="eastAsia"/>
          <w:color w:val="333333"/>
          <w:sz w:val="24"/>
          <w:szCs w:val="24"/>
        </w:rPr>
        <w:t>存在</w:t>
      </w:r>
      <w:r w:rsidR="00852E1A">
        <w:rPr>
          <w:rFonts w:ascii="微软雅黑" w:eastAsia="微软雅黑" w:hAnsi="微软雅黑" w:hint="eastAsia"/>
          <w:color w:val="333333"/>
          <w:sz w:val="24"/>
          <w:szCs w:val="24"/>
        </w:rPr>
        <w:t>不符合</w:t>
      </w:r>
      <w:r w:rsidR="000E1EC3">
        <w:rPr>
          <w:rFonts w:ascii="微软雅黑" w:eastAsia="微软雅黑" w:hAnsi="微软雅黑" w:hint="eastAsia"/>
          <w:color w:val="333333"/>
          <w:sz w:val="24"/>
          <w:szCs w:val="24"/>
        </w:rPr>
        <w:t>情况</w:t>
      </w:r>
      <w:r w:rsidR="00852E1A">
        <w:rPr>
          <w:rFonts w:ascii="微软雅黑" w:eastAsia="微软雅黑" w:hAnsi="微软雅黑" w:hint="eastAsia"/>
          <w:color w:val="333333"/>
          <w:sz w:val="24"/>
          <w:szCs w:val="24"/>
        </w:rPr>
        <w:lastRenderedPageBreak/>
        <w:t>的</w:t>
      </w:r>
      <w:r w:rsidR="00DC531D">
        <w:rPr>
          <w:rFonts w:ascii="微软雅黑" w:eastAsia="微软雅黑" w:hAnsi="微软雅黑" w:hint="eastAsia"/>
          <w:color w:val="333333"/>
          <w:sz w:val="24"/>
          <w:szCs w:val="24"/>
        </w:rPr>
        <w:t>场所</w:t>
      </w:r>
      <w:r w:rsidR="00852E1A">
        <w:rPr>
          <w:rFonts w:ascii="微软雅黑" w:eastAsia="微软雅黑" w:hAnsi="微软雅黑" w:hint="eastAsia"/>
          <w:color w:val="333333"/>
          <w:sz w:val="24"/>
          <w:szCs w:val="24"/>
        </w:rPr>
        <w:t>有：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学校</w:t>
      </w:r>
      <w:r w:rsidR="00130F3F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（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55</w:t>
      </w:r>
      <w:r w:rsidR="00130F3F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%）</w:t>
      </w:r>
      <w:r w:rsidR="00130F3F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、</w:t>
      </w:r>
      <w:r w:rsidR="0095660D">
        <w:rPr>
          <w:rFonts w:ascii="微软雅黑" w:eastAsia="微软雅黑" w:hAnsi="微软雅黑" w:hint="eastAsia"/>
          <w:sz w:val="24"/>
          <w:szCs w:val="24"/>
        </w:rPr>
        <w:t>酒店宾馆</w:t>
      </w:r>
      <w:r w:rsidR="00130F3F" w:rsidRPr="00425AC8">
        <w:rPr>
          <w:rFonts w:ascii="微软雅黑" w:eastAsia="微软雅黑" w:hAnsi="微软雅黑" w:hint="eastAsia"/>
          <w:sz w:val="24"/>
          <w:szCs w:val="24"/>
        </w:rPr>
        <w:t>（</w:t>
      </w:r>
      <w:r w:rsidR="0095660D">
        <w:rPr>
          <w:rFonts w:ascii="微软雅黑" w:eastAsia="微软雅黑" w:hAnsi="微软雅黑" w:hint="eastAsia"/>
          <w:sz w:val="24"/>
          <w:szCs w:val="24"/>
        </w:rPr>
        <w:t>33.33</w:t>
      </w:r>
      <w:r w:rsidR="00130F3F" w:rsidRPr="00425AC8">
        <w:rPr>
          <w:rFonts w:ascii="微软雅黑" w:eastAsia="微软雅黑" w:hAnsi="微软雅黑" w:hint="eastAsia"/>
          <w:sz w:val="24"/>
          <w:szCs w:val="24"/>
        </w:rPr>
        <w:t>%）、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养老机构</w:t>
      </w:r>
      <w:r w:rsidR="00130F3F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（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33.33</w:t>
      </w:r>
      <w:r w:rsidR="00130F3F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%）</w:t>
      </w:r>
      <w:r w:rsidR="00130F3F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、</w:t>
      </w:r>
      <w:r w:rsidR="00130F3F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企业或工厂（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19.72</w:t>
      </w:r>
      <w:r w:rsidR="00130F3F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%）、</w:t>
      </w:r>
      <w:r w:rsidR="0095660D">
        <w:rPr>
          <w:rFonts w:ascii="微软雅黑" w:eastAsia="微软雅黑" w:hAnsi="微软雅黑" w:hint="eastAsia"/>
          <w:sz w:val="24"/>
          <w:szCs w:val="24"/>
        </w:rPr>
        <w:t>住宅小区</w:t>
      </w:r>
      <w:r w:rsidR="0095660D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（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14.98</w:t>
      </w:r>
      <w:r w:rsidR="0095660D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%）、</w:t>
      </w:r>
      <w:r w:rsidR="0095660D">
        <w:rPr>
          <w:rFonts w:ascii="微软雅黑" w:eastAsia="微软雅黑" w:hAnsi="微软雅黑" w:hint="eastAsia"/>
          <w:sz w:val="24"/>
          <w:szCs w:val="24"/>
        </w:rPr>
        <w:t>医疗机构</w:t>
      </w:r>
      <w:r w:rsidR="00C61489" w:rsidRPr="00425AC8">
        <w:rPr>
          <w:rFonts w:ascii="微软雅黑" w:eastAsia="微软雅黑" w:hAnsi="微软雅黑" w:hint="eastAsia"/>
          <w:sz w:val="24"/>
          <w:szCs w:val="24"/>
        </w:rPr>
        <w:t>（</w:t>
      </w:r>
      <w:r w:rsidR="0095660D">
        <w:rPr>
          <w:rFonts w:ascii="微软雅黑" w:eastAsia="微软雅黑" w:hAnsi="微软雅黑" w:hint="eastAsia"/>
          <w:sz w:val="24"/>
          <w:szCs w:val="24"/>
        </w:rPr>
        <w:t>13.64</w:t>
      </w:r>
      <w:r w:rsidR="00C61489" w:rsidRPr="00425AC8">
        <w:rPr>
          <w:rFonts w:ascii="微软雅黑" w:eastAsia="微软雅黑" w:hAnsi="微软雅黑" w:hint="eastAsia"/>
          <w:sz w:val="24"/>
          <w:szCs w:val="24"/>
        </w:rPr>
        <w:t>%）、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体育场馆</w:t>
      </w:r>
      <w:r w:rsidR="0095660D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（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11.76</w:t>
      </w:r>
      <w:r w:rsidR="0095660D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%）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、商场</w:t>
      </w:r>
      <w:r w:rsidR="0095660D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（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9.21</w:t>
      </w:r>
      <w:r w:rsidR="0095660D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%）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、</w:t>
      </w:r>
      <w:r w:rsidR="00C61489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其他场所（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4</w:t>
      </w:r>
      <w:r w:rsidR="00C61489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%）</w:t>
      </w:r>
      <w:r w:rsidR="00425AC8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等。</w:t>
      </w:r>
      <w:r w:rsidR="004F0832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其中</w:t>
      </w:r>
      <w:r w:rsidR="004F0832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企业或工厂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、</w:t>
      </w:r>
      <w:r w:rsidR="004F0832">
        <w:rPr>
          <w:rFonts w:ascii="微软雅黑" w:eastAsia="微软雅黑" w:hAnsi="微软雅黑" w:hint="eastAsia"/>
          <w:sz w:val="24"/>
          <w:szCs w:val="24"/>
        </w:rPr>
        <w:t>住宅小区</w:t>
      </w:r>
      <w:r w:rsidR="0095660D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和商场</w:t>
      </w:r>
      <w:r w:rsidR="004F0832">
        <w:rPr>
          <w:rFonts w:ascii="微软雅黑" w:eastAsia="微软雅黑" w:hAnsi="微软雅黑" w:hint="eastAsia"/>
          <w:sz w:val="24"/>
          <w:szCs w:val="24"/>
        </w:rPr>
        <w:t>的抽查比例较大，</w:t>
      </w:r>
      <w:r w:rsidR="00A3553E">
        <w:rPr>
          <w:rFonts w:ascii="微软雅黑" w:eastAsia="微软雅黑" w:hAnsi="微软雅黑" w:hint="eastAsia"/>
          <w:sz w:val="24"/>
          <w:szCs w:val="24"/>
        </w:rPr>
        <w:t>所反映的不符合情况</w:t>
      </w:r>
      <w:r w:rsidR="004F0832">
        <w:rPr>
          <w:rFonts w:ascii="微软雅黑" w:eastAsia="微软雅黑" w:hAnsi="微软雅黑" w:hint="eastAsia"/>
          <w:sz w:val="24"/>
          <w:szCs w:val="24"/>
        </w:rPr>
        <w:t>较为真实</w:t>
      </w:r>
      <w:r w:rsidR="00C05FF8">
        <w:rPr>
          <w:rFonts w:ascii="微软雅黑" w:eastAsia="微软雅黑" w:hAnsi="微软雅黑" w:hint="eastAsia"/>
          <w:sz w:val="24"/>
          <w:szCs w:val="24"/>
        </w:rPr>
        <w:t>，应引起重视</w:t>
      </w:r>
      <w:r w:rsidR="00A3553E">
        <w:rPr>
          <w:rFonts w:ascii="微软雅黑" w:eastAsia="微软雅黑" w:hAnsi="微软雅黑" w:hint="eastAsia"/>
          <w:sz w:val="24"/>
          <w:szCs w:val="24"/>
        </w:rPr>
        <w:t>。</w:t>
      </w:r>
    </w:p>
    <w:p w:rsidR="007B636F" w:rsidRPr="007B636F" w:rsidRDefault="00C836ED" w:rsidP="00BA437C">
      <w:pPr>
        <w:pStyle w:val="3"/>
        <w:numPr>
          <w:ilvl w:val="0"/>
          <w:numId w:val="9"/>
        </w:numPr>
        <w:rPr>
          <w:rFonts w:ascii="微软雅黑" w:eastAsia="微软雅黑" w:hAnsi="微软雅黑"/>
        </w:rPr>
      </w:pPr>
      <w:bookmarkStart w:id="52" w:name="_Toc531791817"/>
      <w:bookmarkStart w:id="53" w:name="_Toc60728934"/>
      <w:r w:rsidRPr="007B636F">
        <w:rPr>
          <w:rFonts w:ascii="微软雅黑" w:eastAsia="微软雅黑" w:hAnsi="微软雅黑" w:hint="eastAsia"/>
          <w:szCs w:val="30"/>
        </w:rPr>
        <w:t>使用年限</w:t>
      </w:r>
      <w:r w:rsidR="00661EFC">
        <w:rPr>
          <w:rFonts w:ascii="微软雅黑" w:eastAsia="微软雅黑" w:hAnsi="微软雅黑" w:hint="eastAsia"/>
          <w:szCs w:val="30"/>
        </w:rPr>
        <w:t>的</w:t>
      </w:r>
      <w:r w:rsidRPr="007B636F">
        <w:rPr>
          <w:rFonts w:ascii="微软雅黑" w:eastAsia="微软雅黑" w:hAnsi="微软雅黑" w:hint="eastAsia"/>
          <w:szCs w:val="30"/>
        </w:rPr>
        <w:t>统计与分析</w:t>
      </w:r>
      <w:bookmarkEnd w:id="52"/>
      <w:bookmarkEnd w:id="53"/>
    </w:p>
    <w:p w:rsidR="00C836ED" w:rsidRDefault="00C836ED" w:rsidP="00C836ED"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Pr="00276723">
        <w:rPr>
          <w:rFonts w:ascii="微软雅黑" w:eastAsia="微软雅黑" w:hAnsi="微软雅黑" w:hint="eastAsia"/>
          <w:sz w:val="24"/>
          <w:szCs w:val="24"/>
        </w:rPr>
        <w:t>将电梯划分为</w:t>
      </w:r>
      <w:r w:rsidR="000317E6">
        <w:rPr>
          <w:rFonts w:ascii="微软雅黑" w:eastAsia="微软雅黑" w:hAnsi="微软雅黑" w:hint="eastAsia"/>
          <w:bCs/>
          <w:color w:val="000000"/>
          <w:sz w:val="24"/>
          <w:szCs w:val="24"/>
        </w:rPr>
        <w:t>10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>年</w:t>
      </w:r>
      <w:r w:rsidR="000317E6">
        <w:rPr>
          <w:rFonts w:ascii="微软雅黑" w:eastAsia="微软雅黑" w:hAnsi="微软雅黑" w:hint="eastAsia"/>
          <w:bCs/>
          <w:color w:val="000000"/>
          <w:sz w:val="24"/>
          <w:szCs w:val="24"/>
        </w:rPr>
        <w:t>以下</w:t>
      </w:r>
      <w:r w:rsidRPr="00276723">
        <w:rPr>
          <w:rFonts w:ascii="微软雅黑" w:eastAsia="微软雅黑" w:hAnsi="微软雅黑" w:hint="eastAsia"/>
          <w:bCs/>
          <w:color w:val="000000"/>
          <w:sz w:val="24"/>
          <w:szCs w:val="24"/>
        </w:rPr>
        <w:t>、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>10</w:t>
      </w:r>
      <w:r w:rsidR="00ED2EEF">
        <w:rPr>
          <w:rFonts w:ascii="微软雅黑" w:eastAsia="微软雅黑" w:hAnsi="微软雅黑" w:hint="eastAsia"/>
          <w:bCs/>
          <w:color w:val="000000"/>
          <w:sz w:val="24"/>
          <w:szCs w:val="24"/>
        </w:rPr>
        <w:t>～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>1</w:t>
      </w:r>
      <w:r w:rsidR="000317E6">
        <w:rPr>
          <w:rFonts w:ascii="微软雅黑" w:eastAsia="微软雅黑" w:hAnsi="微软雅黑" w:hint="eastAsia"/>
          <w:bCs/>
          <w:color w:val="000000"/>
          <w:sz w:val="24"/>
          <w:szCs w:val="24"/>
        </w:rPr>
        <w:t>5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>年</w:t>
      </w:r>
      <w:r w:rsidRPr="00276723">
        <w:rPr>
          <w:rFonts w:ascii="微软雅黑" w:eastAsia="微软雅黑" w:hAnsi="微软雅黑" w:hint="eastAsia"/>
          <w:bCs/>
          <w:color w:val="000000"/>
          <w:sz w:val="24"/>
          <w:szCs w:val="24"/>
        </w:rPr>
        <w:t>和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>15年以上</w:t>
      </w:r>
      <w:r w:rsidR="00ED2EEF">
        <w:rPr>
          <w:rFonts w:ascii="微软雅黑" w:eastAsia="微软雅黑" w:hAnsi="微软雅黑" w:hint="eastAsia"/>
          <w:bCs/>
          <w:color w:val="000000"/>
          <w:sz w:val="24"/>
          <w:szCs w:val="24"/>
        </w:rPr>
        <w:t>三</w:t>
      </w:r>
      <w:r w:rsidRPr="00276723">
        <w:rPr>
          <w:rFonts w:ascii="微软雅黑" w:eastAsia="微软雅黑" w:hAnsi="微软雅黑" w:hint="eastAsia"/>
          <w:bCs/>
          <w:color w:val="000000"/>
          <w:sz w:val="24"/>
          <w:szCs w:val="24"/>
        </w:rPr>
        <w:t>个</w:t>
      </w:r>
      <w:r w:rsidRPr="00276723">
        <w:rPr>
          <w:rFonts w:ascii="微软雅黑" w:eastAsia="微软雅黑" w:hAnsi="微软雅黑" w:hint="eastAsia"/>
          <w:sz w:val="24"/>
          <w:szCs w:val="24"/>
        </w:rPr>
        <w:t>使用年限段来统计，以反映各个使用年限段的维护保养质量</w:t>
      </w:r>
      <w:r w:rsidR="00ED2EEF">
        <w:rPr>
          <w:rFonts w:ascii="微软雅黑" w:eastAsia="微软雅黑" w:hAnsi="微软雅黑" w:hint="eastAsia"/>
          <w:sz w:val="24"/>
          <w:szCs w:val="24"/>
        </w:rPr>
        <w:t>情况</w:t>
      </w:r>
      <w:r w:rsidRPr="00276723">
        <w:rPr>
          <w:rFonts w:ascii="微软雅黑" w:eastAsia="微软雅黑" w:hAnsi="微软雅黑" w:hint="eastAsia"/>
          <w:sz w:val="24"/>
          <w:szCs w:val="24"/>
        </w:rPr>
        <w:t>。</w:t>
      </w:r>
    </w:p>
    <w:p w:rsidR="000F374C" w:rsidRDefault="00BD70FD" w:rsidP="00BD70FD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C836ED">
        <w:rPr>
          <w:rFonts w:ascii="微软雅黑" w:eastAsia="微软雅黑" w:hAnsi="微软雅黑" w:hint="eastAsia"/>
          <w:sz w:val="24"/>
          <w:szCs w:val="24"/>
        </w:rPr>
        <w:t>各</w:t>
      </w:r>
      <w:r w:rsidR="00C836ED" w:rsidRPr="005E0501">
        <w:rPr>
          <w:rFonts w:ascii="微软雅黑" w:eastAsia="微软雅黑" w:hAnsi="微软雅黑" w:hint="eastAsia"/>
          <w:sz w:val="24"/>
          <w:szCs w:val="24"/>
        </w:rPr>
        <w:t>使用年限</w:t>
      </w:r>
      <w:r w:rsidR="00C836ED">
        <w:rPr>
          <w:rFonts w:ascii="微软雅黑" w:eastAsia="微软雅黑" w:hAnsi="微软雅黑" w:hint="eastAsia"/>
          <w:sz w:val="24"/>
          <w:szCs w:val="24"/>
        </w:rPr>
        <w:t>段的</w:t>
      </w:r>
      <w:r w:rsidR="008C0385">
        <w:rPr>
          <w:rFonts w:ascii="微软雅黑" w:eastAsia="微软雅黑" w:hAnsi="微软雅黑" w:hint="eastAsia"/>
          <w:sz w:val="24"/>
          <w:szCs w:val="24"/>
        </w:rPr>
        <w:t>不符合</w:t>
      </w:r>
      <w:r w:rsidR="00C836ED">
        <w:rPr>
          <w:rFonts w:ascii="微软雅黑" w:eastAsia="微软雅黑" w:hAnsi="微软雅黑" w:hint="eastAsia"/>
          <w:sz w:val="24"/>
          <w:szCs w:val="24"/>
        </w:rPr>
        <w:t>情况</w:t>
      </w:r>
      <w:r w:rsidR="00C836ED" w:rsidRPr="005E0501">
        <w:rPr>
          <w:rFonts w:ascii="微软雅黑" w:eastAsia="微软雅黑" w:hAnsi="微软雅黑" w:hint="eastAsia"/>
          <w:sz w:val="24"/>
          <w:szCs w:val="24"/>
        </w:rPr>
        <w:t>统计如表</w:t>
      </w:r>
      <w:r w:rsidR="0095660D">
        <w:rPr>
          <w:rFonts w:ascii="微软雅黑" w:eastAsia="微软雅黑" w:hAnsi="微软雅黑" w:hint="eastAsia"/>
          <w:sz w:val="24"/>
          <w:szCs w:val="24"/>
        </w:rPr>
        <w:t>5</w:t>
      </w:r>
      <w:r w:rsidR="00C836ED" w:rsidRPr="005E0501">
        <w:rPr>
          <w:rFonts w:ascii="微软雅黑" w:eastAsia="微软雅黑" w:hAnsi="微软雅黑" w:hint="eastAsia"/>
          <w:sz w:val="24"/>
          <w:szCs w:val="24"/>
        </w:rPr>
        <w:t>：</w:t>
      </w:r>
    </w:p>
    <w:tbl>
      <w:tblPr>
        <w:tblStyle w:val="-5"/>
        <w:tblW w:w="8439" w:type="dxa"/>
        <w:jc w:val="center"/>
        <w:tblLook w:val="04A0" w:firstRow="1" w:lastRow="0" w:firstColumn="1" w:lastColumn="0" w:noHBand="0" w:noVBand="1"/>
      </w:tblPr>
      <w:tblGrid>
        <w:gridCol w:w="2140"/>
        <w:gridCol w:w="1840"/>
        <w:gridCol w:w="2333"/>
        <w:gridCol w:w="2126"/>
      </w:tblGrid>
      <w:tr w:rsidR="0095660D" w:rsidRPr="000F374C" w:rsidTr="00956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  <w:hideMark/>
          </w:tcPr>
          <w:p w:rsidR="0095660D" w:rsidRPr="008C0385" w:rsidRDefault="0095660D" w:rsidP="000F374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03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使用年限</w:t>
            </w:r>
          </w:p>
        </w:tc>
        <w:tc>
          <w:tcPr>
            <w:tcW w:w="1840" w:type="dxa"/>
            <w:vAlign w:val="center"/>
            <w:hideMark/>
          </w:tcPr>
          <w:p w:rsidR="0095660D" w:rsidRPr="008C0385" w:rsidRDefault="0095660D" w:rsidP="000F374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03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抽查台数</w:t>
            </w:r>
          </w:p>
        </w:tc>
        <w:tc>
          <w:tcPr>
            <w:tcW w:w="2333" w:type="dxa"/>
            <w:vAlign w:val="center"/>
            <w:hideMark/>
          </w:tcPr>
          <w:p w:rsidR="0095660D" w:rsidRPr="008C0385" w:rsidRDefault="0095660D" w:rsidP="000F374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03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不符合项发现台数</w:t>
            </w:r>
          </w:p>
        </w:tc>
        <w:tc>
          <w:tcPr>
            <w:tcW w:w="2126" w:type="dxa"/>
            <w:vAlign w:val="center"/>
            <w:hideMark/>
          </w:tcPr>
          <w:p w:rsidR="0095660D" w:rsidRPr="008C0385" w:rsidRDefault="0095660D" w:rsidP="000F374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C03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不符合项发现率</w:t>
            </w:r>
          </w:p>
        </w:tc>
      </w:tr>
      <w:tr w:rsidR="0095660D" w:rsidRPr="000F374C" w:rsidTr="0095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10年以下</w:t>
            </w:r>
          </w:p>
        </w:tc>
        <w:tc>
          <w:tcPr>
            <w:tcW w:w="1840" w:type="dxa"/>
            <w:vAlign w:val="center"/>
            <w:hideMark/>
          </w:tcPr>
          <w:p w:rsidR="0095660D" w:rsidRPr="0095660D" w:rsidRDefault="003816CA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455</w:t>
            </w:r>
          </w:p>
        </w:tc>
        <w:tc>
          <w:tcPr>
            <w:tcW w:w="2333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hAnsiTheme="minorEastAsia" w:hint="eastAsia"/>
                <w:color w:val="000000"/>
                <w:szCs w:val="21"/>
              </w:rPr>
              <w:t>70</w:t>
            </w:r>
          </w:p>
        </w:tc>
        <w:tc>
          <w:tcPr>
            <w:tcW w:w="2126" w:type="dxa"/>
            <w:vAlign w:val="center"/>
            <w:hideMark/>
          </w:tcPr>
          <w:p w:rsidR="0095660D" w:rsidRPr="0095660D" w:rsidRDefault="003816CA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15.38</w:t>
            </w:r>
            <w:r w:rsidR="0095660D" w:rsidRPr="0095660D">
              <w:rPr>
                <w:rFonts w:asciiTheme="minorEastAsia" w:hAnsiTheme="minorEastAsia" w:hint="eastAsia"/>
                <w:color w:val="000000"/>
                <w:szCs w:val="21"/>
              </w:rPr>
              <w:t>%</w:t>
            </w:r>
          </w:p>
        </w:tc>
      </w:tr>
      <w:tr w:rsidR="0095660D" w:rsidRPr="000F374C" w:rsidTr="00956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10~15年以下</w:t>
            </w:r>
          </w:p>
        </w:tc>
        <w:tc>
          <w:tcPr>
            <w:tcW w:w="1840" w:type="dxa"/>
            <w:vAlign w:val="center"/>
            <w:hideMark/>
          </w:tcPr>
          <w:p w:rsidR="0095660D" w:rsidRPr="0095660D" w:rsidRDefault="003816C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2333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2126" w:type="dxa"/>
            <w:vAlign w:val="center"/>
            <w:hideMark/>
          </w:tcPr>
          <w:p w:rsidR="0095660D" w:rsidRPr="0095660D" w:rsidRDefault="003816C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18.33</w:t>
            </w:r>
            <w:r w:rsidR="0095660D" w:rsidRPr="0095660D">
              <w:rPr>
                <w:rFonts w:asciiTheme="minorEastAsia" w:hAnsiTheme="minorEastAsia" w:hint="eastAsia"/>
                <w:color w:val="000000"/>
                <w:szCs w:val="21"/>
              </w:rPr>
              <w:t>%</w:t>
            </w:r>
          </w:p>
        </w:tc>
      </w:tr>
      <w:tr w:rsidR="0095660D" w:rsidRPr="000F374C" w:rsidTr="0095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15年以上</w:t>
            </w:r>
          </w:p>
        </w:tc>
        <w:tc>
          <w:tcPr>
            <w:tcW w:w="1840" w:type="dxa"/>
            <w:vAlign w:val="center"/>
            <w:hideMark/>
          </w:tcPr>
          <w:p w:rsidR="0095660D" w:rsidRPr="0095660D" w:rsidRDefault="003816CA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80</w:t>
            </w:r>
          </w:p>
        </w:tc>
        <w:tc>
          <w:tcPr>
            <w:tcW w:w="2333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2126" w:type="dxa"/>
            <w:vAlign w:val="center"/>
            <w:hideMark/>
          </w:tcPr>
          <w:p w:rsidR="0095660D" w:rsidRPr="0095660D" w:rsidRDefault="003816CA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  <w:r w:rsidR="0095660D" w:rsidRPr="0095660D">
              <w:rPr>
                <w:rFonts w:asciiTheme="minorEastAsia" w:hAnsiTheme="minorEastAsia" w:hint="eastAsia"/>
                <w:color w:val="000000"/>
                <w:szCs w:val="21"/>
              </w:rPr>
              <w:t>%</w:t>
            </w:r>
          </w:p>
        </w:tc>
      </w:tr>
      <w:tr w:rsidR="004E125A" w:rsidRPr="000F374C" w:rsidTr="00956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  <w:hideMark/>
          </w:tcPr>
          <w:p w:rsidR="004E125A" w:rsidRPr="0095660D" w:rsidRDefault="00C63ABA">
            <w:pPr>
              <w:spacing w:line="244" w:lineRule="atLeas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终止抽查</w:t>
            </w:r>
          </w:p>
        </w:tc>
        <w:tc>
          <w:tcPr>
            <w:tcW w:w="1840" w:type="dxa"/>
            <w:vAlign w:val="center"/>
            <w:hideMark/>
          </w:tcPr>
          <w:p w:rsidR="004E125A" w:rsidRDefault="00C63AB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2333" w:type="dxa"/>
            <w:vAlign w:val="center"/>
            <w:hideMark/>
          </w:tcPr>
          <w:p w:rsidR="004E125A" w:rsidRPr="0095660D" w:rsidRDefault="00C63AB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—</w:t>
            </w:r>
          </w:p>
        </w:tc>
        <w:tc>
          <w:tcPr>
            <w:tcW w:w="2126" w:type="dxa"/>
            <w:vAlign w:val="center"/>
            <w:hideMark/>
          </w:tcPr>
          <w:p w:rsidR="004E125A" w:rsidRDefault="00C63AB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—</w:t>
            </w:r>
          </w:p>
        </w:tc>
      </w:tr>
      <w:tr w:rsidR="0095660D" w:rsidRPr="000F374C" w:rsidTr="0095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0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合计</w:t>
            </w:r>
          </w:p>
        </w:tc>
        <w:tc>
          <w:tcPr>
            <w:tcW w:w="1840" w:type="dxa"/>
            <w:vAlign w:val="center"/>
            <w:hideMark/>
          </w:tcPr>
          <w:p w:rsidR="0095660D" w:rsidRPr="0095660D" w:rsidRDefault="00C63ABA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684</w:t>
            </w:r>
          </w:p>
        </w:tc>
        <w:tc>
          <w:tcPr>
            <w:tcW w:w="2333" w:type="dxa"/>
            <w:vAlign w:val="center"/>
            <w:hideMark/>
          </w:tcPr>
          <w:p w:rsidR="0095660D" w:rsidRPr="0095660D" w:rsidRDefault="0095660D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5660D">
              <w:rPr>
                <w:rFonts w:asciiTheme="minorEastAsia" w:hAnsiTheme="minorEastAsia" w:hint="eastAsia"/>
                <w:color w:val="000000"/>
                <w:szCs w:val="21"/>
              </w:rPr>
              <w:t>104</w:t>
            </w:r>
          </w:p>
        </w:tc>
        <w:tc>
          <w:tcPr>
            <w:tcW w:w="2126" w:type="dxa"/>
            <w:vAlign w:val="center"/>
            <w:hideMark/>
          </w:tcPr>
          <w:p w:rsidR="0095660D" w:rsidRPr="0095660D" w:rsidRDefault="00C63ABA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15.20</w:t>
            </w:r>
            <w:r w:rsidR="0095660D" w:rsidRPr="0095660D">
              <w:rPr>
                <w:rFonts w:ascii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444E95" w:rsidRPr="00ED2EEF" w:rsidRDefault="00C836ED" w:rsidP="00ED2EEF">
      <w:pPr>
        <w:spacing w:line="360" w:lineRule="auto"/>
        <w:jc w:val="center"/>
        <w:rPr>
          <w:rFonts w:ascii="仿宋_GB2312" w:eastAsia="仿宋_GB2312" w:hAnsiTheme="minorEastAsia" w:cs="Tahoma"/>
          <w:b/>
          <w:sz w:val="24"/>
          <w:szCs w:val="24"/>
        </w:rPr>
      </w:pPr>
      <w:r w:rsidRPr="000C0941">
        <w:rPr>
          <w:rFonts w:ascii="仿宋_GB2312" w:eastAsia="仿宋_GB2312" w:hAnsiTheme="minorEastAsia" w:cs="Tahoma" w:hint="eastAsia"/>
          <w:b/>
          <w:sz w:val="24"/>
          <w:szCs w:val="24"/>
          <w:highlight w:val="green"/>
        </w:rPr>
        <w:t>表</w:t>
      </w:r>
      <w:r w:rsidR="0095660D">
        <w:rPr>
          <w:rFonts w:ascii="仿宋_GB2312" w:eastAsia="仿宋_GB2312" w:hAnsi="Tahoma" w:cs="Tahoma" w:hint="eastAsia"/>
          <w:b/>
          <w:sz w:val="24"/>
          <w:szCs w:val="24"/>
          <w:highlight w:val="green"/>
        </w:rPr>
        <w:t>5</w:t>
      </w:r>
      <w:r w:rsidRPr="000C0941">
        <w:rPr>
          <w:rFonts w:ascii="仿宋_GB2312" w:eastAsia="仿宋_GB2312" w:hAnsiTheme="minorEastAsia" w:cs="Tahoma" w:hint="eastAsia"/>
          <w:b/>
          <w:sz w:val="24"/>
          <w:szCs w:val="24"/>
          <w:highlight w:val="green"/>
        </w:rPr>
        <w:t xml:space="preserve">  各使用年限段电梯不符合</w:t>
      </w:r>
      <w:r w:rsidR="008C0385">
        <w:rPr>
          <w:rFonts w:ascii="仿宋_GB2312" w:eastAsia="仿宋_GB2312" w:hAnsiTheme="minorEastAsia" w:cs="Tahoma" w:hint="eastAsia"/>
          <w:b/>
          <w:sz w:val="24"/>
          <w:szCs w:val="24"/>
          <w:highlight w:val="green"/>
        </w:rPr>
        <w:t>情况</w:t>
      </w:r>
      <w:r w:rsidRPr="000C0941">
        <w:rPr>
          <w:rFonts w:ascii="仿宋_GB2312" w:eastAsia="仿宋_GB2312" w:hAnsiTheme="minorEastAsia" w:cs="Tahoma" w:hint="eastAsia"/>
          <w:b/>
          <w:sz w:val="24"/>
          <w:szCs w:val="24"/>
          <w:highlight w:val="green"/>
        </w:rPr>
        <w:t>统计表</w:t>
      </w:r>
    </w:p>
    <w:p w:rsidR="00C836ED" w:rsidRPr="00276723" w:rsidRDefault="00BD70FD" w:rsidP="00BD70FD">
      <w:pPr>
        <w:spacing w:line="360" w:lineRule="auto"/>
        <w:jc w:val="left"/>
        <w:rPr>
          <w:rFonts w:ascii="仿宋_GB2312" w:eastAsia="仿宋_GB2312" w:hAnsiTheme="minorEastAsia" w:cs="Tahoma"/>
          <w:b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ED2EEF">
        <w:rPr>
          <w:rFonts w:ascii="微软雅黑" w:eastAsia="微软雅黑" w:hAnsi="微软雅黑" w:hint="eastAsia"/>
          <w:sz w:val="24"/>
          <w:szCs w:val="24"/>
        </w:rPr>
        <w:t>各</w:t>
      </w:r>
      <w:r w:rsidR="00C836ED">
        <w:rPr>
          <w:rFonts w:ascii="微软雅黑" w:eastAsia="微软雅黑" w:hAnsi="微软雅黑" w:hint="eastAsia"/>
          <w:sz w:val="24"/>
          <w:szCs w:val="24"/>
        </w:rPr>
        <w:t>使用年限段</w:t>
      </w:r>
      <w:r w:rsidR="00C836ED" w:rsidRPr="00EE5E3D">
        <w:rPr>
          <w:rFonts w:ascii="微软雅黑" w:eastAsia="微软雅黑" w:hAnsi="微软雅黑" w:hint="eastAsia"/>
          <w:sz w:val="24"/>
          <w:szCs w:val="24"/>
        </w:rPr>
        <w:t>的</w:t>
      </w:r>
      <w:r w:rsidR="00C836ED">
        <w:rPr>
          <w:rFonts w:ascii="微软雅黑" w:eastAsia="微软雅黑" w:hAnsi="微软雅黑" w:hint="eastAsia"/>
          <w:sz w:val="24"/>
          <w:szCs w:val="24"/>
        </w:rPr>
        <w:t>不符合发现率</w:t>
      </w:r>
      <w:r w:rsidR="00C836ED" w:rsidRPr="00EE5E3D">
        <w:rPr>
          <w:rFonts w:ascii="微软雅黑" w:eastAsia="微软雅黑" w:hAnsi="微软雅黑" w:hint="eastAsia"/>
          <w:sz w:val="24"/>
          <w:szCs w:val="24"/>
        </w:rPr>
        <w:t>比对如图</w:t>
      </w:r>
      <w:r w:rsidR="0095660D">
        <w:rPr>
          <w:rFonts w:ascii="微软雅黑" w:eastAsia="微软雅黑" w:hAnsi="微软雅黑" w:hint="eastAsia"/>
          <w:sz w:val="24"/>
          <w:szCs w:val="24"/>
        </w:rPr>
        <w:t>3</w:t>
      </w:r>
      <w:r w:rsidR="00C836ED" w:rsidRPr="00EE5E3D">
        <w:rPr>
          <w:rFonts w:ascii="微软雅黑" w:eastAsia="微软雅黑" w:hAnsi="微软雅黑" w:hint="eastAsia"/>
          <w:sz w:val="24"/>
          <w:szCs w:val="24"/>
        </w:rPr>
        <w:t>所示：</w:t>
      </w:r>
    </w:p>
    <w:p w:rsidR="00C836ED" w:rsidRDefault="003816CA" w:rsidP="00C836E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3816CA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485765" cy="2689860"/>
            <wp:effectExtent l="57150" t="0" r="38735" b="3429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836ED" w:rsidRPr="00E67DB1" w:rsidRDefault="00C836ED" w:rsidP="00C836ED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9A5113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图</w:t>
      </w:r>
      <w:r w:rsidR="0095660D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3</w:t>
      </w:r>
      <w:r w:rsidRPr="009A5113">
        <w:rPr>
          <w:rFonts w:ascii="仿宋_GB2312" w:eastAsia="仿宋_GB2312" w:hAnsiTheme="minorEastAsia" w:cs="Tahoma" w:hint="eastAsia"/>
          <w:b/>
          <w:sz w:val="24"/>
          <w:szCs w:val="24"/>
          <w:highlight w:val="green"/>
        </w:rPr>
        <w:t>各使用年限段</w:t>
      </w:r>
      <w:r>
        <w:rPr>
          <w:rFonts w:ascii="仿宋_GB2312" w:eastAsia="仿宋_GB2312" w:hAnsiTheme="minorEastAsia" w:cs="Tahoma" w:hint="eastAsia"/>
          <w:b/>
          <w:sz w:val="24"/>
          <w:szCs w:val="24"/>
          <w:highlight w:val="green"/>
        </w:rPr>
        <w:t>不符合发现率</w:t>
      </w:r>
      <w:r w:rsidRPr="009A5113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比对图</w:t>
      </w:r>
    </w:p>
    <w:p w:rsidR="00C836ED" w:rsidRDefault="00C836ED" w:rsidP="00C836ED"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>
        <w:rPr>
          <w:rFonts w:ascii="微软雅黑" w:eastAsia="微软雅黑" w:hAnsi="微软雅黑" w:hint="eastAsia"/>
          <w:sz w:val="24"/>
          <w:szCs w:val="24"/>
        </w:rPr>
        <w:t>由表</w:t>
      </w:r>
      <w:r w:rsidR="002F62E1"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和图</w:t>
      </w:r>
      <w:r w:rsidR="00ED2EEF">
        <w:rPr>
          <w:rFonts w:ascii="微软雅黑" w:eastAsia="微软雅黑" w:hAnsi="微软雅黑" w:hint="eastAsia"/>
          <w:sz w:val="24"/>
          <w:szCs w:val="24"/>
        </w:rPr>
        <w:t>4看出</w:t>
      </w:r>
      <w:r w:rsidR="009A54E4">
        <w:rPr>
          <w:rFonts w:ascii="微软雅黑" w:eastAsia="微软雅黑" w:hAnsi="微软雅黑" w:hint="eastAsia"/>
          <w:sz w:val="24"/>
          <w:szCs w:val="24"/>
        </w:rPr>
        <w:t>各</w:t>
      </w:r>
      <w:r>
        <w:rPr>
          <w:rFonts w:ascii="微软雅黑" w:eastAsia="微软雅黑" w:hAnsi="微软雅黑" w:hint="eastAsia"/>
          <w:sz w:val="24"/>
          <w:szCs w:val="24"/>
        </w:rPr>
        <w:t>使用年限段的不符合发现率</w:t>
      </w:r>
      <w:r w:rsidR="00ED2EEF">
        <w:rPr>
          <w:rFonts w:ascii="微软雅黑" w:eastAsia="微软雅黑" w:hAnsi="微软雅黑" w:hint="eastAsia"/>
          <w:sz w:val="24"/>
          <w:szCs w:val="24"/>
        </w:rPr>
        <w:t>为：</w:t>
      </w:r>
      <w:r w:rsidR="009A54E4">
        <w:rPr>
          <w:rFonts w:ascii="微软雅黑" w:eastAsia="微软雅黑" w:hAnsi="微软雅黑" w:hint="eastAsia"/>
          <w:bCs/>
          <w:color w:val="000000"/>
          <w:sz w:val="24"/>
          <w:szCs w:val="24"/>
        </w:rPr>
        <w:t>10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>年</w:t>
      </w:r>
      <w:r w:rsidR="009A54E4">
        <w:rPr>
          <w:rFonts w:ascii="微软雅黑" w:eastAsia="微软雅黑" w:hAnsi="微软雅黑" w:hint="eastAsia"/>
          <w:bCs/>
          <w:color w:val="000000"/>
          <w:sz w:val="24"/>
          <w:szCs w:val="24"/>
        </w:rPr>
        <w:t>以下</w:t>
      </w:r>
      <w:r w:rsidR="003816CA">
        <w:rPr>
          <w:rFonts w:ascii="微软雅黑" w:eastAsia="微软雅黑" w:hAnsi="微软雅黑" w:hint="eastAsia"/>
          <w:bCs/>
          <w:color w:val="000000"/>
          <w:sz w:val="24"/>
          <w:szCs w:val="24"/>
        </w:rPr>
        <w:t>15.38</w:t>
      </w:r>
      <w:r>
        <w:rPr>
          <w:rFonts w:ascii="微软雅黑" w:eastAsia="微软雅黑" w:hAnsi="微软雅黑" w:hint="eastAsia"/>
          <w:bCs/>
          <w:color w:val="000000"/>
          <w:sz w:val="24"/>
          <w:szCs w:val="24"/>
        </w:rPr>
        <w:t>%，</w:t>
      </w:r>
      <w:r w:rsidR="00E64818">
        <w:rPr>
          <w:rFonts w:ascii="微软雅黑" w:eastAsia="微软雅黑" w:hAnsi="微软雅黑" w:hint="eastAsia"/>
          <w:bCs/>
          <w:color w:val="000000"/>
          <w:sz w:val="24"/>
          <w:szCs w:val="24"/>
        </w:rPr>
        <w:t>10～15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>年</w:t>
      </w:r>
      <w:r w:rsidR="003816CA">
        <w:rPr>
          <w:rFonts w:ascii="微软雅黑" w:eastAsia="微软雅黑" w:hAnsi="微软雅黑" w:hint="eastAsia"/>
          <w:bCs/>
          <w:color w:val="000000"/>
          <w:sz w:val="24"/>
          <w:szCs w:val="24"/>
        </w:rPr>
        <w:t>18.33</w:t>
      </w:r>
      <w:r>
        <w:rPr>
          <w:rFonts w:ascii="微软雅黑" w:eastAsia="微软雅黑" w:hAnsi="微软雅黑" w:hint="eastAsia"/>
          <w:bCs/>
          <w:color w:val="000000"/>
          <w:sz w:val="24"/>
          <w:szCs w:val="24"/>
        </w:rPr>
        <w:t>%，</w:t>
      </w:r>
      <w:r w:rsidRPr="00276723">
        <w:rPr>
          <w:rFonts w:ascii="微软雅黑" w:eastAsia="微软雅黑" w:hAnsi="微软雅黑"/>
          <w:bCs/>
          <w:color w:val="000000"/>
          <w:sz w:val="24"/>
          <w:szCs w:val="24"/>
        </w:rPr>
        <w:t xml:space="preserve"> 15年以上</w:t>
      </w:r>
      <w:r w:rsidR="003816CA">
        <w:rPr>
          <w:rFonts w:ascii="微软雅黑" w:eastAsia="微软雅黑" w:hAnsi="微软雅黑" w:hint="eastAsia"/>
          <w:bCs/>
          <w:color w:val="000000"/>
          <w:sz w:val="24"/>
          <w:szCs w:val="24"/>
        </w:rPr>
        <w:t>15</w:t>
      </w:r>
      <w:r>
        <w:rPr>
          <w:rFonts w:ascii="微软雅黑" w:eastAsia="微软雅黑" w:hAnsi="微软雅黑" w:hint="eastAsia"/>
          <w:bCs/>
          <w:color w:val="000000"/>
          <w:sz w:val="24"/>
          <w:szCs w:val="24"/>
        </w:rPr>
        <w:t>%，</w:t>
      </w:r>
      <w:r w:rsidR="00953BD1">
        <w:rPr>
          <w:rFonts w:ascii="微软雅黑" w:eastAsia="微软雅黑" w:hAnsi="微软雅黑" w:hint="eastAsia"/>
          <w:bCs/>
          <w:color w:val="000000"/>
          <w:sz w:val="24"/>
          <w:szCs w:val="24"/>
        </w:rPr>
        <w:t>三个使用年限段的不符合率偏差不大，说明维护保养质量的优</w:t>
      </w:r>
      <w:r w:rsidR="00953BD1">
        <w:rPr>
          <w:rFonts w:ascii="微软雅黑" w:eastAsia="微软雅黑" w:hAnsi="微软雅黑" w:hint="eastAsia"/>
          <w:bCs/>
          <w:color w:val="000000"/>
          <w:sz w:val="24"/>
          <w:szCs w:val="24"/>
        </w:rPr>
        <w:lastRenderedPageBreak/>
        <w:t>劣与</w:t>
      </w:r>
      <w:r w:rsidR="00A1280D">
        <w:rPr>
          <w:rFonts w:ascii="微软雅黑" w:eastAsia="微软雅黑" w:hAnsi="微软雅黑" w:hint="eastAsia"/>
          <w:bCs/>
          <w:color w:val="000000"/>
          <w:sz w:val="24"/>
          <w:szCs w:val="24"/>
        </w:rPr>
        <w:t>电梯</w:t>
      </w:r>
      <w:r w:rsidR="00953BD1">
        <w:rPr>
          <w:rFonts w:ascii="微软雅黑" w:eastAsia="微软雅黑" w:hAnsi="微软雅黑" w:hint="eastAsia"/>
          <w:bCs/>
          <w:color w:val="000000"/>
          <w:sz w:val="24"/>
          <w:szCs w:val="24"/>
        </w:rPr>
        <w:t>使用年限</w:t>
      </w:r>
      <w:r w:rsidR="00A1280D">
        <w:rPr>
          <w:rFonts w:ascii="微软雅黑" w:eastAsia="微软雅黑" w:hAnsi="微软雅黑" w:hint="eastAsia"/>
          <w:bCs/>
          <w:color w:val="000000"/>
          <w:sz w:val="24"/>
          <w:szCs w:val="24"/>
        </w:rPr>
        <w:t>关联不大</w:t>
      </w:r>
      <w:r w:rsidR="00953BD1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7B636F" w:rsidRPr="007B636F" w:rsidRDefault="00C836ED" w:rsidP="00BA437C">
      <w:pPr>
        <w:pStyle w:val="3"/>
        <w:numPr>
          <w:ilvl w:val="0"/>
          <w:numId w:val="9"/>
        </w:numPr>
        <w:rPr>
          <w:rFonts w:ascii="微软雅黑" w:eastAsia="微软雅黑" w:hAnsi="微软雅黑"/>
        </w:rPr>
      </w:pPr>
      <w:bookmarkStart w:id="54" w:name="_Toc531791818"/>
      <w:bookmarkStart w:id="55" w:name="_Toc60728935"/>
      <w:r w:rsidRPr="007B636F">
        <w:rPr>
          <w:rFonts w:ascii="微软雅黑" w:eastAsia="微软雅黑" w:hAnsi="微软雅黑" w:hint="eastAsia"/>
          <w:szCs w:val="30"/>
        </w:rPr>
        <w:t>维护保养单位类型</w:t>
      </w:r>
      <w:r w:rsidR="00661EFC">
        <w:rPr>
          <w:rFonts w:ascii="微软雅黑" w:eastAsia="微软雅黑" w:hAnsi="微软雅黑" w:hint="eastAsia"/>
          <w:szCs w:val="30"/>
        </w:rPr>
        <w:t>的</w:t>
      </w:r>
      <w:r w:rsidRPr="007B636F">
        <w:rPr>
          <w:rFonts w:ascii="微软雅黑" w:eastAsia="微软雅黑" w:hAnsi="微软雅黑" w:hint="eastAsia"/>
          <w:szCs w:val="30"/>
        </w:rPr>
        <w:t>统计与分析</w:t>
      </w:r>
      <w:bookmarkEnd w:id="54"/>
      <w:bookmarkEnd w:id="55"/>
    </w:p>
    <w:p w:rsidR="00060ED6" w:rsidRDefault="009040CC" w:rsidP="00AB5815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C836ED" w:rsidRPr="001263DB">
        <w:rPr>
          <w:rFonts w:ascii="微软雅黑" w:eastAsia="微软雅黑" w:hAnsi="微软雅黑" w:hint="eastAsia"/>
          <w:sz w:val="24"/>
          <w:szCs w:val="24"/>
        </w:rPr>
        <w:t>将维护保养单位划分为</w:t>
      </w:r>
      <w:r w:rsidR="00C836ED" w:rsidRPr="001263DB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原厂维保</w:t>
      </w:r>
      <w:r w:rsidR="00C836ED" w:rsidRPr="001263DB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C836ED" w:rsidRPr="001263DB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制造厂维保</w:t>
      </w:r>
      <w:r w:rsidR="00C836ED" w:rsidRPr="001263DB">
        <w:rPr>
          <w:rFonts w:ascii="微软雅黑" w:eastAsia="微软雅黑" w:hAnsi="微软雅黑" w:hint="eastAsia"/>
          <w:sz w:val="24"/>
          <w:szCs w:val="24"/>
        </w:rPr>
        <w:t>及</w:t>
      </w:r>
      <w:r w:rsidR="00C836ED" w:rsidRPr="001263DB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非制造厂维保</w:t>
      </w:r>
      <w:r w:rsidR="00C836ED" w:rsidRPr="001263DB">
        <w:rPr>
          <w:rFonts w:ascii="微软雅黑" w:eastAsia="微软雅黑" w:hAnsi="微软雅黑" w:hint="eastAsia"/>
          <w:sz w:val="24"/>
          <w:szCs w:val="24"/>
        </w:rPr>
        <w:t>三类，这三类维护保养单位的不符合情况统计如表</w:t>
      </w:r>
      <w:r w:rsidR="00C63ABA">
        <w:rPr>
          <w:rFonts w:ascii="微软雅黑" w:eastAsia="微软雅黑" w:hAnsi="微软雅黑" w:hint="eastAsia"/>
          <w:sz w:val="24"/>
          <w:szCs w:val="24"/>
        </w:rPr>
        <w:t>6</w:t>
      </w:r>
      <w:r w:rsidR="00C836ED" w:rsidRPr="001263DB">
        <w:rPr>
          <w:rFonts w:ascii="微软雅黑" w:eastAsia="微软雅黑" w:hAnsi="微软雅黑" w:hint="eastAsia"/>
          <w:sz w:val="24"/>
          <w:szCs w:val="24"/>
        </w:rPr>
        <w:t>所示：</w:t>
      </w:r>
    </w:p>
    <w:tbl>
      <w:tblPr>
        <w:tblStyle w:val="-4"/>
        <w:tblW w:w="8329" w:type="dxa"/>
        <w:jc w:val="center"/>
        <w:tblLook w:val="04A0" w:firstRow="1" w:lastRow="0" w:firstColumn="1" w:lastColumn="0" w:noHBand="0" w:noVBand="1"/>
      </w:tblPr>
      <w:tblGrid>
        <w:gridCol w:w="2340"/>
        <w:gridCol w:w="2126"/>
        <w:gridCol w:w="1915"/>
        <w:gridCol w:w="1948"/>
      </w:tblGrid>
      <w:tr w:rsidR="001263DB" w:rsidRPr="00CF5CE2" w:rsidTr="00C63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vAlign w:val="center"/>
            <w:hideMark/>
          </w:tcPr>
          <w:p w:rsidR="001263DB" w:rsidRPr="0063028D" w:rsidRDefault="001263DB" w:rsidP="00CF5CE2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3028D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维保类型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1263DB" w:rsidRPr="0063028D" w:rsidRDefault="001263DB" w:rsidP="00CF5CE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3028D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抽查数量（台）</w:t>
            </w:r>
          </w:p>
        </w:tc>
        <w:tc>
          <w:tcPr>
            <w:tcW w:w="3863" w:type="dxa"/>
            <w:gridSpan w:val="2"/>
            <w:vAlign w:val="center"/>
            <w:hideMark/>
          </w:tcPr>
          <w:p w:rsidR="001263DB" w:rsidRPr="0063028D" w:rsidRDefault="001263DB" w:rsidP="00CF5CE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63028D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不合格设备</w:t>
            </w:r>
          </w:p>
        </w:tc>
      </w:tr>
      <w:tr w:rsidR="001263DB" w:rsidRPr="00CF5CE2" w:rsidTr="00C63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  <w:hideMark/>
          </w:tcPr>
          <w:p w:rsidR="001263DB" w:rsidRPr="0063028D" w:rsidRDefault="001263DB" w:rsidP="00CF5CE2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263DB" w:rsidRPr="0063028D" w:rsidRDefault="001263DB" w:rsidP="00CF5CE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Arial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915" w:type="dxa"/>
            <w:vAlign w:val="center"/>
            <w:hideMark/>
          </w:tcPr>
          <w:p w:rsidR="001263DB" w:rsidRPr="0063028D" w:rsidRDefault="001263DB" w:rsidP="00CF5CE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Arial"/>
                <w:b w:val="0"/>
                <w:bCs w:val="0"/>
                <w:color w:val="000000"/>
                <w:kern w:val="0"/>
                <w:szCs w:val="21"/>
              </w:rPr>
            </w:pPr>
            <w:r w:rsidRPr="0063028D">
              <w:rPr>
                <w:rFonts w:asciiTheme="minorEastAsia" w:hAnsiTheme="minorEastAsia" w:cs="Arial" w:hint="eastAsia"/>
                <w:b w:val="0"/>
                <w:bCs w:val="0"/>
                <w:color w:val="000000"/>
                <w:kern w:val="0"/>
                <w:szCs w:val="21"/>
              </w:rPr>
              <w:t>数量（台）</w:t>
            </w:r>
          </w:p>
        </w:tc>
        <w:tc>
          <w:tcPr>
            <w:tcW w:w="1948" w:type="dxa"/>
            <w:vAlign w:val="center"/>
            <w:hideMark/>
          </w:tcPr>
          <w:p w:rsidR="001263DB" w:rsidRPr="0063028D" w:rsidRDefault="001263DB" w:rsidP="00CF5CE2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Arial"/>
                <w:b w:val="0"/>
                <w:bCs w:val="0"/>
                <w:color w:val="000000"/>
                <w:kern w:val="0"/>
                <w:szCs w:val="21"/>
              </w:rPr>
            </w:pPr>
            <w:r w:rsidRPr="0063028D">
              <w:rPr>
                <w:rFonts w:asciiTheme="minorEastAsia" w:hAnsiTheme="minorEastAsia" w:cs="Arial" w:hint="eastAsia"/>
                <w:b w:val="0"/>
                <w:bCs w:val="0"/>
                <w:color w:val="000000"/>
                <w:kern w:val="0"/>
                <w:szCs w:val="21"/>
              </w:rPr>
              <w:t>发现率</w:t>
            </w:r>
          </w:p>
        </w:tc>
      </w:tr>
      <w:tr w:rsidR="001263DB" w:rsidRPr="00CF5CE2" w:rsidTr="00C6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1263DB">
              <w:rPr>
                <w:rFonts w:eastAsiaTheme="minorEastAsia" w:hAnsiTheme="minorEastAsia"/>
                <w:color w:val="000000"/>
                <w:szCs w:val="21"/>
              </w:rPr>
              <w:t>原厂维保</w:t>
            </w:r>
          </w:p>
        </w:tc>
        <w:tc>
          <w:tcPr>
            <w:tcW w:w="2126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41</w:t>
            </w:r>
          </w:p>
        </w:tc>
        <w:tc>
          <w:tcPr>
            <w:tcW w:w="1915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4</w:t>
            </w:r>
          </w:p>
        </w:tc>
        <w:tc>
          <w:tcPr>
            <w:tcW w:w="1948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9.76%</w:t>
            </w:r>
          </w:p>
        </w:tc>
      </w:tr>
      <w:tr w:rsidR="001263DB" w:rsidRPr="00CF5CE2" w:rsidTr="00C63A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1263DB">
              <w:rPr>
                <w:rFonts w:eastAsiaTheme="minorEastAsia" w:hAnsiTheme="minorEastAsia"/>
                <w:color w:val="000000"/>
                <w:szCs w:val="21"/>
              </w:rPr>
              <w:t>制造厂家维保</w:t>
            </w:r>
          </w:p>
        </w:tc>
        <w:tc>
          <w:tcPr>
            <w:tcW w:w="2126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24</w:t>
            </w:r>
          </w:p>
        </w:tc>
        <w:tc>
          <w:tcPr>
            <w:tcW w:w="1915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6</w:t>
            </w:r>
          </w:p>
        </w:tc>
        <w:tc>
          <w:tcPr>
            <w:tcW w:w="1948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25%</w:t>
            </w:r>
          </w:p>
        </w:tc>
      </w:tr>
      <w:tr w:rsidR="001263DB" w:rsidRPr="00CF5CE2" w:rsidTr="00C6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1263DB">
              <w:rPr>
                <w:rFonts w:eastAsiaTheme="minorEastAsia" w:hAnsiTheme="minorEastAsia"/>
                <w:color w:val="000000"/>
                <w:szCs w:val="21"/>
              </w:rPr>
              <w:t>非制造厂家维保</w:t>
            </w:r>
          </w:p>
        </w:tc>
        <w:tc>
          <w:tcPr>
            <w:tcW w:w="2126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>
              <w:rPr>
                <w:rFonts w:asciiTheme="majorHAnsi" w:hAnsiTheme="majorHAnsi" w:hint="eastAsia"/>
                <w:color w:val="000000"/>
                <w:szCs w:val="21"/>
              </w:rPr>
              <w:t>590</w:t>
            </w:r>
          </w:p>
        </w:tc>
        <w:tc>
          <w:tcPr>
            <w:tcW w:w="1915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94</w:t>
            </w:r>
          </w:p>
        </w:tc>
        <w:tc>
          <w:tcPr>
            <w:tcW w:w="1948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15.93%</w:t>
            </w:r>
          </w:p>
        </w:tc>
      </w:tr>
      <w:tr w:rsidR="00C63ABA" w:rsidRPr="00CF5CE2" w:rsidTr="00C63A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  <w:hideMark/>
          </w:tcPr>
          <w:p w:rsidR="00C63ABA" w:rsidRPr="001263DB" w:rsidRDefault="00C63ABA">
            <w:pPr>
              <w:spacing w:line="244" w:lineRule="atLeast"/>
              <w:jc w:val="center"/>
              <w:rPr>
                <w:rFonts w:hAnsiTheme="minorEastAsia"/>
                <w:color w:val="000000"/>
                <w:szCs w:val="21"/>
              </w:rPr>
            </w:pPr>
            <w:r>
              <w:rPr>
                <w:rFonts w:hAnsiTheme="minorEastAsia" w:hint="eastAsia"/>
                <w:color w:val="000000"/>
                <w:szCs w:val="21"/>
              </w:rPr>
              <w:t>终止抽查</w:t>
            </w:r>
          </w:p>
        </w:tc>
        <w:tc>
          <w:tcPr>
            <w:tcW w:w="2126" w:type="dxa"/>
            <w:vAlign w:val="center"/>
            <w:hideMark/>
          </w:tcPr>
          <w:p w:rsidR="00C63ABA" w:rsidRDefault="00C63AB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000000"/>
                <w:szCs w:val="21"/>
              </w:rPr>
            </w:pPr>
            <w:r>
              <w:rPr>
                <w:rFonts w:asciiTheme="majorHAnsi" w:hAnsiTheme="majorHAnsi" w:hint="eastAsia"/>
                <w:color w:val="000000"/>
                <w:szCs w:val="21"/>
              </w:rPr>
              <w:t>29</w:t>
            </w:r>
          </w:p>
        </w:tc>
        <w:tc>
          <w:tcPr>
            <w:tcW w:w="1915" w:type="dxa"/>
            <w:vAlign w:val="center"/>
            <w:hideMark/>
          </w:tcPr>
          <w:p w:rsidR="00C63ABA" w:rsidRPr="001263DB" w:rsidRDefault="00C63AB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000000"/>
                <w:szCs w:val="21"/>
              </w:rPr>
            </w:pPr>
            <w:r>
              <w:rPr>
                <w:rFonts w:asciiTheme="majorHAnsi" w:hAnsiTheme="majorHAnsi" w:hint="eastAsia"/>
                <w:color w:val="000000"/>
                <w:szCs w:val="21"/>
              </w:rPr>
              <w:t>—</w:t>
            </w:r>
          </w:p>
        </w:tc>
        <w:tc>
          <w:tcPr>
            <w:tcW w:w="1948" w:type="dxa"/>
            <w:vAlign w:val="center"/>
            <w:hideMark/>
          </w:tcPr>
          <w:p w:rsidR="00C63ABA" w:rsidRPr="001263DB" w:rsidRDefault="00C63ABA">
            <w:pPr>
              <w:spacing w:line="24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olor w:val="000000"/>
                <w:szCs w:val="21"/>
              </w:rPr>
            </w:pPr>
            <w:r>
              <w:rPr>
                <w:rFonts w:asciiTheme="majorHAnsi" w:hAnsiTheme="majorHAnsi" w:hint="eastAsia"/>
                <w:color w:val="000000"/>
                <w:szCs w:val="21"/>
              </w:rPr>
              <w:t>—</w:t>
            </w:r>
          </w:p>
        </w:tc>
      </w:tr>
      <w:tr w:rsidR="001263DB" w:rsidRPr="00CF5CE2" w:rsidTr="00C63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1263DB">
              <w:rPr>
                <w:rFonts w:eastAsiaTheme="minorEastAsia" w:hAnsiTheme="minorEastAsia"/>
                <w:color w:val="000000"/>
                <w:szCs w:val="21"/>
              </w:rPr>
              <w:t>合计</w:t>
            </w:r>
          </w:p>
        </w:tc>
        <w:tc>
          <w:tcPr>
            <w:tcW w:w="2126" w:type="dxa"/>
            <w:vAlign w:val="center"/>
            <w:hideMark/>
          </w:tcPr>
          <w:p w:rsidR="001263DB" w:rsidRPr="001263DB" w:rsidRDefault="001263DB" w:rsidP="00A1280D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>
              <w:rPr>
                <w:rFonts w:asciiTheme="majorHAnsi" w:hAnsiTheme="majorHAnsi" w:hint="eastAsia"/>
                <w:color w:val="000000"/>
                <w:szCs w:val="21"/>
              </w:rPr>
              <w:t>6</w:t>
            </w:r>
            <w:r w:rsidR="00A1280D">
              <w:rPr>
                <w:rFonts w:asciiTheme="majorHAnsi" w:hAnsiTheme="majorHAnsi" w:hint="eastAsia"/>
                <w:color w:val="000000"/>
                <w:szCs w:val="21"/>
              </w:rPr>
              <w:t>84</w:t>
            </w:r>
          </w:p>
        </w:tc>
        <w:tc>
          <w:tcPr>
            <w:tcW w:w="1915" w:type="dxa"/>
            <w:vAlign w:val="center"/>
            <w:hideMark/>
          </w:tcPr>
          <w:p w:rsidR="001263DB" w:rsidRPr="001263DB" w:rsidRDefault="001263DB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104</w:t>
            </w:r>
          </w:p>
        </w:tc>
        <w:tc>
          <w:tcPr>
            <w:tcW w:w="1948" w:type="dxa"/>
            <w:vAlign w:val="center"/>
            <w:hideMark/>
          </w:tcPr>
          <w:p w:rsidR="001263DB" w:rsidRPr="001263DB" w:rsidRDefault="001263DB" w:rsidP="00C63ABA">
            <w:pPr>
              <w:spacing w:line="24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1263DB">
              <w:rPr>
                <w:rFonts w:asciiTheme="majorHAnsi" w:hAnsiTheme="majorHAnsi"/>
                <w:color w:val="000000"/>
                <w:szCs w:val="21"/>
              </w:rPr>
              <w:t>15.</w:t>
            </w:r>
            <w:r w:rsidR="00C63ABA">
              <w:rPr>
                <w:rFonts w:asciiTheme="majorHAnsi" w:hAnsiTheme="majorHAnsi" w:hint="eastAsia"/>
                <w:color w:val="000000"/>
                <w:szCs w:val="21"/>
              </w:rPr>
              <w:t>20</w:t>
            </w:r>
            <w:r w:rsidRPr="001263DB">
              <w:rPr>
                <w:rFonts w:asciiTheme="majorHAnsi" w:hAnsiTheme="majorHAnsi"/>
                <w:color w:val="000000"/>
                <w:szCs w:val="21"/>
              </w:rPr>
              <w:t>%</w:t>
            </w:r>
          </w:p>
        </w:tc>
      </w:tr>
    </w:tbl>
    <w:p w:rsidR="00C836ED" w:rsidRPr="0063028D" w:rsidRDefault="00C836ED" w:rsidP="0063028D">
      <w:pPr>
        <w:jc w:val="center"/>
        <w:rPr>
          <w:rFonts w:ascii="仿宋_GB2312" w:eastAsia="仿宋_GB2312"/>
          <w:b/>
          <w:sz w:val="24"/>
          <w:szCs w:val="24"/>
        </w:rPr>
      </w:pPr>
      <w:r w:rsidRPr="009A5113">
        <w:rPr>
          <w:rFonts w:ascii="仿宋_GB2312" w:eastAsia="仿宋_GB2312" w:hint="eastAsia"/>
          <w:b/>
          <w:sz w:val="24"/>
          <w:szCs w:val="24"/>
          <w:highlight w:val="green"/>
        </w:rPr>
        <w:t>表</w:t>
      </w:r>
      <w:r w:rsidR="00C63ABA">
        <w:rPr>
          <w:rFonts w:ascii="仿宋_GB2312" w:eastAsia="仿宋_GB2312" w:hint="eastAsia"/>
          <w:b/>
          <w:sz w:val="24"/>
          <w:szCs w:val="24"/>
          <w:highlight w:val="green"/>
        </w:rPr>
        <w:t>6</w:t>
      </w:r>
      <w:r w:rsidRPr="009A5113">
        <w:rPr>
          <w:rFonts w:ascii="仿宋_GB2312" w:eastAsia="仿宋_GB2312" w:hint="eastAsia"/>
          <w:b/>
          <w:sz w:val="24"/>
          <w:szCs w:val="24"/>
          <w:highlight w:val="green"/>
        </w:rPr>
        <w:t xml:space="preserve">  不同类型维护保养单位的</w:t>
      </w:r>
      <w:r w:rsidR="0063028D">
        <w:rPr>
          <w:rFonts w:ascii="仿宋_GB2312" w:eastAsia="仿宋_GB2312" w:hint="eastAsia"/>
          <w:b/>
          <w:sz w:val="24"/>
          <w:szCs w:val="24"/>
          <w:highlight w:val="green"/>
        </w:rPr>
        <w:t>不符合</w:t>
      </w:r>
      <w:r w:rsidRPr="009A5113">
        <w:rPr>
          <w:rFonts w:ascii="仿宋_GB2312" w:eastAsia="仿宋_GB2312" w:hint="eastAsia"/>
          <w:b/>
          <w:sz w:val="24"/>
          <w:szCs w:val="24"/>
          <w:highlight w:val="green"/>
        </w:rPr>
        <w:t>情况统计表</w:t>
      </w:r>
    </w:p>
    <w:p w:rsidR="00C836ED" w:rsidRPr="0053130F" w:rsidRDefault="009040CC" w:rsidP="009040CC">
      <w:pPr>
        <w:jc w:val="left"/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C836ED" w:rsidRPr="0053130F">
        <w:rPr>
          <w:rFonts w:ascii="微软雅黑" w:eastAsia="微软雅黑" w:hAnsi="微软雅黑" w:hint="eastAsia"/>
          <w:sz w:val="24"/>
          <w:szCs w:val="24"/>
        </w:rPr>
        <w:t>不同类型维护保养单位的不符合</w:t>
      </w:r>
      <w:r w:rsidR="00C836ED">
        <w:rPr>
          <w:rFonts w:ascii="微软雅黑" w:eastAsia="微软雅黑" w:hAnsi="微软雅黑" w:hint="eastAsia"/>
          <w:sz w:val="24"/>
          <w:szCs w:val="24"/>
        </w:rPr>
        <w:t>发现率比对如图</w:t>
      </w:r>
      <w:r w:rsidR="00C63ABA">
        <w:rPr>
          <w:rFonts w:ascii="微软雅黑" w:eastAsia="微软雅黑" w:hAnsi="微软雅黑" w:hint="eastAsia"/>
          <w:sz w:val="24"/>
          <w:szCs w:val="24"/>
        </w:rPr>
        <w:t>4</w:t>
      </w:r>
      <w:r w:rsidR="00C836ED">
        <w:rPr>
          <w:rFonts w:ascii="微软雅黑" w:eastAsia="微软雅黑" w:hAnsi="微软雅黑" w:hint="eastAsia"/>
          <w:sz w:val="24"/>
          <w:szCs w:val="24"/>
        </w:rPr>
        <w:t>所示：</w:t>
      </w:r>
    </w:p>
    <w:p w:rsidR="00C836ED" w:rsidRDefault="00C63ABA" w:rsidP="00C836ED">
      <w:pPr>
        <w:jc w:val="center"/>
      </w:pPr>
      <w:r w:rsidRPr="00C63ABA">
        <w:rPr>
          <w:noProof/>
        </w:rPr>
        <w:drawing>
          <wp:inline distT="0" distB="0" distL="0" distR="0">
            <wp:extent cx="5486152" cy="2337683"/>
            <wp:effectExtent l="19050" t="0" r="19298" b="5467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836ED" w:rsidRPr="0053130F" w:rsidRDefault="00C836ED" w:rsidP="00C836ED">
      <w:pPr>
        <w:jc w:val="center"/>
        <w:rPr>
          <w:rFonts w:ascii="仿宋_GB2312" w:eastAsia="仿宋_GB2312"/>
          <w:b/>
          <w:sz w:val="24"/>
          <w:szCs w:val="24"/>
        </w:rPr>
      </w:pPr>
      <w:r w:rsidRPr="009A5113">
        <w:rPr>
          <w:rFonts w:ascii="仿宋_GB2312" w:eastAsia="仿宋_GB2312" w:hint="eastAsia"/>
          <w:b/>
          <w:sz w:val="24"/>
          <w:szCs w:val="24"/>
          <w:highlight w:val="green"/>
        </w:rPr>
        <w:t>图</w:t>
      </w:r>
      <w:r w:rsidR="00C63ABA">
        <w:rPr>
          <w:rFonts w:ascii="仿宋_GB2312" w:eastAsia="仿宋_GB2312" w:hint="eastAsia"/>
          <w:b/>
          <w:sz w:val="24"/>
          <w:szCs w:val="24"/>
          <w:highlight w:val="green"/>
        </w:rPr>
        <w:t>4</w:t>
      </w:r>
      <w:r w:rsidRPr="009A5113">
        <w:rPr>
          <w:rFonts w:ascii="仿宋_GB2312" w:eastAsia="仿宋_GB2312" w:hAnsi="微软雅黑" w:hint="eastAsia"/>
          <w:b/>
          <w:sz w:val="24"/>
          <w:szCs w:val="24"/>
          <w:highlight w:val="green"/>
        </w:rPr>
        <w:t>不同类型维护保养单位的不符合发现率比对</w:t>
      </w:r>
      <w:r w:rsidR="00A83398" w:rsidRPr="00A83398">
        <w:rPr>
          <w:rFonts w:ascii="仿宋_GB2312" w:eastAsia="仿宋_GB2312" w:hAnsi="微软雅黑" w:hint="eastAsia"/>
          <w:b/>
          <w:sz w:val="24"/>
          <w:szCs w:val="24"/>
          <w:highlight w:val="green"/>
        </w:rPr>
        <w:t>图</w:t>
      </w:r>
    </w:p>
    <w:p w:rsidR="008828F7" w:rsidRDefault="009040CC" w:rsidP="009040CC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C836ED" w:rsidRPr="001646B0">
        <w:rPr>
          <w:rFonts w:ascii="微软雅黑" w:eastAsia="微软雅黑" w:hAnsi="微软雅黑" w:hint="eastAsia"/>
          <w:sz w:val="24"/>
          <w:szCs w:val="24"/>
        </w:rPr>
        <w:t>由</w:t>
      </w:r>
      <w:r w:rsidR="00C836ED">
        <w:rPr>
          <w:rFonts w:ascii="微软雅黑" w:eastAsia="微软雅黑" w:hAnsi="微软雅黑" w:hint="eastAsia"/>
          <w:sz w:val="24"/>
          <w:szCs w:val="24"/>
        </w:rPr>
        <w:t>表</w:t>
      </w:r>
      <w:r w:rsidR="00C63ABA">
        <w:rPr>
          <w:rFonts w:ascii="微软雅黑" w:eastAsia="微软雅黑" w:hAnsi="微软雅黑" w:hint="eastAsia"/>
          <w:sz w:val="24"/>
          <w:szCs w:val="24"/>
        </w:rPr>
        <w:t>6</w:t>
      </w:r>
      <w:r w:rsidR="00C836ED">
        <w:rPr>
          <w:rFonts w:ascii="微软雅黑" w:eastAsia="微软雅黑" w:hAnsi="微软雅黑" w:hint="eastAsia"/>
          <w:sz w:val="24"/>
          <w:szCs w:val="24"/>
        </w:rPr>
        <w:t>级图</w:t>
      </w:r>
      <w:r w:rsidR="00C63ABA">
        <w:rPr>
          <w:rFonts w:ascii="微软雅黑" w:eastAsia="微软雅黑" w:hAnsi="微软雅黑" w:hint="eastAsia"/>
          <w:sz w:val="24"/>
          <w:szCs w:val="24"/>
        </w:rPr>
        <w:t>4</w:t>
      </w:r>
      <w:r w:rsidR="00C836ED">
        <w:rPr>
          <w:rFonts w:ascii="微软雅黑" w:eastAsia="微软雅黑" w:hAnsi="微软雅黑" w:hint="eastAsia"/>
          <w:sz w:val="24"/>
          <w:szCs w:val="24"/>
        </w:rPr>
        <w:t>看出</w:t>
      </w:r>
      <w:r w:rsidR="0072280F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三种类型</w:t>
      </w:r>
      <w:r w:rsidR="00CF0A1F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的维护保养</w:t>
      </w:r>
      <w:r w:rsidR="0072280F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质量优劣：</w:t>
      </w:r>
      <w:r w:rsidR="00C836ED" w:rsidRPr="00D466D2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原厂维保</w:t>
      </w:r>
      <w:r w:rsidR="00BF146F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质量稍好，不符合率</w:t>
      </w:r>
      <w:r w:rsidR="00C63ABA">
        <w:rPr>
          <w:rFonts w:ascii="微软雅黑" w:eastAsia="微软雅黑" w:hAnsi="微软雅黑" w:hint="eastAsia"/>
          <w:sz w:val="24"/>
          <w:szCs w:val="24"/>
        </w:rPr>
        <w:t>9.76</w:t>
      </w:r>
      <w:r w:rsidR="00C836ED" w:rsidRPr="00D466D2">
        <w:rPr>
          <w:rFonts w:ascii="微软雅黑" w:eastAsia="微软雅黑" w:hAnsi="微软雅黑" w:hint="eastAsia"/>
          <w:sz w:val="24"/>
          <w:szCs w:val="24"/>
        </w:rPr>
        <w:t>%</w:t>
      </w:r>
      <w:r w:rsidR="00CF0A1F">
        <w:rPr>
          <w:rFonts w:ascii="微软雅黑" w:eastAsia="微软雅黑" w:hAnsi="微软雅黑" w:hint="eastAsia"/>
          <w:sz w:val="24"/>
          <w:szCs w:val="24"/>
        </w:rPr>
        <w:t>，</w:t>
      </w:r>
      <w:r w:rsidR="00C836ED" w:rsidRPr="00D466D2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制造厂维保</w:t>
      </w:r>
      <w:r w:rsidR="00BF146F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质量最差，不符合率</w:t>
      </w:r>
      <w:r w:rsidR="00C63ABA">
        <w:rPr>
          <w:rFonts w:ascii="微软雅黑" w:eastAsia="微软雅黑" w:hAnsi="微软雅黑" w:hint="eastAsia"/>
          <w:sz w:val="24"/>
          <w:szCs w:val="24"/>
        </w:rPr>
        <w:t>25</w:t>
      </w:r>
      <w:r w:rsidR="00C836ED" w:rsidRPr="00D466D2">
        <w:rPr>
          <w:rFonts w:ascii="微软雅黑" w:eastAsia="微软雅黑" w:hAnsi="微软雅黑" w:hint="eastAsia"/>
          <w:sz w:val="24"/>
          <w:szCs w:val="24"/>
        </w:rPr>
        <w:t>%，</w:t>
      </w:r>
      <w:r w:rsidR="00C836ED" w:rsidRPr="00D466D2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非制造厂</w:t>
      </w:r>
      <w:r w:rsidR="00BF146F">
        <w:rPr>
          <w:rStyle w:val="af2"/>
          <w:rFonts w:ascii="微软雅黑" w:eastAsia="微软雅黑" w:hAnsi="微软雅黑" w:hint="eastAsia"/>
          <w:b w:val="0"/>
          <w:color w:val="auto"/>
          <w:sz w:val="24"/>
          <w:szCs w:val="24"/>
        </w:rPr>
        <w:t>维保质量居中，不符合率</w:t>
      </w:r>
      <w:r w:rsidR="00C63ABA">
        <w:rPr>
          <w:rFonts w:ascii="微软雅黑" w:eastAsia="微软雅黑" w:hAnsi="微软雅黑" w:hint="eastAsia"/>
          <w:sz w:val="24"/>
          <w:szCs w:val="24"/>
        </w:rPr>
        <w:t>15.93</w:t>
      </w:r>
      <w:r w:rsidR="00C836ED" w:rsidRPr="00D466D2">
        <w:rPr>
          <w:rFonts w:ascii="微软雅黑" w:eastAsia="微软雅黑" w:hAnsi="微软雅黑" w:hint="eastAsia"/>
          <w:sz w:val="24"/>
          <w:szCs w:val="24"/>
        </w:rPr>
        <w:t>%</w:t>
      </w:r>
      <w:r w:rsidR="00C836ED">
        <w:rPr>
          <w:rFonts w:ascii="微软雅黑" w:eastAsia="微软雅黑" w:hAnsi="微软雅黑" w:hint="eastAsia"/>
          <w:sz w:val="24"/>
          <w:szCs w:val="24"/>
        </w:rPr>
        <w:t>。</w:t>
      </w:r>
    </w:p>
    <w:p w:rsidR="009040CC" w:rsidRDefault="009040CC" w:rsidP="00BA437C">
      <w:pPr>
        <w:pStyle w:val="3"/>
        <w:numPr>
          <w:ilvl w:val="0"/>
          <w:numId w:val="9"/>
        </w:numPr>
        <w:rPr>
          <w:rFonts w:ascii="微软雅黑" w:eastAsia="微软雅黑" w:hAnsi="微软雅黑"/>
        </w:rPr>
      </w:pPr>
      <w:bookmarkStart w:id="56" w:name="_Toc60728936"/>
      <w:r w:rsidRPr="009040CC">
        <w:rPr>
          <w:rFonts w:ascii="微软雅黑" w:eastAsia="微软雅黑" w:hAnsi="微软雅黑" w:hint="eastAsia"/>
        </w:rPr>
        <w:t>历年抽查统计与分析</w:t>
      </w:r>
      <w:bookmarkEnd w:id="56"/>
    </w:p>
    <w:p w:rsidR="009040CC" w:rsidRDefault="009040CC" w:rsidP="009040CC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Pr="00457D8A">
        <w:rPr>
          <w:rFonts w:ascii="微软雅黑" w:eastAsia="微软雅黑" w:hAnsi="微软雅黑" w:hint="eastAsia"/>
          <w:sz w:val="24"/>
          <w:szCs w:val="24"/>
        </w:rPr>
        <w:t>2018～2020年</w:t>
      </w:r>
      <w:r>
        <w:rPr>
          <w:rFonts w:ascii="微软雅黑" w:eastAsia="微软雅黑" w:hAnsi="微软雅黑" w:hint="eastAsia"/>
          <w:sz w:val="24"/>
          <w:szCs w:val="24"/>
        </w:rPr>
        <w:t>这三年来的抽查情况统计如表</w:t>
      </w:r>
      <w:r w:rsidR="00AF7C42">
        <w:rPr>
          <w:rFonts w:ascii="微软雅黑" w:eastAsia="微软雅黑" w:hAnsi="微软雅黑" w:hint="eastAsia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>所示：</w:t>
      </w:r>
    </w:p>
    <w:tbl>
      <w:tblPr>
        <w:tblStyle w:val="-2"/>
        <w:tblW w:w="9356" w:type="dxa"/>
        <w:jc w:val="center"/>
        <w:tblLook w:val="04A0" w:firstRow="1" w:lastRow="0" w:firstColumn="1" w:lastColumn="0" w:noHBand="0" w:noVBand="1"/>
      </w:tblPr>
      <w:tblGrid>
        <w:gridCol w:w="709"/>
        <w:gridCol w:w="1064"/>
        <w:gridCol w:w="1063"/>
        <w:gridCol w:w="1134"/>
        <w:gridCol w:w="1134"/>
        <w:gridCol w:w="1134"/>
        <w:gridCol w:w="1134"/>
        <w:gridCol w:w="992"/>
        <w:gridCol w:w="992"/>
      </w:tblGrid>
      <w:tr w:rsidR="00CF0A1F" w:rsidRPr="005A4611" w:rsidTr="00312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抽查情况</w:t>
            </w:r>
          </w:p>
        </w:tc>
        <w:tc>
          <w:tcPr>
            <w:tcW w:w="1064" w:type="dxa"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抽查年份</w:t>
            </w:r>
          </w:p>
        </w:tc>
        <w:tc>
          <w:tcPr>
            <w:tcW w:w="1063" w:type="dxa"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抽查数</w:t>
            </w:r>
          </w:p>
        </w:tc>
        <w:tc>
          <w:tcPr>
            <w:tcW w:w="1134" w:type="dxa"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合格数</w:t>
            </w:r>
          </w:p>
        </w:tc>
        <w:tc>
          <w:tcPr>
            <w:tcW w:w="1134" w:type="dxa"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合格率</w:t>
            </w:r>
          </w:p>
        </w:tc>
        <w:tc>
          <w:tcPr>
            <w:tcW w:w="1134" w:type="dxa"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不合格数</w:t>
            </w:r>
          </w:p>
        </w:tc>
        <w:tc>
          <w:tcPr>
            <w:tcW w:w="1134" w:type="dxa"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不合格率</w:t>
            </w:r>
          </w:p>
        </w:tc>
        <w:tc>
          <w:tcPr>
            <w:tcW w:w="992" w:type="dxa"/>
            <w:vAlign w:val="center"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终止抽查数</w:t>
            </w:r>
          </w:p>
        </w:tc>
        <w:tc>
          <w:tcPr>
            <w:tcW w:w="992" w:type="dxa"/>
            <w:vAlign w:val="center"/>
          </w:tcPr>
          <w:p w:rsidR="00CF0A1F" w:rsidRPr="005A4611" w:rsidRDefault="00CF0A1F" w:rsidP="00312CF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终止抽查占比</w:t>
            </w:r>
          </w:p>
        </w:tc>
      </w:tr>
      <w:tr w:rsidR="00CF0A1F" w:rsidRPr="005A4611" w:rsidTr="00312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noWrap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设备状况</w:t>
            </w:r>
          </w:p>
        </w:tc>
        <w:tc>
          <w:tcPr>
            <w:tcW w:w="1064" w:type="dxa"/>
            <w:noWrap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2020</w:t>
            </w:r>
            <w:r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63" w:type="dxa"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684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551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80.56%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104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15.20%</w:t>
            </w:r>
          </w:p>
        </w:tc>
        <w:tc>
          <w:tcPr>
            <w:tcW w:w="992" w:type="dxa"/>
            <w:vAlign w:val="center"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29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992" w:type="dxa"/>
            <w:vAlign w:val="center"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4.24%</w:t>
            </w:r>
          </w:p>
        </w:tc>
      </w:tr>
      <w:tr w:rsidR="00CF0A1F" w:rsidRPr="005A4611" w:rsidTr="00312C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2019</w:t>
            </w:r>
            <w:r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63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482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宋体" w:hint="eastAsia"/>
                <w:color w:val="000000"/>
                <w:kern w:val="0"/>
                <w:sz w:val="22"/>
              </w:rPr>
              <w:t>348</w:t>
            </w:r>
            <w:r w:rsidR="00CF0A1F"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宋体" w:hint="eastAsia"/>
                <w:color w:val="000000"/>
                <w:kern w:val="0"/>
                <w:sz w:val="22"/>
              </w:rPr>
              <w:t>72.20</w:t>
            </w:r>
            <w:r w:rsidR="00CF0A1F"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107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22.20</w:t>
            </w:r>
            <w:r w:rsidR="00CF0A1F"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27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5.60%</w:t>
            </w:r>
          </w:p>
        </w:tc>
      </w:tr>
      <w:tr w:rsidR="00CF0A1F" w:rsidRPr="005A4611" w:rsidTr="00312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2018</w:t>
            </w:r>
            <w:r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63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500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宋体" w:hint="eastAsia"/>
                <w:color w:val="000000"/>
                <w:kern w:val="0"/>
                <w:sz w:val="22"/>
              </w:rPr>
              <w:t>277</w:t>
            </w:r>
            <w:r w:rsidR="00CF0A1F"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宋体" w:hint="eastAsia"/>
                <w:color w:val="000000"/>
                <w:kern w:val="0"/>
                <w:sz w:val="22"/>
              </w:rPr>
              <w:t>55.40</w:t>
            </w:r>
            <w:r w:rsidR="00CF0A1F"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197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39.40</w:t>
            </w:r>
            <w:r w:rsidR="00CF0A1F"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26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（台）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5.20%</w:t>
            </w:r>
          </w:p>
        </w:tc>
      </w:tr>
      <w:tr w:rsidR="00312CFA" w:rsidRPr="005A4611" w:rsidTr="00312C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noWrap/>
            <w:vAlign w:val="center"/>
            <w:hideMark/>
          </w:tcPr>
          <w:p w:rsidR="00312CFA" w:rsidRPr="005A4611" w:rsidRDefault="00312CFA" w:rsidP="00312C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A461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维护保养单位状况</w:t>
            </w:r>
          </w:p>
        </w:tc>
        <w:tc>
          <w:tcPr>
            <w:tcW w:w="1064" w:type="dxa"/>
            <w:noWrap/>
            <w:vAlign w:val="center"/>
            <w:hideMark/>
          </w:tcPr>
          <w:p w:rsidR="00312CFA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2020</w:t>
            </w:r>
            <w:r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63" w:type="dxa"/>
            <w:vAlign w:val="center"/>
            <w:hideMark/>
          </w:tcPr>
          <w:p w:rsidR="00312CFA" w:rsidRPr="00312CFA" w:rsidRDefault="00312CFA" w:rsidP="00611C37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27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312CFA" w:rsidRPr="00312CFA" w:rsidRDefault="00312CFA" w:rsidP="00611C37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14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312CFA" w:rsidRPr="00312CFA" w:rsidRDefault="00312CFA" w:rsidP="00611C37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51.85%</w:t>
            </w:r>
          </w:p>
        </w:tc>
        <w:tc>
          <w:tcPr>
            <w:tcW w:w="1134" w:type="dxa"/>
            <w:vAlign w:val="center"/>
            <w:hideMark/>
          </w:tcPr>
          <w:p w:rsidR="00312CFA" w:rsidRPr="00312CFA" w:rsidRDefault="00312CFA" w:rsidP="00611C37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13</w:t>
            </w:r>
            <w:r w:rsidRPr="00312CFA">
              <w:rPr>
                <w:rFonts w:asciiTheme="majorHAnsi" w:hAnsiTheme="minorEastAsia" w:cs="宋体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312CFA" w:rsidRPr="00312CFA" w:rsidRDefault="00312CFA" w:rsidP="00611C37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hAnsiTheme="majorHAnsi" w:cs="宋体"/>
                <w:color w:val="000000"/>
                <w:kern w:val="0"/>
                <w:sz w:val="22"/>
              </w:rPr>
              <w:t>48.15%</w:t>
            </w:r>
          </w:p>
        </w:tc>
        <w:tc>
          <w:tcPr>
            <w:tcW w:w="992" w:type="dxa"/>
            <w:vAlign w:val="center"/>
          </w:tcPr>
          <w:p w:rsidR="00312CFA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92" w:type="dxa"/>
            <w:vAlign w:val="center"/>
          </w:tcPr>
          <w:p w:rsidR="00312CFA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—</w:t>
            </w:r>
          </w:p>
        </w:tc>
      </w:tr>
      <w:tr w:rsidR="00CF0A1F" w:rsidRPr="005A4611" w:rsidTr="00312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2019</w:t>
            </w:r>
            <w:r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63" w:type="dxa"/>
            <w:vAlign w:val="center"/>
            <w:hideMark/>
          </w:tcPr>
          <w:p w:rsidR="00CF0A1F" w:rsidRPr="00312CFA" w:rsidRDefault="00AF7C42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42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AF7C42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宋体" w:hint="eastAsia"/>
                <w:color w:val="000000"/>
                <w:kern w:val="0"/>
                <w:sz w:val="22"/>
              </w:rPr>
              <w:t>16</w:t>
            </w:r>
            <w:r w:rsidR="00CF0A1F"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AF7C42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宋体" w:hint="eastAsia"/>
                <w:color w:val="000000"/>
                <w:kern w:val="0"/>
                <w:sz w:val="22"/>
              </w:rPr>
              <w:t>38.10</w:t>
            </w:r>
            <w:r w:rsidR="00CF0A1F"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AF7C42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26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AF7C42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61.90</w:t>
            </w:r>
            <w:r w:rsidR="00CF0A1F"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—</w:t>
            </w:r>
          </w:p>
        </w:tc>
      </w:tr>
      <w:tr w:rsidR="00CF0A1F" w:rsidRPr="005A4611" w:rsidTr="00312C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vAlign w:val="center"/>
            <w:hideMark/>
          </w:tcPr>
          <w:p w:rsidR="00CF0A1F" w:rsidRPr="005A4611" w:rsidRDefault="00CF0A1F" w:rsidP="00312C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2018</w:t>
            </w:r>
            <w:r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063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40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CF0A1F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10</w:t>
            </w:r>
            <w:r w:rsidRPr="00312CFA">
              <w:rPr>
                <w:rFonts w:asciiTheme="majorHAnsi" w:eastAsia="宋体" w:hAnsi="宋体" w:cs="宋体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AF7C42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宋体" w:hint="eastAsia"/>
                <w:color w:val="000000"/>
                <w:kern w:val="0"/>
                <w:sz w:val="22"/>
              </w:rPr>
              <w:t>25</w:t>
            </w:r>
            <w:r w:rsidR="00CF0A1F" w:rsidRPr="00312CFA">
              <w:rPr>
                <w:rFonts w:asciiTheme="majorHAnsi" w:eastAsia="宋体" w:hAnsiTheme="majorHAnsi" w:cs="宋体"/>
                <w:color w:val="000000"/>
                <w:kern w:val="0"/>
                <w:sz w:val="22"/>
              </w:rPr>
              <w:t>%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30</w:t>
            </w:r>
            <w:r w:rsidR="00CF0A1F" w:rsidRPr="00312CFA">
              <w:rPr>
                <w:rFonts w:asciiTheme="majorHAnsi" w:eastAsia="宋体" w:hAnsi="宋体" w:cs="Times New Roman"/>
                <w:color w:val="000000"/>
                <w:kern w:val="0"/>
                <w:sz w:val="22"/>
              </w:rPr>
              <w:t>（家）</w:t>
            </w:r>
          </w:p>
        </w:tc>
        <w:tc>
          <w:tcPr>
            <w:tcW w:w="1134" w:type="dxa"/>
            <w:vAlign w:val="center"/>
            <w:hideMark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>
              <w:rPr>
                <w:rFonts w:asciiTheme="majorHAnsi" w:eastAsia="宋体" w:hAnsiTheme="majorHAnsi" w:cs="Times New Roman" w:hint="eastAsia"/>
                <w:color w:val="000000"/>
                <w:kern w:val="0"/>
                <w:sz w:val="22"/>
              </w:rPr>
              <w:t>75</w:t>
            </w:r>
            <w:r w:rsidR="00CF0A1F"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992" w:type="dxa"/>
            <w:vAlign w:val="center"/>
          </w:tcPr>
          <w:p w:rsidR="00CF0A1F" w:rsidRPr="00312CFA" w:rsidRDefault="00312CFA" w:rsidP="00312CFA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</w:pPr>
            <w:r w:rsidRPr="00312CFA">
              <w:rPr>
                <w:rFonts w:asciiTheme="majorHAnsi" w:eastAsia="宋体" w:hAnsiTheme="majorHAnsi" w:cs="Times New Roman"/>
                <w:color w:val="000000"/>
                <w:kern w:val="0"/>
                <w:sz w:val="22"/>
              </w:rPr>
              <w:t>—</w:t>
            </w:r>
          </w:p>
        </w:tc>
      </w:tr>
    </w:tbl>
    <w:p w:rsidR="009040CC" w:rsidRPr="00C133C4" w:rsidRDefault="009040CC" w:rsidP="009040CC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C133C4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表</w:t>
      </w:r>
      <w:r w:rsidR="00AF7C42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7</w:t>
      </w:r>
      <w:r w:rsidRPr="00C133C4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 xml:space="preserve">  </w:t>
      </w:r>
      <w:r w:rsidR="00CD4586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蓬江区</w:t>
      </w:r>
      <w:r w:rsidRPr="00C133C4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2018～2020抽查情况统计表</w:t>
      </w:r>
    </w:p>
    <w:p w:rsidR="009040CC" w:rsidRDefault="009040CC" w:rsidP="009040CC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Pr="00457D8A">
        <w:rPr>
          <w:rFonts w:ascii="微软雅黑" w:eastAsia="微软雅黑" w:hAnsi="微软雅黑" w:hint="eastAsia"/>
          <w:sz w:val="24"/>
          <w:szCs w:val="24"/>
        </w:rPr>
        <w:t>2018～2020年</w:t>
      </w:r>
      <w:r>
        <w:rPr>
          <w:rFonts w:ascii="微软雅黑" w:eastAsia="微软雅黑" w:hAnsi="微软雅黑" w:hint="eastAsia"/>
          <w:sz w:val="24"/>
          <w:szCs w:val="24"/>
        </w:rPr>
        <w:t>这三年来的抽查不符合情况比对如图</w:t>
      </w:r>
      <w:r w:rsidR="00AF7C42">
        <w:rPr>
          <w:rFonts w:ascii="微软雅黑" w:eastAsia="微软雅黑" w:hAnsi="微软雅黑" w:hint="eastAsia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所示：</w:t>
      </w:r>
    </w:p>
    <w:p w:rsidR="009040CC" w:rsidRDefault="00AF7C42" w:rsidP="009040CC">
      <w:pPr>
        <w:jc w:val="center"/>
        <w:rPr>
          <w:rFonts w:ascii="微软雅黑" w:eastAsia="微软雅黑" w:hAnsi="微软雅黑"/>
          <w:sz w:val="24"/>
          <w:szCs w:val="24"/>
        </w:rPr>
      </w:pPr>
      <w:r w:rsidRPr="00AF7C42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486400" cy="3171190"/>
            <wp:effectExtent l="19050" t="0" r="19050" b="0"/>
            <wp:docPr id="1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040CC" w:rsidRPr="008B4EEC" w:rsidRDefault="009040CC" w:rsidP="009040CC">
      <w:pPr>
        <w:jc w:val="center"/>
        <w:rPr>
          <w:rFonts w:ascii="楷体_GB2312" w:eastAsia="楷体_GB2312" w:hAnsi="微软雅黑"/>
          <w:color w:val="333333"/>
          <w:sz w:val="24"/>
          <w:szCs w:val="24"/>
        </w:rPr>
      </w:pPr>
      <w:r w:rsidRPr="00C133C4">
        <w:rPr>
          <w:rFonts w:ascii="仿宋_GB2312" w:eastAsia="仿宋_GB2312" w:hAnsi="微软雅黑" w:hint="eastAsia"/>
          <w:b/>
          <w:sz w:val="24"/>
          <w:szCs w:val="24"/>
          <w:highlight w:val="green"/>
        </w:rPr>
        <w:t>图</w:t>
      </w:r>
      <w:r w:rsidR="00AF7C42">
        <w:rPr>
          <w:rFonts w:ascii="仿宋_GB2312" w:eastAsia="仿宋_GB2312" w:hAnsi="微软雅黑" w:hint="eastAsia"/>
          <w:b/>
          <w:sz w:val="24"/>
          <w:szCs w:val="24"/>
          <w:highlight w:val="green"/>
        </w:rPr>
        <w:t>5</w:t>
      </w:r>
      <w:r w:rsidRPr="00C133C4">
        <w:rPr>
          <w:rFonts w:ascii="仿宋_GB2312" w:eastAsia="仿宋_GB2312" w:hAnsi="微软雅黑" w:hint="eastAsia"/>
          <w:b/>
          <w:sz w:val="24"/>
          <w:szCs w:val="24"/>
          <w:highlight w:val="green"/>
        </w:rPr>
        <w:t xml:space="preserve">  </w:t>
      </w:r>
      <w:r w:rsidR="00CD4586">
        <w:rPr>
          <w:rFonts w:ascii="仿宋_GB2312" w:eastAsia="仿宋_GB2312" w:hAnsi="微软雅黑" w:hint="eastAsia"/>
          <w:b/>
          <w:sz w:val="24"/>
          <w:szCs w:val="24"/>
          <w:highlight w:val="green"/>
        </w:rPr>
        <w:t>蓬江区</w:t>
      </w:r>
      <w:r w:rsidRPr="00C133C4">
        <w:rPr>
          <w:rFonts w:ascii="仿宋_GB2312" w:eastAsia="仿宋_GB2312" w:hAnsi="微软雅黑" w:hint="eastAsia"/>
          <w:b/>
          <w:sz w:val="24"/>
          <w:szCs w:val="24"/>
          <w:highlight w:val="green"/>
        </w:rPr>
        <w:t>2018～2020年抽查不符合情况比对</w:t>
      </w:r>
      <w:r w:rsidRPr="008B4EEC">
        <w:rPr>
          <w:rFonts w:ascii="楷体_GB2312" w:eastAsia="楷体_GB2312" w:hAnsi="微软雅黑" w:hint="eastAsia"/>
          <w:sz w:val="24"/>
          <w:szCs w:val="24"/>
          <w:highlight w:val="green"/>
        </w:rPr>
        <w:t>图</w:t>
      </w:r>
    </w:p>
    <w:p w:rsidR="009040CC" w:rsidRDefault="009040CC" w:rsidP="009040CC">
      <w:pPr>
        <w:rPr>
          <w:rFonts w:ascii="微软雅黑" w:eastAsia="微软雅黑" w:hAnsi="微软雅黑"/>
          <w:color w:val="333333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4"/>
          <w:szCs w:val="24"/>
        </w:rPr>
        <w:t>设备状况：</w:t>
      </w:r>
      <w:r w:rsidR="00CE29D2">
        <w:rPr>
          <w:rFonts w:ascii="微软雅黑" w:eastAsia="微软雅黑" w:hAnsi="微软雅黑" w:hint="eastAsia"/>
          <w:color w:val="333333"/>
          <w:sz w:val="24"/>
          <w:szCs w:val="24"/>
        </w:rPr>
        <w:t>2020年不符合率15.20%，2019年不符合率22.20%，2018年不符合率39.40%，</w:t>
      </w:r>
      <w:r w:rsidR="00AF7C42">
        <w:rPr>
          <w:rFonts w:ascii="微软雅黑" w:eastAsia="微软雅黑" w:hAnsi="微软雅黑" w:hint="eastAsia"/>
          <w:color w:val="333333"/>
          <w:sz w:val="24"/>
          <w:szCs w:val="24"/>
        </w:rPr>
        <w:t>2018～2020年的设备</w:t>
      </w:r>
      <w:r w:rsidR="00DB217D">
        <w:rPr>
          <w:rFonts w:ascii="微软雅黑" w:eastAsia="微软雅黑" w:hAnsi="微软雅黑" w:hint="eastAsia"/>
          <w:color w:val="333333"/>
          <w:sz w:val="24"/>
          <w:szCs w:val="24"/>
        </w:rPr>
        <w:t>不符合</w:t>
      </w:r>
      <w:r w:rsidR="00AF7C42">
        <w:rPr>
          <w:rFonts w:ascii="微软雅黑" w:eastAsia="微软雅黑" w:hAnsi="微软雅黑" w:hint="eastAsia"/>
          <w:color w:val="333333"/>
          <w:sz w:val="24"/>
          <w:szCs w:val="24"/>
        </w:rPr>
        <w:t>状况逐年下降</w:t>
      </w:r>
      <w:r>
        <w:rPr>
          <w:rFonts w:ascii="微软雅黑" w:eastAsia="微软雅黑" w:hAnsi="微软雅黑" w:hint="eastAsia"/>
          <w:color w:val="333333"/>
          <w:sz w:val="24"/>
          <w:szCs w:val="24"/>
        </w:rPr>
        <w:t>。</w:t>
      </w:r>
    </w:p>
    <w:p w:rsidR="009040CC" w:rsidRPr="009040CC" w:rsidRDefault="009040CC" w:rsidP="009040CC"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4"/>
          <w:szCs w:val="24"/>
        </w:rPr>
        <w:t>维护保养单位状况：</w:t>
      </w:r>
      <w:r w:rsidR="00CE29D2">
        <w:rPr>
          <w:rFonts w:ascii="微软雅黑" w:eastAsia="微软雅黑" w:hAnsi="微软雅黑" w:hint="eastAsia"/>
          <w:color w:val="333333"/>
          <w:sz w:val="24"/>
          <w:szCs w:val="24"/>
        </w:rPr>
        <w:t>2020年不符合率48.15%，2019年不符合率61.90%，2018年不符合率75%，</w:t>
      </w:r>
      <w:r w:rsidR="00AF7C42">
        <w:rPr>
          <w:rFonts w:ascii="微软雅黑" w:eastAsia="微软雅黑" w:hAnsi="微软雅黑" w:hint="eastAsia"/>
          <w:color w:val="333333"/>
          <w:sz w:val="24"/>
          <w:szCs w:val="24"/>
        </w:rPr>
        <w:t>2018～2020年的维护保养单位</w:t>
      </w:r>
      <w:r w:rsidR="00DB217D">
        <w:rPr>
          <w:rFonts w:ascii="微软雅黑" w:eastAsia="微软雅黑" w:hAnsi="微软雅黑" w:hint="eastAsia"/>
          <w:color w:val="333333"/>
          <w:sz w:val="24"/>
          <w:szCs w:val="24"/>
        </w:rPr>
        <w:t>不符合</w:t>
      </w:r>
      <w:r w:rsidR="00AF7C42">
        <w:rPr>
          <w:rFonts w:ascii="微软雅黑" w:eastAsia="微软雅黑" w:hAnsi="微软雅黑" w:hint="eastAsia"/>
          <w:color w:val="333333"/>
          <w:sz w:val="24"/>
          <w:szCs w:val="24"/>
        </w:rPr>
        <w:t>状况逐年下降</w:t>
      </w:r>
      <w:r>
        <w:rPr>
          <w:rFonts w:ascii="微软雅黑" w:eastAsia="微软雅黑" w:hAnsi="微软雅黑" w:hint="eastAsia"/>
          <w:color w:val="333333"/>
          <w:sz w:val="24"/>
          <w:szCs w:val="24"/>
        </w:rPr>
        <w:t>。</w:t>
      </w:r>
    </w:p>
    <w:p w:rsidR="007B636F" w:rsidRDefault="00E2550B" w:rsidP="00BA437C">
      <w:pPr>
        <w:pStyle w:val="3"/>
        <w:numPr>
          <w:ilvl w:val="0"/>
          <w:numId w:val="9"/>
        </w:numPr>
        <w:rPr>
          <w:rFonts w:ascii="微软雅黑" w:eastAsia="微软雅黑" w:hAnsi="微软雅黑"/>
        </w:rPr>
      </w:pPr>
      <w:bookmarkStart w:id="57" w:name="_Toc60728937"/>
      <w:r>
        <w:rPr>
          <w:rFonts w:ascii="微软雅黑" w:eastAsia="微软雅黑" w:hAnsi="微软雅黑" w:hint="eastAsia"/>
        </w:rPr>
        <w:t>维护保养</w:t>
      </w:r>
      <w:r w:rsidR="00590733">
        <w:rPr>
          <w:rFonts w:ascii="微软雅黑" w:eastAsia="微软雅黑" w:hAnsi="微软雅黑" w:hint="eastAsia"/>
        </w:rPr>
        <w:t>单位</w:t>
      </w:r>
      <w:r w:rsidR="00661EFC">
        <w:rPr>
          <w:rFonts w:ascii="微软雅黑" w:eastAsia="微软雅黑" w:hAnsi="微软雅黑" w:hint="eastAsia"/>
        </w:rPr>
        <w:t>的</w:t>
      </w:r>
      <w:r w:rsidR="007B636F" w:rsidRPr="007B636F">
        <w:rPr>
          <w:rFonts w:ascii="微软雅黑" w:eastAsia="微软雅黑" w:hAnsi="微软雅黑" w:hint="eastAsia"/>
        </w:rPr>
        <w:t>统计与分析</w:t>
      </w:r>
      <w:bookmarkEnd w:id="57"/>
    </w:p>
    <w:p w:rsidR="007B636F" w:rsidRPr="000505FB" w:rsidRDefault="00683F0D" w:rsidP="00AA5770">
      <w:pPr>
        <w:pStyle w:val="4"/>
        <w:rPr>
          <w:rFonts w:ascii="微软雅黑" w:eastAsia="微软雅黑" w:hAnsi="微软雅黑"/>
          <w:color w:val="auto"/>
          <w:sz w:val="28"/>
          <w:szCs w:val="28"/>
          <w:shd w:val="clear" w:color="auto" w:fill="FFFFFF"/>
        </w:rPr>
      </w:pPr>
      <w:bookmarkStart w:id="58" w:name="_Toc60728938"/>
      <w:r>
        <w:rPr>
          <w:rFonts w:ascii="微软雅黑" w:eastAsia="微软雅黑" w:hAnsi="微软雅黑" w:hint="eastAsia"/>
          <w:color w:val="auto"/>
          <w:sz w:val="28"/>
          <w:szCs w:val="28"/>
          <w:shd w:val="clear" w:color="auto" w:fill="FFFFFF"/>
        </w:rPr>
        <w:t>7</w:t>
      </w:r>
      <w:r w:rsidR="00457D8A" w:rsidRPr="000505FB">
        <w:rPr>
          <w:rFonts w:ascii="微软雅黑" w:eastAsia="微软雅黑" w:hAnsi="微软雅黑" w:hint="eastAsia"/>
          <w:color w:val="auto"/>
          <w:sz w:val="28"/>
          <w:szCs w:val="28"/>
          <w:shd w:val="clear" w:color="auto" w:fill="FFFFFF"/>
        </w:rPr>
        <w:t>.1</w:t>
      </w:r>
      <w:r w:rsidR="00996278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维护保养</w:t>
      </w:r>
      <w:r w:rsidR="00BA437C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单位抽查</w:t>
      </w:r>
      <w:r w:rsidR="00A30E58" w:rsidRPr="000505FB">
        <w:rPr>
          <w:rFonts w:ascii="微软雅黑" w:eastAsia="微软雅黑" w:hAnsi="微软雅黑" w:hint="eastAsia"/>
          <w:color w:val="auto"/>
          <w:sz w:val="28"/>
          <w:szCs w:val="28"/>
          <w:shd w:val="clear" w:color="auto" w:fill="FFFFFF"/>
        </w:rPr>
        <w:t>得分排名</w:t>
      </w:r>
      <w:r w:rsidR="00E2550B">
        <w:rPr>
          <w:rFonts w:ascii="微软雅黑" w:eastAsia="微软雅黑" w:hAnsi="微软雅黑" w:hint="eastAsia"/>
          <w:color w:val="auto"/>
          <w:sz w:val="28"/>
          <w:szCs w:val="28"/>
          <w:shd w:val="clear" w:color="auto" w:fill="FFFFFF"/>
        </w:rPr>
        <w:t>情况</w:t>
      </w:r>
      <w:bookmarkEnd w:id="58"/>
    </w:p>
    <w:p w:rsidR="00A30E58" w:rsidRPr="00BD70FD" w:rsidRDefault="00BD70FD" w:rsidP="00BD70FD">
      <w:pPr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0B45F2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维护保养单位对</w:t>
      </w:r>
      <w:r w:rsidR="00A30E58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乘客电梯和载货电梯</w:t>
      </w:r>
      <w:r w:rsidR="00BA437C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的抽查</w:t>
      </w:r>
      <w:r w:rsidR="00A30E58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得分排名</w:t>
      </w:r>
      <w:r w:rsidR="00996278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统计</w:t>
      </w:r>
      <w:r w:rsidR="00A30E58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如表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8</w:t>
      </w:r>
      <w:r w:rsidR="00A30E58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所示：</w:t>
      </w:r>
    </w:p>
    <w:tbl>
      <w:tblPr>
        <w:tblStyle w:val="-2"/>
        <w:tblW w:w="9073" w:type="dxa"/>
        <w:jc w:val="center"/>
        <w:tblLook w:val="04A0" w:firstRow="1" w:lastRow="0" w:firstColumn="1" w:lastColumn="0" w:noHBand="0" w:noVBand="1"/>
      </w:tblPr>
      <w:tblGrid>
        <w:gridCol w:w="823"/>
        <w:gridCol w:w="663"/>
        <w:gridCol w:w="4396"/>
        <w:gridCol w:w="1915"/>
        <w:gridCol w:w="1276"/>
      </w:tblGrid>
      <w:tr w:rsidR="00A30E58" w:rsidRPr="00337CDE" w:rsidTr="00457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A30E58" w:rsidRPr="007E1B1D" w:rsidRDefault="00A30E58" w:rsidP="00457D8A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 w:rsidRPr="007E1B1D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3" w:type="dxa"/>
            <w:vAlign w:val="center"/>
            <w:hideMark/>
          </w:tcPr>
          <w:p w:rsidR="00A30E58" w:rsidRPr="007E1B1D" w:rsidRDefault="00A30E58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 w:rsidRPr="007E1B1D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4396" w:type="dxa"/>
            <w:vAlign w:val="center"/>
            <w:hideMark/>
          </w:tcPr>
          <w:p w:rsidR="00A30E58" w:rsidRPr="007E1B1D" w:rsidRDefault="00A30E58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 w:rsidRPr="007E1B1D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Cs w:val="21"/>
              </w:rPr>
              <w:t>维保单位名称</w:t>
            </w:r>
          </w:p>
        </w:tc>
        <w:tc>
          <w:tcPr>
            <w:tcW w:w="1915" w:type="dxa"/>
            <w:vAlign w:val="center"/>
            <w:hideMark/>
          </w:tcPr>
          <w:p w:rsidR="00A30E58" w:rsidRPr="007E1B1D" w:rsidRDefault="00A30E58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 w:rsidRPr="007E1B1D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Cs w:val="21"/>
              </w:rPr>
              <w:t>抽查次数</w:t>
            </w:r>
          </w:p>
        </w:tc>
        <w:tc>
          <w:tcPr>
            <w:tcW w:w="1276" w:type="dxa"/>
            <w:vAlign w:val="center"/>
            <w:hideMark/>
          </w:tcPr>
          <w:p w:rsidR="00A30E58" w:rsidRPr="007E1B1D" w:rsidRDefault="00A30E58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 w:rsidRPr="007E1B1D">
              <w:rPr>
                <w:rFonts w:ascii="宋体" w:eastAsia="宋体" w:hAnsi="宋体" w:cs="宋体" w:hint="eastAsia"/>
                <w:b w:val="0"/>
                <w:bCs w:val="0"/>
                <w:color w:val="000000"/>
                <w:kern w:val="0"/>
                <w:szCs w:val="21"/>
              </w:rPr>
              <w:t>平均得分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江门市新菱电梯有限公司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63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江门市发安电梯工程有限公司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39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广州中菱电梯工程有限公司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21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4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江门市江强电梯起重机械有限公司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5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江门市奥联电梯工程有限公司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6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江门市恒美电梯工程有限公司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7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迅达（中国）电梯有限公司广州分公司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8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江门铨允电梯有限公司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9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江门市恒博电梯有限公司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10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开平市明奥电梯有限公司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11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江门东洋快奥电梯有限公司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12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中山市中凯电梯工程有限公司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185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13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2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迅达（中国）电梯有限公司珠海分公司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184.65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14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3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通力电梯有限公司佛山分公司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184.48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15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4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江门市新会区万安电梯工程有限公司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72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184.31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16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5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江门市广菱电梯有限责任公司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184.12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17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6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江门市广州电梯工程有限公司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73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183.99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18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7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广东名优电梯工程有限公司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83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183.89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19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8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广东中达电梯工程有限公司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183.71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20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9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江门市江菱电梯工程有限公司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74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183.31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21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10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江门联达电梯工程有限公司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183.27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22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11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日立电梯（中国）有限公司广州分公司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182.43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23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12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江门市永业电梯工程有限公司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182</w:t>
            </w:r>
          </w:p>
        </w:tc>
      </w:tr>
      <w:tr w:rsidR="00611C37" w:rsidRPr="00337CDE" w:rsidTr="00457D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24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13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广东中优机电工程有限公司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181</w:t>
            </w:r>
          </w:p>
        </w:tc>
      </w:tr>
      <w:tr w:rsidR="00611C37" w:rsidRPr="00337CDE" w:rsidTr="0045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25</w:t>
            </w:r>
          </w:p>
        </w:tc>
        <w:tc>
          <w:tcPr>
            <w:tcW w:w="663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14</w:t>
            </w:r>
          </w:p>
        </w:tc>
        <w:tc>
          <w:tcPr>
            <w:tcW w:w="4396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中山市优越电梯有限公司</w:t>
            </w:r>
          </w:p>
        </w:tc>
        <w:tc>
          <w:tcPr>
            <w:tcW w:w="1915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178.4</w:t>
            </w:r>
          </w:p>
        </w:tc>
      </w:tr>
    </w:tbl>
    <w:p w:rsidR="00A30E58" w:rsidRDefault="00A30E58" w:rsidP="00A30E58">
      <w:pPr>
        <w:pStyle w:val="a5"/>
        <w:ind w:firstLineChars="0" w:firstLine="0"/>
        <w:jc w:val="center"/>
        <w:rPr>
          <w:rFonts w:ascii="仿宋_GB2312" w:eastAsia="仿宋_GB2312" w:hAnsiTheme="minorEastAsia"/>
          <w:sz w:val="24"/>
          <w:szCs w:val="24"/>
          <w:shd w:val="clear" w:color="auto" w:fill="FFFFFF"/>
        </w:rPr>
      </w:pPr>
      <w:r w:rsidRPr="00A30E58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表</w:t>
      </w:r>
      <w:r w:rsidR="00611C37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8</w:t>
      </w:r>
      <w:r w:rsidRPr="00A30E58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 xml:space="preserve">   </w:t>
      </w:r>
      <w:r w:rsidR="00CD4586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蓬江区</w:t>
      </w:r>
      <w:r w:rsidR="00BA437C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维护保养单位</w:t>
      </w:r>
      <w:r w:rsidRPr="00A30E58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乘客电梯和载货电梯</w:t>
      </w:r>
      <w:r w:rsidR="00BA437C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抽查</w:t>
      </w:r>
      <w:r w:rsidRPr="00A30E58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得分排名</w:t>
      </w:r>
      <w:r w:rsidR="002D5B1C" w:rsidRPr="002D5B1C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一览表</w:t>
      </w:r>
    </w:p>
    <w:p w:rsidR="00A30E58" w:rsidRDefault="00BD70FD" w:rsidP="00BD70FD">
      <w:pPr>
        <w:pStyle w:val="a5"/>
        <w:ind w:firstLineChars="0" w:firstLine="0"/>
        <w:jc w:val="left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由</w:t>
      </w:r>
      <w:r w:rsidR="00E97633" w:rsidRP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表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8</w:t>
      </w:r>
      <w:r w:rsid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可知，</w:t>
      </w:r>
      <w:r w:rsidR="00E97633" w:rsidRPr="00A30E58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乘客电梯和载货电梯</w:t>
      </w:r>
      <w:r w:rsidR="000505FB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维保质量</w:t>
      </w:r>
      <w:r w:rsid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获得满分185分的有</w:t>
      </w:r>
      <w:r w:rsidR="00E97633" w:rsidRPr="00C054C7">
        <w:rPr>
          <w:rFonts w:ascii="微软雅黑" w:eastAsia="微软雅黑" w:hAnsi="微软雅黑" w:hint="eastAsia"/>
          <w:sz w:val="24"/>
          <w:szCs w:val="24"/>
        </w:rPr>
        <w:t>江门</w:t>
      </w:r>
      <w:r w:rsidR="00611C37">
        <w:rPr>
          <w:rFonts w:ascii="微软雅黑" w:eastAsia="微软雅黑" w:hAnsi="微软雅黑" w:hint="eastAsia"/>
          <w:sz w:val="24"/>
          <w:szCs w:val="24"/>
        </w:rPr>
        <w:t>市新菱</w:t>
      </w:r>
      <w:r w:rsidR="00E97633" w:rsidRPr="00C054C7">
        <w:rPr>
          <w:rFonts w:ascii="微软雅黑" w:eastAsia="微软雅黑" w:hAnsi="微软雅黑" w:hint="eastAsia"/>
          <w:sz w:val="24"/>
          <w:szCs w:val="24"/>
        </w:rPr>
        <w:t>电梯有限公司</w:t>
      </w:r>
      <w:r w:rsid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等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1</w:t>
      </w:r>
      <w:r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2</w:t>
      </w:r>
      <w:r w:rsid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个维护保养单位，并列第一；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中山市优越电梯</w:t>
      </w:r>
      <w:r w:rsid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有限公司等1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3</w:t>
      </w:r>
      <w:r w:rsid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个维护保养单位抽查中存在不符合情况，被扣除得分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，分列2～1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4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名。</w:t>
      </w:r>
    </w:p>
    <w:p w:rsidR="00060ED6" w:rsidRPr="00BD70FD" w:rsidRDefault="00BD70FD" w:rsidP="00C133C4">
      <w:pPr>
        <w:ind w:firstLineChars="174" w:firstLine="418"/>
        <w:jc w:val="left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0505FB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维护保养单位</w:t>
      </w:r>
      <w:r w:rsidR="000B45F2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对</w:t>
      </w:r>
      <w:r w:rsidR="00C054C7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自动扶梯与自动人行道</w:t>
      </w:r>
      <w:r w:rsidR="00BA437C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抽查</w:t>
      </w:r>
      <w:r w:rsidR="00C054C7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得分排名如表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9</w:t>
      </w:r>
      <w:r w:rsidR="00C054C7" w:rsidRPr="00BD70FD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所示：</w:t>
      </w:r>
    </w:p>
    <w:tbl>
      <w:tblPr>
        <w:tblStyle w:val="-5"/>
        <w:tblW w:w="9144" w:type="dxa"/>
        <w:jc w:val="center"/>
        <w:tblLook w:val="04A0" w:firstRow="1" w:lastRow="0" w:firstColumn="1" w:lastColumn="0" w:noHBand="0" w:noVBand="1"/>
      </w:tblPr>
      <w:tblGrid>
        <w:gridCol w:w="781"/>
        <w:gridCol w:w="709"/>
        <w:gridCol w:w="3827"/>
        <w:gridCol w:w="2088"/>
        <w:gridCol w:w="1739"/>
      </w:tblGrid>
      <w:tr w:rsidR="00C054C7" w:rsidRPr="00F74C1C" w:rsidTr="00FD5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C054C7" w:rsidRPr="00245E8A" w:rsidRDefault="00C054C7" w:rsidP="00457D8A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245E8A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vAlign w:val="center"/>
            <w:hideMark/>
          </w:tcPr>
          <w:p w:rsidR="00C054C7" w:rsidRPr="00245E8A" w:rsidRDefault="00C054C7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245E8A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3827" w:type="dxa"/>
            <w:vAlign w:val="center"/>
            <w:hideMark/>
          </w:tcPr>
          <w:p w:rsidR="00C054C7" w:rsidRPr="00245E8A" w:rsidRDefault="00C054C7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245E8A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维保单位名称</w:t>
            </w:r>
          </w:p>
        </w:tc>
        <w:tc>
          <w:tcPr>
            <w:tcW w:w="2088" w:type="dxa"/>
            <w:vAlign w:val="center"/>
            <w:hideMark/>
          </w:tcPr>
          <w:p w:rsidR="00C054C7" w:rsidRPr="00245E8A" w:rsidRDefault="00C054C7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245E8A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抽查次数</w:t>
            </w:r>
          </w:p>
        </w:tc>
        <w:tc>
          <w:tcPr>
            <w:tcW w:w="1739" w:type="dxa"/>
            <w:vAlign w:val="center"/>
            <w:hideMark/>
          </w:tcPr>
          <w:p w:rsidR="00C054C7" w:rsidRPr="00245E8A" w:rsidRDefault="00C054C7" w:rsidP="00457D8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245E8A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平均得分</w:t>
            </w:r>
          </w:p>
        </w:tc>
      </w:tr>
      <w:tr w:rsidR="00611C37" w:rsidRPr="00F74C1C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迅达（中国）电梯有限公司珠海分公司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9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江门市恒博电梯有限公司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8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迅达（中国）电梯有限公司广州分公司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7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鹤山市东升电梯起重机工程有限公司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6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江门市广州电梯工程有限公司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5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江门市发安电梯工程有限公司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4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江门市广菱电梯有限责任公司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4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江门市新菱电梯有限公司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4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广东名优电梯工程有限公司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2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广东中达电梯工程有限公司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11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江门市江菱电梯工程有限公司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江门市新会区万安电梯工程有限公司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  <w:tr w:rsidR="00611C37" w:rsidRPr="00F74C1C" w:rsidTr="00FD5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vAlign w:val="center"/>
            <w:hideMark/>
          </w:tcPr>
          <w:p w:rsidR="00611C37" w:rsidRPr="00611C37" w:rsidRDefault="00611C37">
            <w:pPr>
              <w:jc w:val="center"/>
              <w:rPr>
                <w:rFonts w:eastAsiaTheme="minorEastAsia" w:cs="宋体"/>
                <w:color w:val="000000"/>
                <w:szCs w:val="21"/>
              </w:rPr>
            </w:pPr>
            <w:r w:rsidRPr="00611C37">
              <w:rPr>
                <w:rFonts w:eastAsiaTheme="minorEastAsia"/>
                <w:color w:val="000000"/>
                <w:szCs w:val="21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ajorHAnsi"/>
                <w:color w:val="000000"/>
                <w:szCs w:val="21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:rsidR="00611C37" w:rsidRPr="00611C37" w:rsidRDefault="00611C37" w:rsidP="00611C3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hAnsiTheme="minorEastAsia"/>
                <w:color w:val="000000"/>
                <w:szCs w:val="21"/>
              </w:rPr>
              <w:t>珠海东洋电梯工程有限公司</w:t>
            </w:r>
          </w:p>
        </w:tc>
        <w:tc>
          <w:tcPr>
            <w:tcW w:w="2088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611C37" w:rsidRPr="00611C37" w:rsidRDefault="00611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微软雅黑" w:hAnsiTheme="majorHAnsi" w:cs="宋体"/>
                <w:color w:val="000000"/>
                <w:szCs w:val="21"/>
              </w:rPr>
            </w:pPr>
            <w:r w:rsidRPr="00611C37">
              <w:rPr>
                <w:rFonts w:asciiTheme="majorHAnsi" w:eastAsia="微软雅黑" w:hAnsiTheme="majorHAnsi"/>
                <w:color w:val="000000"/>
                <w:szCs w:val="21"/>
              </w:rPr>
              <w:t>126</w:t>
            </w:r>
          </w:p>
        </w:tc>
      </w:tr>
    </w:tbl>
    <w:p w:rsidR="00C054C7" w:rsidRDefault="00C054C7" w:rsidP="00C054C7">
      <w:pPr>
        <w:pStyle w:val="a5"/>
        <w:ind w:firstLineChars="177" w:firstLine="425"/>
        <w:jc w:val="center"/>
        <w:rPr>
          <w:rFonts w:ascii="仿宋_GB2312" w:eastAsia="仿宋_GB2312" w:hAnsiTheme="minorEastAsia"/>
          <w:sz w:val="24"/>
          <w:szCs w:val="24"/>
          <w:shd w:val="clear" w:color="auto" w:fill="FFFFFF"/>
        </w:rPr>
      </w:pPr>
      <w:r w:rsidRPr="00A30E58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表</w:t>
      </w:r>
      <w:r w:rsidR="00611C37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9</w:t>
      </w:r>
      <w:r w:rsidR="00CD4586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蓬江区</w:t>
      </w:r>
      <w:r w:rsidR="00BA437C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维护保养单位</w:t>
      </w:r>
      <w:r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自动扶梯与自动人行道</w:t>
      </w:r>
      <w:r w:rsidR="00BA437C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抽查</w:t>
      </w:r>
      <w:r w:rsidRPr="00A30E58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得分排名</w:t>
      </w:r>
      <w:r w:rsidR="002D5B1C" w:rsidRPr="002D5B1C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一览表</w:t>
      </w:r>
    </w:p>
    <w:p w:rsidR="00C054C7" w:rsidRPr="00C054C7" w:rsidRDefault="00BD70FD" w:rsidP="00BD70FD">
      <w:pPr>
        <w:pStyle w:val="a5"/>
        <w:ind w:firstLineChars="0" w:firstLine="0"/>
        <w:jc w:val="left"/>
        <w:rPr>
          <w:rFonts w:ascii="微软雅黑" w:eastAsia="微软雅黑" w:hAnsi="微软雅黑"/>
          <w:sz w:val="24"/>
          <w:szCs w:val="24"/>
          <w:shd w:val="clear" w:color="auto" w:fill="FFFFFF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由</w:t>
      </w:r>
      <w:r w:rsidR="00C054C7" w:rsidRPr="00E97633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表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9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可知，自动扶梯与自动人行道</w:t>
      </w:r>
      <w:r w:rsidR="000505FB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维保质量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获得满分126分的有</w:t>
      </w:r>
      <w:r w:rsidR="00611C37" w:rsidRPr="00611C37">
        <w:rPr>
          <w:rFonts w:ascii="微软雅黑" w:eastAsia="微软雅黑" w:hAnsi="微软雅黑"/>
          <w:color w:val="000000"/>
          <w:sz w:val="24"/>
          <w:szCs w:val="24"/>
        </w:rPr>
        <w:t>迅达（中国）电梯有限公司珠海分公司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等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13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个维护保养单位，并列第一</w:t>
      </w:r>
      <w:r w:rsidR="00611C3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，抽查中没有发现不符合情况</w:t>
      </w:r>
      <w:r w:rsidR="00C054C7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。</w:t>
      </w:r>
    </w:p>
    <w:p w:rsidR="00A30E58" w:rsidRPr="00AA5770" w:rsidRDefault="00683F0D" w:rsidP="00AA5770">
      <w:pPr>
        <w:pStyle w:val="4"/>
        <w:rPr>
          <w:rFonts w:ascii="微软雅黑" w:eastAsia="微软雅黑" w:hAnsi="微软雅黑"/>
          <w:color w:val="auto"/>
          <w:sz w:val="28"/>
          <w:szCs w:val="28"/>
        </w:rPr>
      </w:pPr>
      <w:bookmarkStart w:id="59" w:name="_Toc60728939"/>
      <w:r>
        <w:rPr>
          <w:rFonts w:ascii="微软雅黑" w:eastAsia="微软雅黑" w:hAnsi="微软雅黑" w:hint="eastAsia"/>
          <w:color w:val="auto"/>
          <w:sz w:val="28"/>
          <w:szCs w:val="28"/>
        </w:rPr>
        <w:t>7</w:t>
      </w:r>
      <w:r w:rsidR="00AA5770" w:rsidRPr="00AA5770">
        <w:rPr>
          <w:rFonts w:ascii="微软雅黑" w:eastAsia="微软雅黑" w:hAnsi="微软雅黑" w:hint="eastAsia"/>
          <w:color w:val="auto"/>
          <w:sz w:val="28"/>
          <w:szCs w:val="28"/>
        </w:rPr>
        <w:t>.2</w:t>
      </w:r>
      <w:r w:rsidR="00590733">
        <w:rPr>
          <w:rFonts w:ascii="微软雅黑" w:eastAsia="微软雅黑" w:hAnsi="微软雅黑" w:hint="eastAsia"/>
          <w:color w:val="auto"/>
          <w:sz w:val="28"/>
          <w:szCs w:val="28"/>
        </w:rPr>
        <w:t>本</w:t>
      </w:r>
      <w:r w:rsidR="00996278">
        <w:rPr>
          <w:rFonts w:ascii="微软雅黑" w:eastAsia="微软雅黑" w:hAnsi="微软雅黑" w:hint="eastAsia"/>
          <w:color w:val="auto"/>
          <w:sz w:val="28"/>
          <w:szCs w:val="28"/>
        </w:rPr>
        <w:t>年度</w:t>
      </w:r>
      <w:r w:rsidR="002A4921">
        <w:rPr>
          <w:rFonts w:ascii="微软雅黑" w:eastAsia="微软雅黑" w:hAnsi="微软雅黑" w:hint="eastAsia"/>
          <w:color w:val="auto"/>
          <w:sz w:val="28"/>
          <w:szCs w:val="28"/>
        </w:rPr>
        <w:t>维护保养</w:t>
      </w:r>
      <w:r w:rsidR="008449F1">
        <w:rPr>
          <w:rFonts w:ascii="微软雅黑" w:eastAsia="微软雅黑" w:hAnsi="微软雅黑" w:hint="eastAsia"/>
          <w:color w:val="auto"/>
          <w:sz w:val="28"/>
          <w:szCs w:val="28"/>
        </w:rPr>
        <w:t>单位</w:t>
      </w:r>
      <w:r w:rsidR="00996278">
        <w:rPr>
          <w:rFonts w:ascii="微软雅黑" w:eastAsia="微软雅黑" w:hAnsi="微软雅黑" w:hint="eastAsia"/>
          <w:color w:val="auto"/>
          <w:sz w:val="28"/>
          <w:szCs w:val="28"/>
        </w:rPr>
        <w:t>抽查</w:t>
      </w:r>
      <w:r w:rsidR="00C054C7" w:rsidRPr="00AA5770">
        <w:rPr>
          <w:rFonts w:ascii="微软雅黑" w:eastAsia="微软雅黑" w:hAnsi="微软雅黑" w:hint="eastAsia"/>
          <w:color w:val="auto"/>
          <w:sz w:val="28"/>
          <w:szCs w:val="28"/>
        </w:rPr>
        <w:t>情况</w:t>
      </w:r>
      <w:bookmarkEnd w:id="59"/>
    </w:p>
    <w:p w:rsidR="00C054C7" w:rsidRDefault="00BD70FD" w:rsidP="00BD70FD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FD5E8F">
        <w:rPr>
          <w:rFonts w:ascii="微软雅黑" w:eastAsia="微软雅黑" w:hAnsi="微软雅黑" w:hint="eastAsia"/>
          <w:sz w:val="24"/>
          <w:szCs w:val="24"/>
        </w:rPr>
        <w:t>2020年</w:t>
      </w:r>
      <w:r w:rsidR="002A4921">
        <w:rPr>
          <w:rFonts w:ascii="微软雅黑" w:eastAsia="微软雅黑" w:hAnsi="微软雅黑" w:hint="eastAsia"/>
          <w:sz w:val="24"/>
          <w:szCs w:val="24"/>
        </w:rPr>
        <w:t>度维护保养</w:t>
      </w:r>
      <w:r w:rsidR="008449F1">
        <w:rPr>
          <w:rFonts w:ascii="微软雅黑" w:eastAsia="微软雅黑" w:hAnsi="微软雅黑" w:hint="eastAsia"/>
          <w:sz w:val="24"/>
          <w:szCs w:val="24"/>
        </w:rPr>
        <w:t>单位</w:t>
      </w:r>
      <w:r w:rsidR="002A4921">
        <w:rPr>
          <w:rFonts w:ascii="微软雅黑" w:eastAsia="微软雅黑" w:hAnsi="微软雅黑" w:hint="eastAsia"/>
          <w:sz w:val="24"/>
          <w:szCs w:val="24"/>
        </w:rPr>
        <w:t>抽查</w:t>
      </w:r>
      <w:r w:rsidR="00C054C7" w:rsidRPr="00C054C7">
        <w:rPr>
          <w:rFonts w:ascii="微软雅黑" w:eastAsia="微软雅黑" w:hAnsi="微软雅黑" w:hint="eastAsia"/>
          <w:sz w:val="24"/>
          <w:szCs w:val="24"/>
        </w:rPr>
        <w:t>情况</w:t>
      </w:r>
      <w:r w:rsidR="00C054C7">
        <w:rPr>
          <w:rFonts w:ascii="微软雅黑" w:eastAsia="微软雅黑" w:hAnsi="微软雅黑" w:hint="eastAsia"/>
          <w:sz w:val="24"/>
          <w:szCs w:val="24"/>
        </w:rPr>
        <w:t>统计如表</w:t>
      </w:r>
      <w:r w:rsidR="00CD4586">
        <w:rPr>
          <w:rFonts w:ascii="微软雅黑" w:eastAsia="微软雅黑" w:hAnsi="微软雅黑" w:hint="eastAsia"/>
          <w:sz w:val="24"/>
          <w:szCs w:val="24"/>
        </w:rPr>
        <w:t>10</w:t>
      </w:r>
      <w:r w:rsidR="00C054C7">
        <w:rPr>
          <w:rFonts w:ascii="微软雅黑" w:eastAsia="微软雅黑" w:hAnsi="微软雅黑" w:hint="eastAsia"/>
          <w:sz w:val="24"/>
          <w:szCs w:val="24"/>
        </w:rPr>
        <w:t>所示：</w:t>
      </w:r>
    </w:p>
    <w:tbl>
      <w:tblPr>
        <w:tblStyle w:val="-6"/>
        <w:tblW w:w="9282" w:type="dxa"/>
        <w:tblLook w:val="04A0" w:firstRow="1" w:lastRow="0" w:firstColumn="1" w:lastColumn="0" w:noHBand="0" w:noVBand="1"/>
      </w:tblPr>
      <w:tblGrid>
        <w:gridCol w:w="700"/>
        <w:gridCol w:w="4155"/>
        <w:gridCol w:w="1134"/>
        <w:gridCol w:w="992"/>
        <w:gridCol w:w="1134"/>
        <w:gridCol w:w="1167"/>
      </w:tblGrid>
      <w:tr w:rsidR="002E1D39" w:rsidRPr="00044736" w:rsidTr="00FE6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044736" w:rsidRDefault="002E1D39" w:rsidP="00FE60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</w:t>
            </w:r>
            <w:r w:rsidRPr="000447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155" w:type="dxa"/>
            <w:vAlign w:val="center"/>
            <w:hideMark/>
          </w:tcPr>
          <w:p w:rsidR="002E1D39" w:rsidRPr="00044736" w:rsidRDefault="002E1D39" w:rsidP="00FE60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7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维保单位名称</w:t>
            </w:r>
          </w:p>
        </w:tc>
        <w:tc>
          <w:tcPr>
            <w:tcW w:w="1134" w:type="dxa"/>
            <w:vAlign w:val="center"/>
            <w:hideMark/>
          </w:tcPr>
          <w:p w:rsidR="002E1D39" w:rsidRPr="00044736" w:rsidRDefault="002E1D39" w:rsidP="00FE60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7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已抽查总台数</w:t>
            </w:r>
          </w:p>
        </w:tc>
        <w:tc>
          <w:tcPr>
            <w:tcW w:w="992" w:type="dxa"/>
            <w:vAlign w:val="center"/>
            <w:hideMark/>
          </w:tcPr>
          <w:p w:rsidR="002E1D39" w:rsidRPr="00044736" w:rsidRDefault="002E1D39" w:rsidP="00FE60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7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不符合台数</w:t>
            </w:r>
          </w:p>
        </w:tc>
        <w:tc>
          <w:tcPr>
            <w:tcW w:w="1134" w:type="dxa"/>
            <w:vAlign w:val="center"/>
            <w:hideMark/>
          </w:tcPr>
          <w:p w:rsidR="002E1D39" w:rsidRPr="00044736" w:rsidRDefault="002E1D39" w:rsidP="00FE60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7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终止抽查台数</w:t>
            </w:r>
          </w:p>
        </w:tc>
        <w:tc>
          <w:tcPr>
            <w:tcW w:w="1167" w:type="dxa"/>
            <w:vAlign w:val="center"/>
            <w:hideMark/>
          </w:tcPr>
          <w:p w:rsidR="002E1D39" w:rsidRPr="00044736" w:rsidRDefault="002E1D39" w:rsidP="00FE60E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447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不符合率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广东中优机电工程有限公司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100%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中山市优越电梯有限公司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100%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3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日立电梯（中国）有限公司广州分公司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57.14%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4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江门市永业电梯工程有限公司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50%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5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广东中达电梯工程有限公司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37.50%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6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通力电梯有限公司佛山分公司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27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29.63%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7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2E1D39">
              <w:rPr>
                <w:rFonts w:asciiTheme="majorHAnsi" w:hAnsiTheme="minorEastAsia"/>
                <w:color w:val="000000"/>
                <w:szCs w:val="21"/>
              </w:rPr>
              <w:t>江门市江菱电梯工程有限公司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2E1D39">
              <w:rPr>
                <w:rFonts w:asciiTheme="majorHAnsi" w:hAnsiTheme="majorHAnsi"/>
                <w:color w:val="000000"/>
                <w:szCs w:val="21"/>
              </w:rPr>
              <w:t>82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2E1D39">
              <w:rPr>
                <w:rFonts w:asciiTheme="majorHAnsi" w:hAnsiTheme="majorHAnsi"/>
                <w:color w:val="000000"/>
                <w:szCs w:val="21"/>
              </w:rPr>
              <w:t>22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2E1D39">
              <w:rPr>
                <w:rFonts w:asciiTheme="majorHAnsi" w:hAnsiTheme="majorHAnsi"/>
                <w:color w:val="000000"/>
                <w:szCs w:val="21"/>
              </w:rPr>
              <w:t>7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000000"/>
                <w:szCs w:val="21"/>
              </w:rPr>
            </w:pPr>
            <w:r w:rsidRPr="002E1D39">
              <w:rPr>
                <w:rFonts w:asciiTheme="majorHAnsi" w:hAnsiTheme="majorHAnsi"/>
                <w:color w:val="000000"/>
                <w:szCs w:val="21"/>
              </w:rPr>
              <w:t>26.83%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8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江门联达电梯工程有限公司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28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21.43%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9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广东名优电梯工程有限公司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86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20.93%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10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江门市广州电梯工程有限公司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82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4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18.29%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11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江门市广菱电梯有限责任公司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25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4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16%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12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江门市新会区万安电梯工程有限公司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78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5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12.82%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13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迅达（中国）电梯有限公司珠海分公司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26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7.69%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14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江门东洋快奥电梯有限公司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15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中山市中凯电梯工程有限公司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16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珠海东洋电梯工程有限公司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17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开平市明奥电梯有限公司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18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江门铨允电梯有限公司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19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鹤山市东升电梯起重机工程有限公司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lastRenderedPageBreak/>
              <w:t>20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江门市恒博电梯有限公司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10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21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江门市奥联电梯工程有限公司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22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江门市恒美电梯工程有限公司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14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23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江门市江强电梯起重机械有限公司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15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24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迅达（中国）电梯有限公司广州分公司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18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25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广州中菱电梯工程有限公司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21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26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江门市发安电梯工程有限公司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49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6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  <w:tr w:rsidR="002E1D39" w:rsidRPr="00044736" w:rsidTr="00FE6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  <w:vAlign w:val="center"/>
            <w:hideMark/>
          </w:tcPr>
          <w:p w:rsidR="002E1D39" w:rsidRPr="002E1D39" w:rsidRDefault="002E1D39" w:rsidP="00FE60E0">
            <w:pPr>
              <w:jc w:val="center"/>
              <w:rPr>
                <w:rFonts w:eastAsiaTheme="minorEastAsia" w:cs="宋体"/>
                <w:color w:val="333333"/>
                <w:szCs w:val="21"/>
              </w:rPr>
            </w:pPr>
            <w:r w:rsidRPr="002E1D39">
              <w:rPr>
                <w:rFonts w:eastAsiaTheme="minorEastAsia"/>
                <w:color w:val="333333"/>
                <w:szCs w:val="21"/>
              </w:rPr>
              <w:t>27</w:t>
            </w:r>
          </w:p>
        </w:tc>
        <w:tc>
          <w:tcPr>
            <w:tcW w:w="4155" w:type="dxa"/>
            <w:vAlign w:val="center"/>
            <w:hideMark/>
          </w:tcPr>
          <w:p w:rsidR="002E1D39" w:rsidRPr="002E1D39" w:rsidRDefault="002E1D39" w:rsidP="00FE60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inorEastAsia"/>
                <w:color w:val="333333"/>
                <w:szCs w:val="21"/>
              </w:rPr>
              <w:t>江门市新菱电梯有限公司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67</w:t>
            </w:r>
          </w:p>
        </w:tc>
        <w:tc>
          <w:tcPr>
            <w:tcW w:w="992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</w:t>
            </w:r>
          </w:p>
        </w:tc>
        <w:tc>
          <w:tcPr>
            <w:tcW w:w="1167" w:type="dxa"/>
            <w:vAlign w:val="center"/>
            <w:hideMark/>
          </w:tcPr>
          <w:p w:rsidR="002E1D39" w:rsidRPr="002E1D39" w:rsidRDefault="002E1D39" w:rsidP="00FE60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宋体"/>
                <w:color w:val="333333"/>
                <w:szCs w:val="21"/>
              </w:rPr>
            </w:pPr>
            <w:r w:rsidRPr="002E1D39">
              <w:rPr>
                <w:rFonts w:asciiTheme="majorHAnsi" w:hAnsiTheme="majorHAnsi"/>
                <w:color w:val="333333"/>
                <w:szCs w:val="21"/>
              </w:rPr>
              <w:t>0%</w:t>
            </w:r>
          </w:p>
        </w:tc>
      </w:tr>
    </w:tbl>
    <w:p w:rsidR="00C054C7" w:rsidRDefault="00BB68FE" w:rsidP="00BB68FE">
      <w:pPr>
        <w:ind w:firstLineChars="177" w:firstLine="425"/>
        <w:jc w:val="center"/>
        <w:rPr>
          <w:rFonts w:ascii="微软雅黑" w:eastAsia="微软雅黑" w:hAnsi="微软雅黑"/>
          <w:sz w:val="24"/>
          <w:szCs w:val="24"/>
        </w:rPr>
      </w:pPr>
      <w:r w:rsidRPr="00A30E58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表</w:t>
      </w:r>
      <w:r w:rsidR="00CD4586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10</w:t>
      </w:r>
      <w:r w:rsidR="008449F1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 xml:space="preserve">  2020年度</w:t>
      </w:r>
      <w:r w:rsidR="00CD4586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蓬江区</w:t>
      </w:r>
      <w:r w:rsidR="002A4921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维护保养</w:t>
      </w:r>
      <w:r w:rsidR="008449F1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单位</w:t>
      </w:r>
      <w:r w:rsidR="002A4921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抽查</w:t>
      </w:r>
      <w:r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情况</w:t>
      </w:r>
      <w:r w:rsidR="002D5B1C">
        <w:rPr>
          <w:rFonts w:ascii="仿宋_GB2312" w:eastAsia="仿宋_GB2312" w:hAnsiTheme="minorEastAsia" w:hint="eastAsia"/>
          <w:sz w:val="24"/>
          <w:szCs w:val="24"/>
          <w:highlight w:val="green"/>
          <w:shd w:val="clear" w:color="auto" w:fill="FFFFFF"/>
        </w:rPr>
        <w:t>一览表</w:t>
      </w:r>
    </w:p>
    <w:p w:rsidR="006A113C" w:rsidRDefault="006A113C" w:rsidP="006A113C">
      <w:pPr>
        <w:rPr>
          <w:rFonts w:ascii="微软雅黑" w:eastAsia="微软雅黑" w:hAnsi="微软雅黑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>
        <w:rPr>
          <w:rFonts w:ascii="微软雅黑" w:eastAsia="微软雅黑" w:hAnsi="微软雅黑" w:hint="eastAsia"/>
          <w:sz w:val="24"/>
          <w:szCs w:val="24"/>
        </w:rPr>
        <w:t>2020年度维护保养单位抽查</w:t>
      </w:r>
      <w:r w:rsidRPr="00C054C7">
        <w:rPr>
          <w:rFonts w:ascii="微软雅黑" w:eastAsia="微软雅黑" w:hAnsi="微软雅黑" w:hint="eastAsia"/>
          <w:sz w:val="24"/>
          <w:szCs w:val="24"/>
        </w:rPr>
        <w:t>情况</w:t>
      </w:r>
      <w:r>
        <w:rPr>
          <w:rFonts w:ascii="微软雅黑" w:eastAsia="微软雅黑" w:hAnsi="微软雅黑" w:hint="eastAsia"/>
          <w:sz w:val="24"/>
          <w:szCs w:val="24"/>
        </w:rPr>
        <w:t>如图6所示：</w:t>
      </w:r>
    </w:p>
    <w:p w:rsidR="006A113C" w:rsidRDefault="006A113C" w:rsidP="00CD4586">
      <w:pPr>
        <w:ind w:firstLine="480"/>
        <w:rPr>
          <w:rFonts w:ascii="微软雅黑" w:eastAsia="微软雅黑" w:hAnsi="微软雅黑"/>
          <w:sz w:val="24"/>
          <w:szCs w:val="24"/>
        </w:rPr>
      </w:pPr>
      <w:r w:rsidRPr="006A113C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488056" cy="5740842"/>
            <wp:effectExtent l="19050" t="0" r="17394" b="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F38B7" w:rsidRPr="00BF38B7" w:rsidRDefault="00BB68FE" w:rsidP="00CD4586">
      <w:pPr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从表</w:t>
      </w:r>
      <w:r w:rsidR="00CD4586">
        <w:rPr>
          <w:rFonts w:ascii="微软雅黑" w:eastAsia="微软雅黑" w:hAnsi="微软雅黑" w:hint="eastAsia"/>
          <w:sz w:val="24"/>
          <w:szCs w:val="24"/>
        </w:rPr>
        <w:t>10</w:t>
      </w:r>
      <w:r w:rsidR="006A113C">
        <w:rPr>
          <w:rFonts w:ascii="微软雅黑" w:eastAsia="微软雅黑" w:hAnsi="微软雅黑" w:hint="eastAsia"/>
          <w:sz w:val="24"/>
          <w:szCs w:val="24"/>
        </w:rPr>
        <w:t>和图6</w:t>
      </w:r>
      <w:r>
        <w:rPr>
          <w:rFonts w:ascii="微软雅黑" w:eastAsia="微软雅黑" w:hAnsi="微软雅黑" w:hint="eastAsia"/>
          <w:sz w:val="24"/>
          <w:szCs w:val="24"/>
        </w:rPr>
        <w:t>可看出：</w:t>
      </w:r>
      <w:r w:rsidR="00CD4586" w:rsidRPr="00CD4586">
        <w:rPr>
          <w:rFonts w:ascii="微软雅黑" w:eastAsia="微软雅黑" w:hAnsi="微软雅黑"/>
          <w:color w:val="333333"/>
          <w:sz w:val="24"/>
          <w:szCs w:val="24"/>
        </w:rPr>
        <w:t>中山市优越电梯有限公司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等1</w:t>
      </w:r>
      <w:r w:rsidR="00CD458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个维护保养单位存在不符合情况，</w:t>
      </w:r>
      <w:r w:rsidR="00CD4586" w:rsidRPr="00CD4586">
        <w:rPr>
          <w:rFonts w:ascii="微软雅黑" w:eastAsia="微软雅黑" w:hAnsi="微软雅黑"/>
          <w:color w:val="333333"/>
          <w:sz w:val="24"/>
          <w:szCs w:val="24"/>
        </w:rPr>
        <w:t>江门市新菱电梯有限公司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</w:t>
      </w:r>
      <w:r w:rsidR="00CD458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14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个维护保养单位没有发现不符合情况。</w:t>
      </w:r>
    </w:p>
    <w:p w:rsidR="00C054C7" w:rsidRPr="00AA5770" w:rsidRDefault="00683F0D" w:rsidP="00AA5770">
      <w:pPr>
        <w:pStyle w:val="4"/>
        <w:rPr>
          <w:rFonts w:ascii="微软雅黑" w:eastAsia="微软雅黑" w:hAnsi="微软雅黑"/>
          <w:color w:val="auto"/>
          <w:sz w:val="28"/>
          <w:szCs w:val="28"/>
        </w:rPr>
      </w:pPr>
      <w:bookmarkStart w:id="60" w:name="_Toc60728940"/>
      <w:r>
        <w:rPr>
          <w:rFonts w:ascii="微软雅黑" w:eastAsia="微软雅黑" w:hAnsi="微软雅黑" w:hint="eastAsia"/>
          <w:color w:val="auto"/>
          <w:sz w:val="28"/>
          <w:szCs w:val="28"/>
        </w:rPr>
        <w:lastRenderedPageBreak/>
        <w:t>7</w:t>
      </w:r>
      <w:r w:rsidR="00AA5770" w:rsidRPr="00AA5770">
        <w:rPr>
          <w:rFonts w:ascii="微软雅黑" w:eastAsia="微软雅黑" w:hAnsi="微软雅黑" w:hint="eastAsia"/>
          <w:color w:val="auto"/>
          <w:sz w:val="28"/>
          <w:szCs w:val="28"/>
        </w:rPr>
        <w:t>.3</w:t>
      </w:r>
      <w:r w:rsidR="00590733">
        <w:rPr>
          <w:rFonts w:ascii="微软雅黑" w:eastAsia="微软雅黑" w:hAnsi="微软雅黑" w:hint="eastAsia"/>
          <w:color w:val="auto"/>
          <w:sz w:val="28"/>
          <w:szCs w:val="28"/>
        </w:rPr>
        <w:t>三年来</w:t>
      </w:r>
      <w:r w:rsidR="002A4921">
        <w:rPr>
          <w:rFonts w:ascii="微软雅黑" w:eastAsia="微软雅黑" w:hAnsi="微软雅黑" w:hint="eastAsia"/>
          <w:color w:val="auto"/>
          <w:sz w:val="28"/>
          <w:szCs w:val="28"/>
        </w:rPr>
        <w:t>维护保养</w:t>
      </w:r>
      <w:r w:rsidR="008449F1">
        <w:rPr>
          <w:rFonts w:ascii="微软雅黑" w:eastAsia="微软雅黑" w:hAnsi="微软雅黑" w:hint="eastAsia"/>
          <w:color w:val="auto"/>
          <w:sz w:val="28"/>
          <w:szCs w:val="28"/>
        </w:rPr>
        <w:t>单位</w:t>
      </w:r>
      <w:r w:rsidR="002A4921">
        <w:rPr>
          <w:rFonts w:ascii="微软雅黑" w:eastAsia="微软雅黑" w:hAnsi="微软雅黑" w:hint="eastAsia"/>
          <w:color w:val="auto"/>
          <w:sz w:val="28"/>
          <w:szCs w:val="28"/>
        </w:rPr>
        <w:t>抽查</w:t>
      </w:r>
      <w:r w:rsidR="00BB68FE" w:rsidRPr="00AA5770">
        <w:rPr>
          <w:rFonts w:ascii="微软雅黑" w:eastAsia="微软雅黑" w:hAnsi="微软雅黑" w:hint="eastAsia"/>
          <w:color w:val="auto"/>
          <w:sz w:val="28"/>
          <w:szCs w:val="28"/>
        </w:rPr>
        <w:t>情况</w:t>
      </w:r>
      <w:bookmarkEnd w:id="60"/>
    </w:p>
    <w:p w:rsidR="00C133C4" w:rsidRDefault="00FD5E8F" w:rsidP="00CD4586">
      <w:pPr>
        <w:ind w:firstLine="465"/>
        <w:rPr>
          <w:rFonts w:ascii="微软雅黑" w:eastAsia="微软雅黑" w:hAnsi="微软雅黑"/>
          <w:sz w:val="24"/>
          <w:szCs w:val="24"/>
        </w:rPr>
      </w:pPr>
      <w:r w:rsidRPr="00457D8A">
        <w:rPr>
          <w:rFonts w:ascii="微软雅黑" w:eastAsia="微软雅黑" w:hAnsi="微软雅黑" w:hint="eastAsia"/>
          <w:sz w:val="24"/>
          <w:szCs w:val="24"/>
        </w:rPr>
        <w:t>2018～2020年</w:t>
      </w:r>
      <w:r w:rsidR="000505FB">
        <w:rPr>
          <w:rFonts w:ascii="微软雅黑" w:eastAsia="微软雅黑" w:hAnsi="微软雅黑" w:hint="eastAsia"/>
          <w:sz w:val="24"/>
          <w:szCs w:val="24"/>
        </w:rPr>
        <w:t>这三年来的</w:t>
      </w:r>
      <w:r w:rsidR="002A4921">
        <w:rPr>
          <w:rFonts w:ascii="微软雅黑" w:eastAsia="微软雅黑" w:hAnsi="微软雅黑" w:hint="eastAsia"/>
          <w:sz w:val="24"/>
          <w:szCs w:val="24"/>
        </w:rPr>
        <w:t>维护保养</w:t>
      </w:r>
      <w:r w:rsidR="00BD3120">
        <w:rPr>
          <w:rFonts w:ascii="微软雅黑" w:eastAsia="微软雅黑" w:hAnsi="微软雅黑" w:hint="eastAsia"/>
          <w:sz w:val="24"/>
          <w:szCs w:val="24"/>
        </w:rPr>
        <w:t>单位</w:t>
      </w:r>
      <w:r w:rsidR="002A4921">
        <w:rPr>
          <w:rFonts w:ascii="微软雅黑" w:eastAsia="微软雅黑" w:hAnsi="微软雅黑" w:hint="eastAsia"/>
          <w:sz w:val="24"/>
          <w:szCs w:val="24"/>
        </w:rPr>
        <w:t>抽查</w:t>
      </w:r>
      <w:r w:rsidR="00457D8A" w:rsidRPr="00457D8A">
        <w:rPr>
          <w:rFonts w:ascii="微软雅黑" w:eastAsia="微软雅黑" w:hAnsi="微软雅黑" w:hint="eastAsia"/>
          <w:sz w:val="24"/>
          <w:szCs w:val="24"/>
        </w:rPr>
        <w:t>情况</w:t>
      </w:r>
      <w:r w:rsidR="00457D8A">
        <w:rPr>
          <w:rFonts w:ascii="微软雅黑" w:eastAsia="微软雅黑" w:hAnsi="微软雅黑" w:hint="eastAsia"/>
          <w:sz w:val="24"/>
          <w:szCs w:val="24"/>
        </w:rPr>
        <w:t>统计如表</w:t>
      </w:r>
      <w:r w:rsidR="007B09C5">
        <w:rPr>
          <w:rFonts w:ascii="微软雅黑" w:eastAsia="微软雅黑" w:hAnsi="微软雅黑" w:hint="eastAsia"/>
          <w:sz w:val="24"/>
          <w:szCs w:val="24"/>
        </w:rPr>
        <w:t>11</w:t>
      </w:r>
      <w:r w:rsidR="00457D8A">
        <w:rPr>
          <w:rFonts w:ascii="微软雅黑" w:eastAsia="微软雅黑" w:hAnsi="微软雅黑" w:hint="eastAsia"/>
          <w:sz w:val="24"/>
          <w:szCs w:val="24"/>
        </w:rPr>
        <w:t>所示：</w:t>
      </w:r>
    </w:p>
    <w:tbl>
      <w:tblPr>
        <w:tblW w:w="9694" w:type="dxa"/>
        <w:jc w:val="center"/>
        <w:tblLook w:val="04A0" w:firstRow="1" w:lastRow="0" w:firstColumn="1" w:lastColumn="0" w:noHBand="0" w:noVBand="1"/>
      </w:tblPr>
      <w:tblGrid>
        <w:gridCol w:w="525"/>
        <w:gridCol w:w="3261"/>
        <w:gridCol w:w="567"/>
        <w:gridCol w:w="567"/>
        <w:gridCol w:w="851"/>
        <w:gridCol w:w="567"/>
        <w:gridCol w:w="521"/>
        <w:gridCol w:w="850"/>
        <w:gridCol w:w="567"/>
        <w:gridCol w:w="567"/>
        <w:gridCol w:w="851"/>
      </w:tblGrid>
      <w:tr w:rsidR="00B267BD" w:rsidRPr="00B267BD" w:rsidTr="00B267BD">
        <w:trPr>
          <w:trHeight w:val="284"/>
          <w:tblHeader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F38B7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</w:t>
            </w:r>
            <w:r w:rsidR="00B267BD"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维保单位名称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2020年</w:t>
            </w:r>
          </w:p>
        </w:tc>
        <w:tc>
          <w:tcPr>
            <w:tcW w:w="1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2019年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2018年</w:t>
            </w:r>
          </w:p>
        </w:tc>
      </w:tr>
      <w:tr w:rsidR="00B267BD" w:rsidRPr="00B267BD" w:rsidTr="00B267BD">
        <w:trPr>
          <w:trHeight w:val="284"/>
          <w:tblHeader/>
          <w:jc w:val="center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BD" w:rsidRPr="00B267BD" w:rsidRDefault="00B267BD" w:rsidP="00B267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BD" w:rsidRPr="00B267BD" w:rsidRDefault="00B267BD" w:rsidP="00B267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抽查数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不符合数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不符合发现率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抽查数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不符合数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不符合发现率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抽查数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不符合数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67BD" w:rsidRPr="00B267BD" w:rsidRDefault="00B267BD" w:rsidP="00B267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267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不符合发现率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日立电梯（中国）有限公司广州分公司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57.14%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16.67%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33.33%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通力电梯有限公司佛山分公司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29.63%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25%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000000"/>
                <w:sz w:val="18"/>
                <w:szCs w:val="18"/>
              </w:rPr>
              <w:t>江门市江菱电梯工程有限公司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26.83%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13.33%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59.26%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广东名优电梯工程有限公司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20.93%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34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38.24%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52.17%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江门市广州电梯工程有限公司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18.29%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42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21.43%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45.83%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江门市广菱电梯有限责任公司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16%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90%</w:t>
            </w:r>
          </w:p>
        </w:tc>
      </w:tr>
      <w:tr w:rsidR="005A0E0D" w:rsidRPr="00B267BD" w:rsidTr="007B09C5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江门市新会区万安电梯工程有限公司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12.82%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11.11%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 w:themeFill="accent6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5.26%</w:t>
            </w:r>
          </w:p>
        </w:tc>
      </w:tr>
      <w:tr w:rsidR="005A0E0D" w:rsidRPr="00B267BD" w:rsidTr="007B09C5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广东中优机电工程有限公司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7B09C5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中山市优越电梯有限公司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7B09C5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江门市永业电梯工程有限公司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71.43%</w:t>
            </w:r>
          </w:p>
        </w:tc>
      </w:tr>
      <w:tr w:rsidR="005A0E0D" w:rsidRPr="00B267BD" w:rsidTr="007B09C5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广东中达电梯工程有限公司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37.50%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7B09C5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江门联达电梯工程有限公司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21.43%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18.18%</w:t>
            </w:r>
          </w:p>
        </w:tc>
      </w:tr>
      <w:tr w:rsidR="005A0E0D" w:rsidRPr="00B267BD" w:rsidTr="007B09C5">
        <w:trPr>
          <w:trHeight w:val="284"/>
          <w:jc w:val="center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迅达（中国）电梯有限公司珠海分公司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7.69%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鹤山市东升电梯起重机工程有限公司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江门东洋快奥电梯有限公司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42.86%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江门铨允电梯有限公司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7.41%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54.55%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江门市奥联电梯工程有限公司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17.39%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45.45%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江门市发安电梯工程有限公司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23.08%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53.85%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江门市恒博电梯有限公司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22.22%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37.50%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江门市恒美电梯工程有限公司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14.29%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江门市新菱电梯有限公司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10.53%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36.36%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开平市明奥电梯有限公司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15.79%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迅达（中国）电梯有限公司广州分公司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36.36%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广东恒达电梯机电设备有限公司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6.67%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14.29%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广东华富电梯有限公司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广东南迅电梯有限公司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25%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江门市高士达电梯工程有限公司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江门市冠海电梯工程有限公司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45.45%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66.67%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江门市嘉菱电梯有限公司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6.67%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56.92%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江门市润科电梯工程有限公司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27.27%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江门市怡润机电设备工程有限公司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19.35%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71.43%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三洋电梯（珠海）有限公司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54.84%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上海三菱电梯有限公司佛山分公司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25%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中山市富士电梯有限公司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9.52%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8.33%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中山市一爽电梯有限公司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中山市智明机电工程有限公司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lastRenderedPageBreak/>
              <w:t>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珠海市澳富机电工程有限公司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33.33%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珠海市联兴德电梯有限公司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31.58%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38.46%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蒂森电梯有限公司中山分公司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蒂森电梯有限公司广州分公司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100%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江门市江强电梯起重机械有限公司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中山市中凯电梯工程有限公司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珠海东洋电梯工程有限公司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hint="eastAsi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广州中菱电梯工程有限公司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广东凯达安机电设备有限公司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广东全联机电工程有限公司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000000"/>
                <w:sz w:val="18"/>
                <w:szCs w:val="18"/>
              </w:rPr>
              <w:t>上海三菱电梯有限公司江门分公司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深圳市恒通电梯技术有限公司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  <w:tr w:rsidR="005A0E0D" w:rsidRPr="00B267BD" w:rsidTr="00F86958">
        <w:trPr>
          <w:trHeight w:val="284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深圳市从安达机电有限公司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5A0E0D">
        <w:trPr>
          <w:trHeight w:val="237"/>
          <w:jc w:val="center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开平市华发电梯工程发展有限公司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hideMark/>
          </w:tcPr>
          <w:p w:rsidR="005A0E0D" w:rsidRPr="005A0E0D" w:rsidRDefault="005A0E0D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</w:tr>
      <w:tr w:rsidR="005A0E0D" w:rsidRPr="00B267BD" w:rsidTr="00F86958">
        <w:trPr>
          <w:trHeight w:val="288"/>
          <w:jc w:val="center"/>
        </w:trPr>
        <w:tc>
          <w:tcPr>
            <w:tcW w:w="5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>
              <w:rPr>
                <w:rFonts w:asciiTheme="majorHAnsi" w:hAnsiTheme="majorHAnsi" w:hint="eastAsi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inorEastAsia"/>
                <w:color w:val="333333"/>
                <w:sz w:val="18"/>
                <w:szCs w:val="18"/>
              </w:rPr>
              <w:t>富菱电梯制造（广东）有限公司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333333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333333"/>
                <w:sz w:val="18"/>
                <w:szCs w:val="18"/>
              </w:rPr>
              <w:t>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5A0E0D" w:rsidRPr="005A0E0D" w:rsidRDefault="005A0E0D" w:rsidP="00F86958">
            <w:pPr>
              <w:jc w:val="center"/>
              <w:rPr>
                <w:rFonts w:asciiTheme="majorHAnsi" w:hAnsiTheme="majorHAnsi" w:cs="宋体"/>
                <w:color w:val="000000"/>
                <w:sz w:val="18"/>
                <w:szCs w:val="18"/>
              </w:rPr>
            </w:pPr>
            <w:r w:rsidRPr="005A0E0D">
              <w:rPr>
                <w:rFonts w:asciiTheme="majorHAnsi" w:hAnsiTheme="majorHAnsi"/>
                <w:color w:val="000000"/>
                <w:sz w:val="18"/>
                <w:szCs w:val="18"/>
              </w:rPr>
              <w:t>/</w:t>
            </w:r>
          </w:p>
        </w:tc>
      </w:tr>
    </w:tbl>
    <w:p w:rsidR="00457D8A" w:rsidRPr="008449F1" w:rsidRDefault="00457D8A" w:rsidP="00B267BD">
      <w:pPr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8449F1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表</w:t>
      </w:r>
      <w:r w:rsidR="007B09C5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11</w:t>
      </w:r>
      <w:r w:rsidRPr="008449F1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 xml:space="preserve">  </w:t>
      </w:r>
      <w:r w:rsidR="002A4921" w:rsidRPr="008449F1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维护保养</w:t>
      </w:r>
      <w:r w:rsidR="008449F1" w:rsidRPr="008449F1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单位</w:t>
      </w:r>
      <w:r w:rsidR="002A4921" w:rsidRPr="008449F1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抽查</w:t>
      </w:r>
      <w:r w:rsidRPr="008449F1">
        <w:rPr>
          <w:rFonts w:ascii="仿宋_GB2312" w:eastAsia="仿宋_GB2312" w:hAnsiTheme="minorEastAsia" w:hint="eastAsia"/>
          <w:b/>
          <w:sz w:val="24"/>
          <w:szCs w:val="24"/>
          <w:highlight w:val="green"/>
        </w:rPr>
        <w:t>情况一览表（2018～2020）</w:t>
      </w:r>
    </w:p>
    <w:p w:rsidR="00AA5770" w:rsidRPr="007B09C5" w:rsidRDefault="00BD70FD" w:rsidP="00BD70FD">
      <w:pPr>
        <w:rPr>
          <w:rFonts w:asciiTheme="majorHAnsi" w:eastAsia="微软雅黑" w:hAnsi="微软雅黑" w:cs="宋体"/>
          <w:color w:val="333333"/>
          <w:kern w:val="0"/>
          <w:sz w:val="24"/>
          <w:szCs w:val="24"/>
        </w:rPr>
      </w:pPr>
      <w:r w:rsidRPr="006577FB">
        <w:rPr>
          <w:rFonts w:ascii="微软雅黑" w:eastAsia="微软雅黑" w:hAnsi="微软雅黑" w:hint="eastAsia"/>
          <w:color w:val="333333"/>
          <w:sz w:val="24"/>
          <w:szCs w:val="24"/>
        </w:rPr>
        <w:t xml:space="preserve">　　</w:t>
      </w:r>
      <w:r w:rsidR="00AA5770">
        <w:rPr>
          <w:rFonts w:ascii="微软雅黑" w:eastAsia="微软雅黑" w:hAnsi="微软雅黑" w:hint="eastAsia"/>
          <w:sz w:val="24"/>
          <w:szCs w:val="24"/>
        </w:rPr>
        <w:t>从表</w:t>
      </w:r>
      <w:r w:rsidR="007B09C5">
        <w:rPr>
          <w:rFonts w:ascii="微软雅黑" w:eastAsia="微软雅黑" w:hAnsi="微软雅黑" w:hint="eastAsia"/>
          <w:sz w:val="24"/>
          <w:szCs w:val="24"/>
        </w:rPr>
        <w:t>11</w:t>
      </w:r>
      <w:r w:rsidR="002A4921">
        <w:rPr>
          <w:rFonts w:ascii="微软雅黑" w:eastAsia="微软雅黑" w:hAnsi="微软雅黑" w:hint="eastAsia"/>
          <w:sz w:val="24"/>
          <w:szCs w:val="24"/>
        </w:rPr>
        <w:t>的统计得出</w:t>
      </w:r>
      <w:r w:rsidR="00AA5770">
        <w:rPr>
          <w:rFonts w:ascii="微软雅黑" w:eastAsia="微软雅黑" w:hAnsi="微软雅黑" w:hint="eastAsia"/>
          <w:sz w:val="24"/>
          <w:szCs w:val="24"/>
        </w:rPr>
        <w:t>2018～2020连续三年的</w:t>
      </w:r>
      <w:r w:rsidR="002A4921">
        <w:rPr>
          <w:rFonts w:ascii="微软雅黑" w:eastAsia="微软雅黑" w:hAnsi="微软雅黑" w:hint="eastAsia"/>
          <w:sz w:val="24"/>
          <w:szCs w:val="24"/>
        </w:rPr>
        <w:t>维护保养</w:t>
      </w:r>
      <w:r w:rsidR="00996278">
        <w:rPr>
          <w:rFonts w:ascii="微软雅黑" w:eastAsia="微软雅黑" w:hAnsi="微软雅黑" w:hint="eastAsia"/>
          <w:sz w:val="24"/>
          <w:szCs w:val="24"/>
        </w:rPr>
        <w:t>质量</w:t>
      </w:r>
      <w:r w:rsidR="00AA5770">
        <w:rPr>
          <w:rFonts w:ascii="微软雅黑" w:eastAsia="微软雅黑" w:hAnsi="微软雅黑" w:hint="eastAsia"/>
          <w:sz w:val="24"/>
          <w:szCs w:val="24"/>
        </w:rPr>
        <w:t>均存在不符合的维护保养单位有：</w:t>
      </w:r>
      <w:r w:rsidR="007B09C5" w:rsidRPr="007B09C5">
        <w:rPr>
          <w:rFonts w:ascii="微软雅黑" w:eastAsia="微软雅黑" w:hAnsi="微软雅黑"/>
          <w:color w:val="333333"/>
          <w:sz w:val="24"/>
          <w:szCs w:val="24"/>
        </w:rPr>
        <w:t>日立电梯（中国）有限公司广州分公司</w:t>
      </w:r>
      <w:r w:rsidR="007B09C5" w:rsidRPr="007B09C5">
        <w:rPr>
          <w:rFonts w:ascii="微软雅黑" w:eastAsia="微软雅黑" w:hAnsi="微软雅黑" w:hint="eastAsia"/>
          <w:color w:val="333333"/>
          <w:sz w:val="24"/>
          <w:szCs w:val="24"/>
        </w:rPr>
        <w:t>、</w:t>
      </w:r>
      <w:r w:rsidR="007B09C5" w:rsidRPr="007B09C5">
        <w:rPr>
          <w:rFonts w:ascii="微软雅黑" w:eastAsia="微软雅黑" w:hAnsi="微软雅黑"/>
          <w:color w:val="333333"/>
          <w:sz w:val="24"/>
          <w:szCs w:val="24"/>
        </w:rPr>
        <w:t>通力电梯有限公司佛山分公司</w:t>
      </w:r>
      <w:r w:rsidR="007B09C5" w:rsidRPr="007B09C5">
        <w:rPr>
          <w:rFonts w:ascii="微软雅黑" w:eastAsia="微软雅黑" w:hAnsi="微软雅黑" w:hint="eastAsia"/>
          <w:color w:val="333333"/>
          <w:sz w:val="24"/>
          <w:szCs w:val="24"/>
        </w:rPr>
        <w:t>、</w:t>
      </w:r>
      <w:r w:rsidR="007B09C5" w:rsidRPr="007B09C5">
        <w:rPr>
          <w:rFonts w:ascii="微软雅黑" w:eastAsia="微软雅黑" w:hAnsi="微软雅黑"/>
          <w:color w:val="000000"/>
          <w:sz w:val="24"/>
          <w:szCs w:val="24"/>
        </w:rPr>
        <w:t>江门市江菱电梯工程有限公司</w:t>
      </w:r>
      <w:r w:rsidR="007B09C5" w:rsidRPr="007B09C5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7B09C5" w:rsidRPr="007B09C5">
        <w:rPr>
          <w:rFonts w:ascii="微软雅黑" w:eastAsia="微软雅黑" w:hAnsi="微软雅黑"/>
          <w:color w:val="333333"/>
          <w:sz w:val="24"/>
          <w:szCs w:val="24"/>
        </w:rPr>
        <w:t>广东名优电梯工程有限公司</w:t>
      </w:r>
      <w:r w:rsidR="007B09C5" w:rsidRPr="007B09C5">
        <w:rPr>
          <w:rFonts w:ascii="微软雅黑" w:eastAsia="微软雅黑" w:hAnsi="微软雅黑" w:hint="eastAsia"/>
          <w:color w:val="333333"/>
          <w:sz w:val="24"/>
          <w:szCs w:val="24"/>
        </w:rPr>
        <w:t>、</w:t>
      </w:r>
      <w:r w:rsidR="007B09C5" w:rsidRPr="007B09C5">
        <w:rPr>
          <w:rFonts w:ascii="微软雅黑" w:eastAsia="微软雅黑" w:hAnsi="微软雅黑"/>
          <w:color w:val="333333"/>
          <w:sz w:val="24"/>
          <w:szCs w:val="24"/>
        </w:rPr>
        <w:t>江门市广州电梯工程有限公司</w:t>
      </w:r>
      <w:r w:rsidR="007B09C5" w:rsidRPr="007B09C5">
        <w:rPr>
          <w:rFonts w:ascii="微软雅黑" w:eastAsia="微软雅黑" w:hAnsi="微软雅黑" w:hint="eastAsia"/>
          <w:color w:val="333333"/>
          <w:sz w:val="24"/>
          <w:szCs w:val="24"/>
        </w:rPr>
        <w:t>、</w:t>
      </w:r>
      <w:r w:rsidR="007B09C5" w:rsidRPr="007B09C5">
        <w:rPr>
          <w:rFonts w:ascii="微软雅黑" w:eastAsia="微软雅黑" w:hAnsi="微软雅黑"/>
          <w:color w:val="333333"/>
          <w:sz w:val="24"/>
          <w:szCs w:val="24"/>
        </w:rPr>
        <w:t>江门市广菱电梯有限责任公司</w:t>
      </w:r>
      <w:r w:rsidR="007B09C5" w:rsidRPr="007B09C5">
        <w:rPr>
          <w:rFonts w:ascii="微软雅黑" w:eastAsia="微软雅黑" w:hAnsi="微软雅黑" w:hint="eastAsia"/>
          <w:color w:val="333333"/>
          <w:sz w:val="24"/>
          <w:szCs w:val="24"/>
        </w:rPr>
        <w:t>、</w:t>
      </w:r>
      <w:r w:rsidR="007B09C5" w:rsidRPr="007B09C5">
        <w:rPr>
          <w:rFonts w:ascii="微软雅黑" w:eastAsia="微软雅黑" w:hAnsi="微软雅黑"/>
          <w:color w:val="333333"/>
          <w:sz w:val="24"/>
          <w:szCs w:val="24"/>
        </w:rPr>
        <w:t>江门市新会区万安电梯工程有限公司</w:t>
      </w:r>
      <w:r w:rsidR="00AA5770">
        <w:rPr>
          <w:rFonts w:asciiTheme="majorHAnsi" w:eastAsia="微软雅黑" w:hAnsi="微软雅黑" w:cs="宋体" w:hint="eastAsia"/>
          <w:color w:val="333333"/>
          <w:kern w:val="0"/>
          <w:sz w:val="24"/>
          <w:szCs w:val="24"/>
        </w:rPr>
        <w:t>等</w:t>
      </w:r>
      <w:r w:rsidR="002D5B1C">
        <w:rPr>
          <w:rFonts w:asciiTheme="majorHAnsi" w:eastAsia="微软雅黑" w:hAnsi="微软雅黑" w:cs="宋体" w:hint="eastAsia"/>
          <w:color w:val="333333"/>
          <w:kern w:val="0"/>
          <w:sz w:val="24"/>
          <w:szCs w:val="24"/>
        </w:rPr>
        <w:t>7</w:t>
      </w:r>
      <w:r w:rsidR="00AA5770">
        <w:rPr>
          <w:rFonts w:asciiTheme="majorHAnsi" w:eastAsia="微软雅黑" w:hAnsi="微软雅黑" w:cs="宋体" w:hint="eastAsia"/>
          <w:color w:val="333333"/>
          <w:kern w:val="0"/>
          <w:sz w:val="24"/>
          <w:szCs w:val="24"/>
        </w:rPr>
        <w:t>个。</w:t>
      </w:r>
    </w:p>
    <w:p w:rsidR="002E0D18" w:rsidRPr="00C528CE" w:rsidRDefault="002E0D18" w:rsidP="00590733">
      <w:pPr>
        <w:pStyle w:val="2"/>
        <w:numPr>
          <w:ilvl w:val="0"/>
          <w:numId w:val="8"/>
        </w:numPr>
        <w:rPr>
          <w:rFonts w:ascii="微软雅黑" w:eastAsia="微软雅黑" w:hAnsi="微软雅黑"/>
          <w:b w:val="0"/>
        </w:rPr>
      </w:pPr>
      <w:bookmarkStart w:id="61" w:name="_Toc532912501"/>
      <w:bookmarkStart w:id="62" w:name="_Toc60728941"/>
      <w:r w:rsidRPr="00C528CE">
        <w:rPr>
          <w:rFonts w:ascii="微软雅黑" w:eastAsia="微软雅黑" w:hAnsi="微软雅黑" w:hint="eastAsia"/>
          <w:b w:val="0"/>
        </w:rPr>
        <w:t>建议</w:t>
      </w:r>
      <w:bookmarkEnd w:id="61"/>
      <w:bookmarkEnd w:id="62"/>
    </w:p>
    <w:p w:rsidR="00854B58" w:rsidRPr="00F32621" w:rsidRDefault="004F0832" w:rsidP="0074094E">
      <w:pPr>
        <w:pStyle w:val="a5"/>
        <w:numPr>
          <w:ilvl w:val="3"/>
          <w:numId w:val="3"/>
        </w:numPr>
        <w:spacing w:line="500" w:lineRule="exact"/>
        <w:ind w:left="426" w:firstLineChars="0" w:hanging="426"/>
        <w:rPr>
          <w:rFonts w:ascii="微软雅黑" w:eastAsia="微软雅黑" w:hAnsi="微软雅黑" w:cs="仿宋"/>
          <w:bCs/>
          <w:sz w:val="24"/>
          <w:szCs w:val="24"/>
        </w:rPr>
      </w:pPr>
      <w:r>
        <w:rPr>
          <w:rFonts w:ascii="微软雅黑" w:eastAsia="微软雅黑" w:hAnsi="微软雅黑" w:cs="仿宋" w:hint="eastAsia"/>
          <w:bCs/>
          <w:sz w:val="24"/>
          <w:szCs w:val="24"/>
        </w:rPr>
        <w:t>根据</w:t>
      </w:r>
      <w:r w:rsidR="00544728">
        <w:rPr>
          <w:rFonts w:ascii="微软雅黑" w:eastAsia="微软雅黑" w:hAnsi="微软雅黑" w:cs="仿宋" w:hint="eastAsia"/>
          <w:bCs/>
          <w:sz w:val="24"/>
          <w:szCs w:val="24"/>
        </w:rPr>
        <w:t>这次双随机抽查</w:t>
      </w:r>
      <w:r w:rsidR="004850C4">
        <w:rPr>
          <w:rFonts w:ascii="微软雅黑" w:eastAsia="微软雅黑" w:hAnsi="微软雅黑" w:cs="仿宋" w:hint="eastAsia"/>
          <w:bCs/>
          <w:sz w:val="24"/>
          <w:szCs w:val="24"/>
        </w:rPr>
        <w:t>乘客电梯和载货电梯</w:t>
      </w:r>
      <w:r w:rsidR="00544728">
        <w:rPr>
          <w:rFonts w:ascii="微软雅黑" w:eastAsia="微软雅黑" w:hAnsi="微软雅黑" w:cs="仿宋" w:hint="eastAsia"/>
          <w:bCs/>
          <w:sz w:val="24"/>
          <w:szCs w:val="24"/>
        </w:rPr>
        <w:t>的主要不符合项目</w:t>
      </w:r>
      <w:r w:rsidR="002274EF">
        <w:rPr>
          <w:rFonts w:ascii="微软雅黑" w:eastAsia="微软雅黑" w:hAnsi="微软雅黑" w:cs="仿宋" w:hint="eastAsia"/>
          <w:bCs/>
          <w:sz w:val="24"/>
          <w:szCs w:val="24"/>
        </w:rPr>
        <w:t>的特点</w:t>
      </w:r>
      <w:r>
        <w:rPr>
          <w:rFonts w:ascii="微软雅黑" w:eastAsia="微软雅黑" w:hAnsi="微软雅黑" w:cs="仿宋" w:hint="eastAsia"/>
          <w:bCs/>
          <w:sz w:val="24"/>
          <w:szCs w:val="24"/>
        </w:rPr>
        <w:t>，建议</w:t>
      </w:r>
      <w:r w:rsidR="00FB6B83" w:rsidRPr="00F32621">
        <w:rPr>
          <w:rFonts w:ascii="微软雅黑" w:eastAsia="微软雅黑" w:hAnsi="微软雅黑" w:cs="仿宋" w:hint="eastAsia"/>
          <w:bCs/>
          <w:sz w:val="24"/>
          <w:szCs w:val="24"/>
        </w:rPr>
        <w:t>监管部门</w:t>
      </w:r>
      <w:r>
        <w:rPr>
          <w:rFonts w:ascii="微软雅黑" w:eastAsia="微软雅黑" w:hAnsi="微软雅黑" w:cs="仿宋" w:hint="eastAsia"/>
          <w:bCs/>
          <w:sz w:val="24"/>
          <w:szCs w:val="24"/>
        </w:rPr>
        <w:t>加强对电梯</w:t>
      </w:r>
      <w:r w:rsidR="00544728">
        <w:rPr>
          <w:rFonts w:ascii="微软雅黑" w:eastAsia="微软雅黑" w:hAnsi="微软雅黑" w:cs="宋体" w:hint="eastAsia"/>
          <w:kern w:val="0"/>
          <w:sz w:val="24"/>
          <w:szCs w:val="24"/>
        </w:rPr>
        <w:t>各类</w:t>
      </w:r>
      <w:r w:rsidR="00544728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标记</w:t>
      </w:r>
      <w:r w:rsidR="00544728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</w:t>
      </w:r>
      <w:r w:rsidR="00544728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标识</w:t>
      </w:r>
      <w:r w:rsidR="00544728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544728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记录</w:t>
      </w:r>
      <w:r w:rsidR="00544728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544728" w:rsidRPr="00CB3113">
        <w:rPr>
          <w:rStyle w:val="af3"/>
          <w:rFonts w:ascii="微软雅黑" w:eastAsia="微软雅黑" w:hAnsi="微软雅黑"/>
          <w:b w:val="0"/>
          <w:i w:val="0"/>
          <w:color w:val="auto"/>
          <w:sz w:val="24"/>
          <w:szCs w:val="24"/>
        </w:rPr>
        <w:t>信息</w:t>
      </w:r>
      <w:r w:rsidR="00544728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544728" w:rsidRPr="00CB31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照明</w:t>
      </w:r>
      <w:r w:rsidR="00544728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、</w:t>
      </w:r>
      <w:r w:rsidR="00544728">
        <w:rPr>
          <w:rFonts w:ascii="微软雅黑" w:eastAsia="微软雅黑" w:hAnsi="微软雅黑" w:cs="宋体" w:hint="eastAsia"/>
          <w:kern w:val="0"/>
          <w:sz w:val="24"/>
          <w:szCs w:val="24"/>
        </w:rPr>
        <w:t>对讲</w:t>
      </w:r>
      <w:r w:rsidR="004850C4">
        <w:rPr>
          <w:rFonts w:ascii="微软雅黑" w:eastAsia="微软雅黑" w:hAnsi="微软雅黑" w:cs="宋体" w:hint="eastAsia"/>
          <w:kern w:val="0"/>
          <w:sz w:val="24"/>
          <w:szCs w:val="24"/>
        </w:rPr>
        <w:t>和</w:t>
      </w:r>
      <w:r w:rsidR="00544728" w:rsidRPr="00CB3113">
        <w:rPr>
          <w:rStyle w:val="af3"/>
          <w:rFonts w:ascii="微软雅黑" w:eastAsia="微软雅黑" w:hAnsi="微软雅黑" w:hint="eastAsia"/>
          <w:b w:val="0"/>
          <w:i w:val="0"/>
          <w:color w:val="auto"/>
          <w:sz w:val="24"/>
          <w:szCs w:val="24"/>
        </w:rPr>
        <w:t>卫生环境</w:t>
      </w:r>
      <w:r w:rsidR="00544728" w:rsidRPr="004850C4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项目的监管</w:t>
      </w:r>
      <w:r w:rsidR="00D27771">
        <w:rPr>
          <w:rFonts w:ascii="微软雅黑" w:eastAsia="微软雅黑" w:hAnsi="微软雅黑" w:cs="宋体" w:hint="eastAsia"/>
          <w:kern w:val="0"/>
          <w:sz w:val="24"/>
          <w:szCs w:val="24"/>
        </w:rPr>
        <w:t>以及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抽查力度</w:t>
      </w:r>
      <w:r w:rsidR="00D37FD1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D27771">
        <w:rPr>
          <w:rFonts w:ascii="微软雅黑" w:eastAsia="微软雅黑" w:hAnsi="微软雅黑" w:cs="宋体" w:hint="eastAsia"/>
          <w:kern w:val="0"/>
          <w:sz w:val="24"/>
          <w:szCs w:val="24"/>
        </w:rPr>
        <w:t>从而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提高维护保养单位对这类项目重要性的认识，降低这类项目的不符合率；</w:t>
      </w:r>
    </w:p>
    <w:p w:rsidR="00AC7479" w:rsidRPr="00F32621" w:rsidRDefault="00A3553E" w:rsidP="0074094E">
      <w:pPr>
        <w:pStyle w:val="a5"/>
        <w:numPr>
          <w:ilvl w:val="0"/>
          <w:numId w:val="3"/>
        </w:numPr>
        <w:spacing w:line="500" w:lineRule="exact"/>
        <w:ind w:left="426" w:firstLineChars="0" w:hanging="426"/>
        <w:rPr>
          <w:rFonts w:ascii="微软雅黑" w:eastAsia="微软雅黑" w:hAnsi="微软雅黑" w:cs="仿宋"/>
          <w:bCs/>
          <w:sz w:val="24"/>
          <w:szCs w:val="24"/>
        </w:rPr>
      </w:pPr>
      <w:r>
        <w:rPr>
          <w:rFonts w:ascii="微软雅黑" w:eastAsia="微软雅黑" w:hAnsi="微软雅黑" w:cs="仿宋" w:hint="eastAsia"/>
          <w:bCs/>
          <w:sz w:val="24"/>
          <w:szCs w:val="24"/>
        </w:rPr>
        <w:t>根据双随机抽查存在不符合情况的</w:t>
      </w:r>
      <w:r w:rsidR="00FB6B83">
        <w:rPr>
          <w:rFonts w:ascii="微软雅黑" w:eastAsia="微软雅黑" w:hAnsi="微软雅黑" w:cs="仿宋" w:hint="eastAsia"/>
          <w:bCs/>
          <w:sz w:val="24"/>
          <w:szCs w:val="24"/>
        </w:rPr>
        <w:t>电梯使用</w:t>
      </w:r>
      <w:r>
        <w:rPr>
          <w:rFonts w:ascii="微软雅黑" w:eastAsia="微软雅黑" w:hAnsi="微软雅黑" w:cs="仿宋" w:hint="eastAsia"/>
          <w:bCs/>
          <w:sz w:val="24"/>
          <w:szCs w:val="24"/>
        </w:rPr>
        <w:t>场所，建议</w:t>
      </w:r>
      <w:r w:rsidR="00FB6B83" w:rsidRPr="00F32621">
        <w:rPr>
          <w:rFonts w:ascii="微软雅黑" w:eastAsia="微软雅黑" w:hAnsi="微软雅黑" w:cs="仿宋" w:hint="eastAsia"/>
          <w:bCs/>
          <w:sz w:val="24"/>
          <w:szCs w:val="24"/>
        </w:rPr>
        <w:t>监管部门</w:t>
      </w:r>
      <w:r>
        <w:rPr>
          <w:rFonts w:ascii="微软雅黑" w:eastAsia="微软雅黑" w:hAnsi="微软雅黑" w:cs="仿宋" w:hint="eastAsia"/>
          <w:bCs/>
          <w:sz w:val="24"/>
          <w:szCs w:val="24"/>
        </w:rPr>
        <w:t>加强对</w:t>
      </w:r>
      <w:r w:rsidR="0002127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学校、</w:t>
      </w:r>
      <w:r w:rsidR="00021278">
        <w:rPr>
          <w:rFonts w:ascii="微软雅黑" w:eastAsia="微软雅黑" w:hAnsi="微软雅黑" w:hint="eastAsia"/>
          <w:sz w:val="24"/>
          <w:szCs w:val="24"/>
        </w:rPr>
        <w:t>酒店宾馆</w:t>
      </w:r>
      <w:r w:rsidR="00021278" w:rsidRPr="00425AC8">
        <w:rPr>
          <w:rFonts w:ascii="微软雅黑" w:eastAsia="微软雅黑" w:hAnsi="微软雅黑" w:hint="eastAsia"/>
          <w:sz w:val="24"/>
          <w:szCs w:val="24"/>
        </w:rPr>
        <w:t>、</w:t>
      </w:r>
      <w:r w:rsidR="0002127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养老机构、</w:t>
      </w:r>
      <w:r w:rsidR="00021278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企业或工厂、</w:t>
      </w:r>
      <w:r w:rsidR="00021278">
        <w:rPr>
          <w:rFonts w:ascii="微软雅黑" w:eastAsia="微软雅黑" w:hAnsi="微软雅黑" w:hint="eastAsia"/>
          <w:sz w:val="24"/>
          <w:szCs w:val="24"/>
        </w:rPr>
        <w:t>住宅小区</w:t>
      </w:r>
      <w:r w:rsidR="00021278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、</w:t>
      </w:r>
      <w:r w:rsidR="00021278">
        <w:rPr>
          <w:rFonts w:ascii="微软雅黑" w:eastAsia="微软雅黑" w:hAnsi="微软雅黑" w:hint="eastAsia"/>
          <w:sz w:val="24"/>
          <w:szCs w:val="24"/>
        </w:rPr>
        <w:t>医疗机构</w:t>
      </w:r>
      <w:r w:rsidR="00021278" w:rsidRPr="00425AC8">
        <w:rPr>
          <w:rFonts w:ascii="微软雅黑" w:eastAsia="微软雅黑" w:hAnsi="微软雅黑" w:hint="eastAsia"/>
          <w:sz w:val="24"/>
          <w:szCs w:val="24"/>
        </w:rPr>
        <w:t>、</w:t>
      </w:r>
      <w:r w:rsidR="0002127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体育场馆、商场以及</w:t>
      </w:r>
      <w:r w:rsidR="00021278" w:rsidRPr="00425AC8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其他场所</w:t>
      </w:r>
      <w:r w:rsidR="00FB6B83"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等使用场所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24"/>
          <w:szCs w:val="24"/>
        </w:rPr>
        <w:t>的监管</w:t>
      </w:r>
      <w:r w:rsidR="00AC7479" w:rsidRPr="00F32621">
        <w:rPr>
          <w:rFonts w:ascii="微软雅黑" w:eastAsia="微软雅黑" w:hAnsi="微软雅黑" w:cs="仿宋" w:hint="eastAsia"/>
          <w:bCs/>
          <w:sz w:val="24"/>
          <w:szCs w:val="24"/>
        </w:rPr>
        <w:t>；</w:t>
      </w:r>
    </w:p>
    <w:p w:rsidR="007E1A7D" w:rsidRDefault="00AC7479" w:rsidP="0074094E">
      <w:pPr>
        <w:pStyle w:val="a5"/>
        <w:numPr>
          <w:ilvl w:val="0"/>
          <w:numId w:val="3"/>
        </w:numPr>
        <w:spacing w:line="500" w:lineRule="exact"/>
        <w:ind w:left="426" w:firstLineChars="0" w:hanging="426"/>
        <w:rPr>
          <w:rFonts w:ascii="微软雅黑" w:eastAsia="微软雅黑" w:hAnsi="微软雅黑" w:cs="仿宋"/>
          <w:bCs/>
          <w:sz w:val="24"/>
          <w:szCs w:val="24"/>
        </w:rPr>
      </w:pPr>
      <w:r w:rsidRPr="00F32621">
        <w:rPr>
          <w:rFonts w:ascii="微软雅黑" w:eastAsia="微软雅黑" w:hAnsi="微软雅黑" w:cs="仿宋" w:hint="eastAsia"/>
          <w:bCs/>
          <w:sz w:val="24"/>
          <w:szCs w:val="24"/>
        </w:rPr>
        <w:t>鉴于</w:t>
      </w:r>
      <w:bookmarkStart w:id="63" w:name="_GoBack"/>
      <w:r w:rsidR="00FB6B83">
        <w:rPr>
          <w:rFonts w:ascii="微软雅黑" w:eastAsia="微软雅黑" w:hAnsi="微软雅黑" w:cs="仿宋" w:hint="eastAsia"/>
          <w:bCs/>
          <w:sz w:val="24"/>
          <w:szCs w:val="24"/>
        </w:rPr>
        <w:t>双随机</w:t>
      </w:r>
      <w:bookmarkEnd w:id="63"/>
      <w:r w:rsidR="00FB6B83">
        <w:rPr>
          <w:rFonts w:ascii="微软雅黑" w:eastAsia="微软雅黑" w:hAnsi="微软雅黑" w:cs="仿宋" w:hint="eastAsia"/>
          <w:bCs/>
          <w:sz w:val="24"/>
          <w:szCs w:val="24"/>
        </w:rPr>
        <w:t>抽查维护保养单位的</w:t>
      </w:r>
      <w:r w:rsidR="00854B58" w:rsidRPr="00F32621">
        <w:rPr>
          <w:rFonts w:ascii="微软雅黑" w:eastAsia="微软雅黑" w:hAnsi="微软雅黑" w:cs="仿宋" w:hint="eastAsia"/>
          <w:bCs/>
          <w:sz w:val="24"/>
          <w:szCs w:val="24"/>
        </w:rPr>
        <w:t>不符合</w:t>
      </w:r>
      <w:r w:rsidR="00FB6B83">
        <w:rPr>
          <w:rFonts w:ascii="微软雅黑" w:eastAsia="微软雅黑" w:hAnsi="微软雅黑" w:cs="仿宋" w:hint="eastAsia"/>
          <w:bCs/>
          <w:sz w:val="24"/>
          <w:szCs w:val="24"/>
        </w:rPr>
        <w:t>状况</w:t>
      </w:r>
      <w:r w:rsidR="00854B58" w:rsidRPr="00F32621">
        <w:rPr>
          <w:rFonts w:ascii="微软雅黑" w:eastAsia="微软雅黑" w:hAnsi="微软雅黑" w:cs="仿宋" w:hint="eastAsia"/>
          <w:bCs/>
          <w:sz w:val="24"/>
          <w:szCs w:val="24"/>
        </w:rPr>
        <w:t>较高</w:t>
      </w:r>
      <w:r w:rsidRPr="00F32621">
        <w:rPr>
          <w:rFonts w:ascii="微软雅黑" w:eastAsia="微软雅黑" w:hAnsi="微软雅黑" w:cs="仿宋" w:hint="eastAsia"/>
          <w:bCs/>
          <w:sz w:val="24"/>
          <w:szCs w:val="24"/>
        </w:rPr>
        <w:t>，建议监管部门加强相应</w:t>
      </w:r>
      <w:r w:rsidR="002274EF">
        <w:rPr>
          <w:rFonts w:ascii="微软雅黑" w:eastAsia="微软雅黑" w:hAnsi="微软雅黑" w:cs="仿宋" w:hint="eastAsia"/>
          <w:bCs/>
          <w:sz w:val="24"/>
          <w:szCs w:val="24"/>
        </w:rPr>
        <w:t>维护保养单位</w:t>
      </w:r>
      <w:r w:rsidRPr="00F32621">
        <w:rPr>
          <w:rFonts w:ascii="微软雅黑" w:eastAsia="微软雅黑" w:hAnsi="微软雅黑" w:cs="仿宋" w:hint="eastAsia"/>
          <w:bCs/>
          <w:sz w:val="24"/>
          <w:szCs w:val="24"/>
        </w:rPr>
        <w:t>的监管力度</w:t>
      </w:r>
      <w:r w:rsidR="00FB6B83">
        <w:rPr>
          <w:rFonts w:ascii="微软雅黑" w:eastAsia="微软雅黑" w:hAnsi="微软雅黑" w:cs="仿宋" w:hint="eastAsia"/>
          <w:bCs/>
          <w:sz w:val="24"/>
          <w:szCs w:val="24"/>
        </w:rPr>
        <w:t>，特别是连续3年抽查均存在不符合的</w:t>
      </w:r>
      <w:r w:rsidR="00F412F1">
        <w:rPr>
          <w:rFonts w:ascii="微软雅黑" w:eastAsia="微软雅黑" w:hAnsi="微软雅黑" w:cs="仿宋" w:hint="eastAsia"/>
          <w:bCs/>
          <w:sz w:val="24"/>
          <w:szCs w:val="24"/>
        </w:rPr>
        <w:t>维护保养</w:t>
      </w:r>
      <w:r w:rsidR="00FB6B83">
        <w:rPr>
          <w:rFonts w:ascii="微软雅黑" w:eastAsia="微软雅黑" w:hAnsi="微软雅黑" w:cs="仿宋" w:hint="eastAsia"/>
          <w:bCs/>
          <w:sz w:val="24"/>
          <w:szCs w:val="24"/>
        </w:rPr>
        <w:t>单位</w:t>
      </w:r>
      <w:r w:rsidR="00021278">
        <w:rPr>
          <w:rFonts w:ascii="微软雅黑" w:eastAsia="微软雅黑" w:hAnsi="微软雅黑" w:cs="仿宋" w:hint="eastAsia"/>
          <w:bCs/>
          <w:sz w:val="24"/>
          <w:szCs w:val="24"/>
        </w:rPr>
        <w:t>。</w:t>
      </w:r>
    </w:p>
    <w:p w:rsidR="002D5B1C" w:rsidRPr="00021278" w:rsidRDefault="002D5B1C" w:rsidP="00021278">
      <w:pPr>
        <w:spacing w:line="500" w:lineRule="exact"/>
        <w:rPr>
          <w:rFonts w:ascii="微软雅黑" w:eastAsia="微软雅黑" w:hAnsi="微软雅黑" w:cs="仿宋"/>
          <w:bCs/>
          <w:sz w:val="24"/>
          <w:szCs w:val="24"/>
        </w:rPr>
      </w:pPr>
    </w:p>
    <w:sectPr w:rsidR="002D5B1C" w:rsidRPr="00021278" w:rsidSect="007B636F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709" w:right="849" w:bottom="993" w:left="1560" w:header="430" w:footer="74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4B2" w:rsidRDefault="004A74B2" w:rsidP="002E0D18">
      <w:r>
        <w:separator/>
      </w:r>
    </w:p>
  </w:endnote>
  <w:endnote w:type="continuationSeparator" w:id="0">
    <w:p w:rsidR="004A74B2" w:rsidRDefault="004A74B2" w:rsidP="002E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7">
    <w:altName w:val="方正报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6,Bold">
    <w:altName w:val="方正报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F86958" w:rsidP="00603CF4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 w:rsidP="00603CF4">
    <w:pPr>
      <w:pStyle w:val="a4"/>
      <w:jc w:val="center"/>
    </w:pPr>
    <w:r>
      <w:rPr>
        <w:noProof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49" type="#_x0000_t107" style="position:absolute;left:0;text-align:left;margin-left:259pt;margin-top:798pt;width:96pt;height:29.9pt;z-index:251658240;mso-position-horizontal-relative:page;mso-position-vertical-relative:page" fillcolor="white [3201]" strokecolor="#4bacc6 [3208]" strokeweight="2.5pt">
          <v:fill opacity="55706f"/>
          <v:shadow color="#868686"/>
          <v:textbox style="mso-next-textbox:#_x0000_s2049">
            <w:txbxContent>
              <w:p w:rsidR="00F86958" w:rsidRPr="00E054C1" w:rsidRDefault="00F86958" w:rsidP="00603CF4">
                <w:pPr>
                  <w:jc w:val="center"/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</w:pP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instrText xml:space="preserve"> PAGE    \* MERGEFORMAT </w:instrText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B612E8" w:rsidRPr="00B612E8">
                  <w:rPr>
                    <w:rFonts w:ascii="Tahoma" w:hAnsi="Tahoma" w:cs="Tahoma"/>
                    <w:b/>
                    <w:noProof/>
                    <w:color w:val="000000" w:themeColor="text1"/>
                    <w:sz w:val="24"/>
                    <w:szCs w:val="24"/>
                    <w:lang w:val="zh-CN"/>
                  </w:rPr>
                  <w:t>1</w:t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 w:rsidP="00603CF4">
    <w:pPr>
      <w:pStyle w:val="a4"/>
      <w:jc w:val="center"/>
    </w:pPr>
    <w:r>
      <w:rPr>
        <w:noProof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57" type="#_x0000_t107" style="position:absolute;left:0;text-align:left;margin-left:271pt;margin-top:794.95pt;width:96pt;height:29.9pt;z-index:251661312;mso-position-horizontal-relative:page;mso-position-vertical-relative:page" fillcolor="white [3201]" strokecolor="#4bacc6 [3208]" strokeweight="2.5pt">
          <v:fill opacity="55706f"/>
          <v:shadow color="#868686"/>
          <v:textbox style="mso-next-textbox:#_x0000_s2057">
            <w:txbxContent>
              <w:p w:rsidR="00F86958" w:rsidRPr="00E054C1" w:rsidRDefault="00F86958" w:rsidP="00C27D17">
                <w:pPr>
                  <w:jc w:val="center"/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</w:pP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instrText xml:space="preserve"> PAGE    \* MERGEFORMAT </w:instrText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B612E8" w:rsidRPr="00B612E8">
                  <w:rPr>
                    <w:rFonts w:ascii="Tahoma" w:hAnsi="Tahoma" w:cs="Tahoma"/>
                    <w:b/>
                    <w:noProof/>
                    <w:color w:val="000000" w:themeColor="text1"/>
                    <w:sz w:val="24"/>
                    <w:szCs w:val="24"/>
                    <w:lang w:val="zh-CN"/>
                  </w:rPr>
                  <w:t>15</w:t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 w:rsidP="00603CF4">
    <w:pPr>
      <w:pStyle w:val="a4"/>
      <w:jc w:val="center"/>
    </w:pPr>
    <w:r>
      <w:rPr>
        <w:noProof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58" type="#_x0000_t107" style="position:absolute;left:0;text-align:left;margin-left:259pt;margin-top:798pt;width:96pt;height:29.9pt;z-index:251663360;mso-position-horizontal-relative:page;mso-position-vertical-relative:page" fillcolor="white [3201]" strokecolor="#4bacc6 [3208]" strokeweight="2.5pt">
          <v:fill opacity="55706f"/>
          <v:shadow color="#868686"/>
          <v:textbox style="mso-next-textbox:#_x0000_s2058">
            <w:txbxContent>
              <w:p w:rsidR="00F86958" w:rsidRPr="00E054C1" w:rsidRDefault="00F86958" w:rsidP="00603CF4">
                <w:pPr>
                  <w:jc w:val="center"/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</w:pP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instrText xml:space="preserve"> PAGE    \* MERGEFORMAT </w:instrText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B612E8" w:rsidRPr="00B612E8">
                  <w:rPr>
                    <w:rFonts w:ascii="Tahoma" w:hAnsi="Tahoma" w:cs="Tahoma"/>
                    <w:b/>
                    <w:noProof/>
                    <w:color w:val="000000" w:themeColor="text1"/>
                    <w:sz w:val="24"/>
                    <w:szCs w:val="24"/>
                    <w:lang w:val="zh-CN"/>
                  </w:rPr>
                  <w:t>1</w:t>
                </w:r>
                <w:r w:rsidRPr="00E054C1">
                  <w:rPr>
                    <w:rFonts w:ascii="Tahoma" w:hAnsi="Tahoma" w:cs="Tahoma"/>
                    <w:b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4B2" w:rsidRDefault="004A74B2" w:rsidP="002E0D18">
      <w:r>
        <w:separator/>
      </w:r>
    </w:p>
  </w:footnote>
  <w:footnote w:type="continuationSeparator" w:id="0">
    <w:p w:rsidR="004A74B2" w:rsidRDefault="004A74B2" w:rsidP="002E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7297" o:spid="_x0000_s2084" type="#_x0000_t75" style="position:absolute;left:0;text-align:left;margin-left:0;margin-top:0;width:481.85pt;height:313.65pt;z-index:-251651072;mso-position-horizontal:center;mso-position-horizontal-relative:margin;mso-position-vertical:center;mso-position-vertical-relative:margin" o:allowincell="f">
          <v:imagedata r:id="rId1" o:title="企业微信截图_1605661087447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 w:rsidP="00967C42">
    <w:pPr>
      <w:pStyle w:val="af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7298" o:spid="_x0000_s2085" type="#_x0000_t75" style="position:absolute;left:0;text-align:left;margin-left:0;margin-top:0;width:481.85pt;height:313.65pt;z-index:-251650048;mso-position-horizontal:center;mso-position-horizontal-relative:margin;mso-position-vertical:center;mso-position-vertical-relative:margin" o:allowincell="f">
          <v:imagedata r:id="rId1" o:title="企业微信截图_1605661087447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7296" o:spid="_x0000_s2083" type="#_x0000_t75" style="position:absolute;left:0;text-align:left;margin-left:0;margin-top:0;width:481.85pt;height:313.65pt;z-index:-251652096;mso-position-horizontal:center;mso-position-horizontal-relative:margin;mso-position-vertical:center;mso-position-vertical-relative:margin" o:allowincell="f">
          <v:imagedata r:id="rId1" o:title="企业微信截图_1605661087447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7300" o:spid="_x0000_s2087" type="#_x0000_t75" style="position:absolute;left:0;text-align:left;margin-left:0;margin-top:0;width:481.85pt;height:313.65pt;z-index:-251648000;mso-position-horizontal:center;mso-position-horizontal-relative:margin;mso-position-vertical:center;mso-position-vertical-relative:margin" o:allowincell="f">
          <v:imagedata r:id="rId1" o:title="企业微信截图_1605661087447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 w:rsidP="0059440E">
    <w:pPr>
      <w:pStyle w:val="af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7301" o:spid="_x0000_s2088" type="#_x0000_t75" style="position:absolute;left:0;text-align:left;margin-left:0;margin-top:0;width:481.85pt;height:313.65pt;z-index:-251646976;mso-position-horizontal:center;mso-position-horizontal-relative:margin;mso-position-vertical:center;mso-position-vertical-relative:margin" o:allowincell="f">
          <v:imagedata r:id="rId1" o:title="企业微信截图_1605661087447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58" w:rsidRDefault="004A74B2" w:rsidP="00C27D17">
    <w:pPr>
      <w:pStyle w:val="af5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7299" o:spid="_x0000_s2086" type="#_x0000_t75" style="position:absolute;left:0;text-align:left;margin-left:0;margin-top:0;width:481.85pt;height:313.65pt;z-index:-251649024;mso-position-horizontal:center;mso-position-horizontal-relative:margin;mso-position-vertical:center;mso-position-vertical-relative:margin" o:allowincell="f">
          <v:imagedata r:id="rId1" o:title="企业微信截图_1605661087447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F55"/>
    <w:multiLevelType w:val="hybridMultilevel"/>
    <w:tmpl w:val="4D8EC736"/>
    <w:lvl w:ilvl="0" w:tplc="3B3CEB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CF77D8"/>
    <w:multiLevelType w:val="hybridMultilevel"/>
    <w:tmpl w:val="A3AA4522"/>
    <w:lvl w:ilvl="0" w:tplc="92809BD8">
      <w:start w:val="1"/>
      <w:numFmt w:val="decimal"/>
      <w:lvlText w:val="%1."/>
      <w:lvlJc w:val="left"/>
      <w:pPr>
        <w:ind w:left="980" w:hanging="420"/>
      </w:pPr>
      <w:rPr>
        <w:rFonts w:ascii="微软雅黑" w:eastAsia="微软雅黑" w:hAnsi="微软雅黑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74B25746">
      <w:start w:val="1"/>
      <w:numFmt w:val="decimal"/>
      <w:lvlText w:val="%4."/>
      <w:lvlJc w:val="left"/>
      <w:pPr>
        <w:ind w:left="2240" w:hanging="420"/>
      </w:pPr>
      <w:rPr>
        <w:rFonts w:ascii="微软雅黑" w:eastAsia="微软雅黑" w:hAnsi="微软雅黑"/>
        <w:sz w:val="24"/>
        <w:szCs w:val="24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9CB6323"/>
    <w:multiLevelType w:val="hybridMultilevel"/>
    <w:tmpl w:val="9FDA0158"/>
    <w:lvl w:ilvl="0" w:tplc="127C72E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DED40B4E">
      <w:start w:val="1"/>
      <w:numFmt w:val="decimal"/>
      <w:lvlText w:val="（%3）"/>
      <w:lvlJc w:val="left"/>
      <w:pPr>
        <w:ind w:left="1260" w:hanging="4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C615BC"/>
    <w:multiLevelType w:val="multilevel"/>
    <w:tmpl w:val="6C649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EBD242A"/>
    <w:multiLevelType w:val="hybridMultilevel"/>
    <w:tmpl w:val="E438C154"/>
    <w:lvl w:ilvl="0" w:tplc="3F807F00">
      <w:start w:val="1"/>
      <w:numFmt w:val="decimal"/>
      <w:lvlText w:val="（%1）"/>
      <w:lvlJc w:val="left"/>
      <w:pPr>
        <w:ind w:left="1005" w:hanging="1005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846B44"/>
    <w:multiLevelType w:val="multilevel"/>
    <w:tmpl w:val="D4D46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AB6768B"/>
    <w:multiLevelType w:val="hybridMultilevel"/>
    <w:tmpl w:val="636A5942"/>
    <w:lvl w:ilvl="0" w:tplc="C726968A">
      <w:start w:val="1"/>
      <w:numFmt w:val="decimal"/>
      <w:lvlText w:val="%1."/>
      <w:lvlJc w:val="left"/>
      <w:pPr>
        <w:ind w:left="420" w:hanging="420"/>
      </w:pPr>
      <w:rPr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C56D96"/>
    <w:multiLevelType w:val="hybridMultilevel"/>
    <w:tmpl w:val="B5028AC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EA4D81"/>
    <w:multiLevelType w:val="hybridMultilevel"/>
    <w:tmpl w:val="33244B74"/>
    <w:lvl w:ilvl="0" w:tplc="16FE7D90">
      <w:start w:val="1"/>
      <w:numFmt w:val="decimal"/>
      <w:lvlText w:val="%1."/>
      <w:lvlJc w:val="left"/>
      <w:pPr>
        <w:ind w:left="845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D18"/>
    <w:rsid w:val="00013C56"/>
    <w:rsid w:val="00021278"/>
    <w:rsid w:val="000317E6"/>
    <w:rsid w:val="000335FF"/>
    <w:rsid w:val="000345C5"/>
    <w:rsid w:val="00044736"/>
    <w:rsid w:val="000505FB"/>
    <w:rsid w:val="00050C06"/>
    <w:rsid w:val="00054A30"/>
    <w:rsid w:val="00060ED6"/>
    <w:rsid w:val="00071079"/>
    <w:rsid w:val="000861F1"/>
    <w:rsid w:val="000864F7"/>
    <w:rsid w:val="000A2DB1"/>
    <w:rsid w:val="000B45F2"/>
    <w:rsid w:val="000C0508"/>
    <w:rsid w:val="000C6A7A"/>
    <w:rsid w:val="000D4634"/>
    <w:rsid w:val="000E1EC3"/>
    <w:rsid w:val="000F374C"/>
    <w:rsid w:val="001016DA"/>
    <w:rsid w:val="001263DB"/>
    <w:rsid w:val="00130F3F"/>
    <w:rsid w:val="00131025"/>
    <w:rsid w:val="001503D2"/>
    <w:rsid w:val="00155B43"/>
    <w:rsid w:val="0015747B"/>
    <w:rsid w:val="00161CA1"/>
    <w:rsid w:val="001702A0"/>
    <w:rsid w:val="00171994"/>
    <w:rsid w:val="00196D74"/>
    <w:rsid w:val="001A1E05"/>
    <w:rsid w:val="001A4E06"/>
    <w:rsid w:val="001A5838"/>
    <w:rsid w:val="001B4BF8"/>
    <w:rsid w:val="001B7C8C"/>
    <w:rsid w:val="001C230C"/>
    <w:rsid w:val="001C30D3"/>
    <w:rsid w:val="001D4AC1"/>
    <w:rsid w:val="001E18F5"/>
    <w:rsid w:val="001E68B5"/>
    <w:rsid w:val="001F37B4"/>
    <w:rsid w:val="001F3C00"/>
    <w:rsid w:val="001F493D"/>
    <w:rsid w:val="002121C4"/>
    <w:rsid w:val="00223F50"/>
    <w:rsid w:val="00226B13"/>
    <w:rsid w:val="002274EF"/>
    <w:rsid w:val="00245E8A"/>
    <w:rsid w:val="002465EC"/>
    <w:rsid w:val="00256C40"/>
    <w:rsid w:val="00274804"/>
    <w:rsid w:val="00293F29"/>
    <w:rsid w:val="002964DD"/>
    <w:rsid w:val="00297A95"/>
    <w:rsid w:val="002A4921"/>
    <w:rsid w:val="002A601C"/>
    <w:rsid w:val="002B421B"/>
    <w:rsid w:val="002C318E"/>
    <w:rsid w:val="002D1767"/>
    <w:rsid w:val="002D51DF"/>
    <w:rsid w:val="002D5AF3"/>
    <w:rsid w:val="002D5B1C"/>
    <w:rsid w:val="002E0D18"/>
    <w:rsid w:val="002E1D39"/>
    <w:rsid w:val="002E4129"/>
    <w:rsid w:val="002F62E1"/>
    <w:rsid w:val="00303914"/>
    <w:rsid w:val="00312CFA"/>
    <w:rsid w:val="00323C3A"/>
    <w:rsid w:val="003267F4"/>
    <w:rsid w:val="00337CDE"/>
    <w:rsid w:val="0034151F"/>
    <w:rsid w:val="00341EE3"/>
    <w:rsid w:val="00345CB5"/>
    <w:rsid w:val="00362FF6"/>
    <w:rsid w:val="00366F66"/>
    <w:rsid w:val="00370E55"/>
    <w:rsid w:val="00375BB4"/>
    <w:rsid w:val="003816CA"/>
    <w:rsid w:val="00385249"/>
    <w:rsid w:val="003A2040"/>
    <w:rsid w:val="003A5083"/>
    <w:rsid w:val="003C13D7"/>
    <w:rsid w:val="003C3159"/>
    <w:rsid w:val="003E1A45"/>
    <w:rsid w:val="003F171B"/>
    <w:rsid w:val="003F2ADA"/>
    <w:rsid w:val="003F4ED4"/>
    <w:rsid w:val="00414950"/>
    <w:rsid w:val="00423D61"/>
    <w:rsid w:val="00425AC8"/>
    <w:rsid w:val="004350BF"/>
    <w:rsid w:val="00444E95"/>
    <w:rsid w:val="00455E2B"/>
    <w:rsid w:val="00457D8A"/>
    <w:rsid w:val="0046090D"/>
    <w:rsid w:val="0047469F"/>
    <w:rsid w:val="004850C4"/>
    <w:rsid w:val="004A5D6B"/>
    <w:rsid w:val="004A6055"/>
    <w:rsid w:val="004A74B2"/>
    <w:rsid w:val="004C71AB"/>
    <w:rsid w:val="004D390C"/>
    <w:rsid w:val="004E125A"/>
    <w:rsid w:val="004E69EB"/>
    <w:rsid w:val="004F0832"/>
    <w:rsid w:val="00513971"/>
    <w:rsid w:val="00514827"/>
    <w:rsid w:val="00514A48"/>
    <w:rsid w:val="0052077D"/>
    <w:rsid w:val="00522804"/>
    <w:rsid w:val="00533555"/>
    <w:rsid w:val="0053546C"/>
    <w:rsid w:val="00544728"/>
    <w:rsid w:val="00552B82"/>
    <w:rsid w:val="00577C08"/>
    <w:rsid w:val="00582A7B"/>
    <w:rsid w:val="00583ED9"/>
    <w:rsid w:val="00590733"/>
    <w:rsid w:val="005940B0"/>
    <w:rsid w:val="0059440E"/>
    <w:rsid w:val="005A0E0D"/>
    <w:rsid w:val="005A4611"/>
    <w:rsid w:val="005A58B6"/>
    <w:rsid w:val="005C6D0D"/>
    <w:rsid w:val="005D08B0"/>
    <w:rsid w:val="00601164"/>
    <w:rsid w:val="00602EDE"/>
    <w:rsid w:val="00603CF4"/>
    <w:rsid w:val="00605E00"/>
    <w:rsid w:val="00607275"/>
    <w:rsid w:val="00611C37"/>
    <w:rsid w:val="00612898"/>
    <w:rsid w:val="00623D41"/>
    <w:rsid w:val="0063028D"/>
    <w:rsid w:val="00632842"/>
    <w:rsid w:val="0064511F"/>
    <w:rsid w:val="00645A83"/>
    <w:rsid w:val="0065032C"/>
    <w:rsid w:val="00654E99"/>
    <w:rsid w:val="00656990"/>
    <w:rsid w:val="00660EC8"/>
    <w:rsid w:val="00661EFC"/>
    <w:rsid w:val="006656A3"/>
    <w:rsid w:val="00665CD4"/>
    <w:rsid w:val="006660A9"/>
    <w:rsid w:val="00673948"/>
    <w:rsid w:val="00683F0D"/>
    <w:rsid w:val="006A037C"/>
    <w:rsid w:val="006A113C"/>
    <w:rsid w:val="006A4DCF"/>
    <w:rsid w:val="006B63E8"/>
    <w:rsid w:val="006C3CFF"/>
    <w:rsid w:val="006E12EB"/>
    <w:rsid w:val="00712C2F"/>
    <w:rsid w:val="00713DD5"/>
    <w:rsid w:val="00716564"/>
    <w:rsid w:val="00720786"/>
    <w:rsid w:val="0072280F"/>
    <w:rsid w:val="0073189F"/>
    <w:rsid w:val="00733B20"/>
    <w:rsid w:val="007350B0"/>
    <w:rsid w:val="0074094E"/>
    <w:rsid w:val="00752E89"/>
    <w:rsid w:val="00772B99"/>
    <w:rsid w:val="007743B4"/>
    <w:rsid w:val="0077557E"/>
    <w:rsid w:val="00781EBC"/>
    <w:rsid w:val="007858AB"/>
    <w:rsid w:val="00785BDA"/>
    <w:rsid w:val="007961F6"/>
    <w:rsid w:val="007B09C5"/>
    <w:rsid w:val="007B1A47"/>
    <w:rsid w:val="007B636F"/>
    <w:rsid w:val="007C4A4E"/>
    <w:rsid w:val="007E1A7D"/>
    <w:rsid w:val="007E1B1D"/>
    <w:rsid w:val="007E7314"/>
    <w:rsid w:val="007F083E"/>
    <w:rsid w:val="007F5900"/>
    <w:rsid w:val="00810FC4"/>
    <w:rsid w:val="00822D04"/>
    <w:rsid w:val="008272E6"/>
    <w:rsid w:val="008322A4"/>
    <w:rsid w:val="008368B0"/>
    <w:rsid w:val="008426EF"/>
    <w:rsid w:val="00842928"/>
    <w:rsid w:val="008449F1"/>
    <w:rsid w:val="00852E1A"/>
    <w:rsid w:val="00854B58"/>
    <w:rsid w:val="00870142"/>
    <w:rsid w:val="00881FE3"/>
    <w:rsid w:val="008828F7"/>
    <w:rsid w:val="0088291F"/>
    <w:rsid w:val="00886835"/>
    <w:rsid w:val="00890AA7"/>
    <w:rsid w:val="00892361"/>
    <w:rsid w:val="00897B98"/>
    <w:rsid w:val="008A068D"/>
    <w:rsid w:val="008B0F05"/>
    <w:rsid w:val="008B4BFC"/>
    <w:rsid w:val="008B4EEC"/>
    <w:rsid w:val="008C0385"/>
    <w:rsid w:val="008C1784"/>
    <w:rsid w:val="008C4160"/>
    <w:rsid w:val="008D3D37"/>
    <w:rsid w:val="008D7BE6"/>
    <w:rsid w:val="009013E1"/>
    <w:rsid w:val="009040CC"/>
    <w:rsid w:val="00905FBA"/>
    <w:rsid w:val="009063F4"/>
    <w:rsid w:val="00915A15"/>
    <w:rsid w:val="0092161A"/>
    <w:rsid w:val="0093492D"/>
    <w:rsid w:val="00946056"/>
    <w:rsid w:val="00953BD1"/>
    <w:rsid w:val="0095660D"/>
    <w:rsid w:val="009643D4"/>
    <w:rsid w:val="00967C42"/>
    <w:rsid w:val="009760D4"/>
    <w:rsid w:val="009773E3"/>
    <w:rsid w:val="0098266F"/>
    <w:rsid w:val="00985C41"/>
    <w:rsid w:val="00987674"/>
    <w:rsid w:val="009914FC"/>
    <w:rsid w:val="009915C5"/>
    <w:rsid w:val="00996278"/>
    <w:rsid w:val="009962A3"/>
    <w:rsid w:val="009A111F"/>
    <w:rsid w:val="009A2F05"/>
    <w:rsid w:val="009A54E4"/>
    <w:rsid w:val="009B79E8"/>
    <w:rsid w:val="009D0C5C"/>
    <w:rsid w:val="009D3865"/>
    <w:rsid w:val="00A00A3D"/>
    <w:rsid w:val="00A01440"/>
    <w:rsid w:val="00A1280D"/>
    <w:rsid w:val="00A30E58"/>
    <w:rsid w:val="00A3553E"/>
    <w:rsid w:val="00A42B5C"/>
    <w:rsid w:val="00A43052"/>
    <w:rsid w:val="00A62E3E"/>
    <w:rsid w:val="00A83398"/>
    <w:rsid w:val="00AA569F"/>
    <w:rsid w:val="00AA5770"/>
    <w:rsid w:val="00AB1233"/>
    <w:rsid w:val="00AB4A02"/>
    <w:rsid w:val="00AB5815"/>
    <w:rsid w:val="00AC7479"/>
    <w:rsid w:val="00AE0ED0"/>
    <w:rsid w:val="00AF3E7B"/>
    <w:rsid w:val="00AF7C42"/>
    <w:rsid w:val="00AF7D89"/>
    <w:rsid w:val="00B1093D"/>
    <w:rsid w:val="00B15355"/>
    <w:rsid w:val="00B2671F"/>
    <w:rsid w:val="00B267BD"/>
    <w:rsid w:val="00B43012"/>
    <w:rsid w:val="00B6042F"/>
    <w:rsid w:val="00B60974"/>
    <w:rsid w:val="00B612E8"/>
    <w:rsid w:val="00B756DE"/>
    <w:rsid w:val="00B8029B"/>
    <w:rsid w:val="00B917BB"/>
    <w:rsid w:val="00BA437C"/>
    <w:rsid w:val="00BB520E"/>
    <w:rsid w:val="00BB68FE"/>
    <w:rsid w:val="00BC4E9B"/>
    <w:rsid w:val="00BC61BA"/>
    <w:rsid w:val="00BC7210"/>
    <w:rsid w:val="00BD3120"/>
    <w:rsid w:val="00BD31BA"/>
    <w:rsid w:val="00BD70FD"/>
    <w:rsid w:val="00BE16D9"/>
    <w:rsid w:val="00BE3A60"/>
    <w:rsid w:val="00BE4717"/>
    <w:rsid w:val="00BF0687"/>
    <w:rsid w:val="00BF146F"/>
    <w:rsid w:val="00BF378B"/>
    <w:rsid w:val="00BF38B7"/>
    <w:rsid w:val="00BF4D19"/>
    <w:rsid w:val="00C054C7"/>
    <w:rsid w:val="00C0582E"/>
    <w:rsid w:val="00C05FF8"/>
    <w:rsid w:val="00C133C4"/>
    <w:rsid w:val="00C226F9"/>
    <w:rsid w:val="00C2529C"/>
    <w:rsid w:val="00C27D17"/>
    <w:rsid w:val="00C40F36"/>
    <w:rsid w:val="00C527EB"/>
    <w:rsid w:val="00C528CE"/>
    <w:rsid w:val="00C54391"/>
    <w:rsid w:val="00C61489"/>
    <w:rsid w:val="00C61BBE"/>
    <w:rsid w:val="00C63ABA"/>
    <w:rsid w:val="00C76833"/>
    <w:rsid w:val="00C83002"/>
    <w:rsid w:val="00C836ED"/>
    <w:rsid w:val="00C946BB"/>
    <w:rsid w:val="00CA01DA"/>
    <w:rsid w:val="00CA5613"/>
    <w:rsid w:val="00CB0CBA"/>
    <w:rsid w:val="00CB102A"/>
    <w:rsid w:val="00CB3113"/>
    <w:rsid w:val="00CC6B4F"/>
    <w:rsid w:val="00CC7985"/>
    <w:rsid w:val="00CD4586"/>
    <w:rsid w:val="00CE29D2"/>
    <w:rsid w:val="00CF0A1F"/>
    <w:rsid w:val="00CF5CE2"/>
    <w:rsid w:val="00D15D39"/>
    <w:rsid w:val="00D164F3"/>
    <w:rsid w:val="00D27771"/>
    <w:rsid w:val="00D36E93"/>
    <w:rsid w:val="00D37FD1"/>
    <w:rsid w:val="00D466D2"/>
    <w:rsid w:val="00D74061"/>
    <w:rsid w:val="00D85E9C"/>
    <w:rsid w:val="00D93099"/>
    <w:rsid w:val="00DA1BCF"/>
    <w:rsid w:val="00DA6CA0"/>
    <w:rsid w:val="00DB217D"/>
    <w:rsid w:val="00DB5727"/>
    <w:rsid w:val="00DC531D"/>
    <w:rsid w:val="00DC6941"/>
    <w:rsid w:val="00DC6EF8"/>
    <w:rsid w:val="00DD4634"/>
    <w:rsid w:val="00DE1D4B"/>
    <w:rsid w:val="00DE54B0"/>
    <w:rsid w:val="00DE68D8"/>
    <w:rsid w:val="00E000F9"/>
    <w:rsid w:val="00E0402E"/>
    <w:rsid w:val="00E10517"/>
    <w:rsid w:val="00E2550B"/>
    <w:rsid w:val="00E352A0"/>
    <w:rsid w:val="00E40BE7"/>
    <w:rsid w:val="00E455EB"/>
    <w:rsid w:val="00E47B24"/>
    <w:rsid w:val="00E50668"/>
    <w:rsid w:val="00E52AE8"/>
    <w:rsid w:val="00E63CF7"/>
    <w:rsid w:val="00E6438E"/>
    <w:rsid w:val="00E64818"/>
    <w:rsid w:val="00E64EB5"/>
    <w:rsid w:val="00E7131D"/>
    <w:rsid w:val="00E97633"/>
    <w:rsid w:val="00EB4F5F"/>
    <w:rsid w:val="00ED2EEF"/>
    <w:rsid w:val="00ED6C1A"/>
    <w:rsid w:val="00EE673B"/>
    <w:rsid w:val="00F01179"/>
    <w:rsid w:val="00F04C1D"/>
    <w:rsid w:val="00F053F4"/>
    <w:rsid w:val="00F142F3"/>
    <w:rsid w:val="00F24509"/>
    <w:rsid w:val="00F27BA2"/>
    <w:rsid w:val="00F32621"/>
    <w:rsid w:val="00F412F1"/>
    <w:rsid w:val="00F41686"/>
    <w:rsid w:val="00F60484"/>
    <w:rsid w:val="00F62151"/>
    <w:rsid w:val="00F65183"/>
    <w:rsid w:val="00F74C1C"/>
    <w:rsid w:val="00F85FBA"/>
    <w:rsid w:val="00F86958"/>
    <w:rsid w:val="00F9436D"/>
    <w:rsid w:val="00FA7151"/>
    <w:rsid w:val="00FB4414"/>
    <w:rsid w:val="00FB69EA"/>
    <w:rsid w:val="00FB6B83"/>
    <w:rsid w:val="00FC0450"/>
    <w:rsid w:val="00FC1C91"/>
    <w:rsid w:val="00FD24CA"/>
    <w:rsid w:val="00FD5E8F"/>
    <w:rsid w:val="00FD5F03"/>
    <w:rsid w:val="00FE5E19"/>
    <w:rsid w:val="00FE60E0"/>
    <w:rsid w:val="00FE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."/>
  <w:listSeparator w:val=","/>
  <w15:docId w15:val="{4E8768F6-25BB-46BB-A2AC-C13406A5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F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836E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C836ED"/>
    <w:pPr>
      <w:keepNext/>
      <w:keepLines/>
      <w:spacing w:before="260" w:after="260" w:line="415" w:lineRule="auto"/>
      <w:outlineLvl w:val="1"/>
    </w:pPr>
    <w:rPr>
      <w:rFonts w:ascii="Cambria" w:eastAsia="宋体" w:hAnsi="Cambria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836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BF378B"/>
    <w:pPr>
      <w:widowControl/>
      <w:pBdr>
        <w:top w:val="dotted" w:sz="6" w:space="2" w:color="4F81BD"/>
        <w:left w:val="dotted" w:sz="6" w:space="2" w:color="4F81BD"/>
      </w:pBdr>
      <w:spacing w:before="300" w:line="276" w:lineRule="auto"/>
      <w:jc w:val="left"/>
      <w:outlineLvl w:val="3"/>
    </w:pPr>
    <w:rPr>
      <w:rFonts w:ascii="Calibri" w:eastAsia="宋体" w:hAnsi="Calibri" w:cs="Times New Roman"/>
      <w:caps/>
      <w:color w:val="365F91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unhideWhenUsed/>
    <w:qFormat/>
    <w:rsid w:val="00C836E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qFormat/>
    <w:rsid w:val="00C836ED"/>
    <w:pPr>
      <w:widowControl/>
      <w:pBdr>
        <w:bottom w:val="dotted" w:sz="6" w:space="1" w:color="4F81BD"/>
      </w:pBdr>
      <w:spacing w:before="300" w:line="276" w:lineRule="auto"/>
      <w:jc w:val="left"/>
      <w:outlineLvl w:val="5"/>
    </w:pPr>
    <w:rPr>
      <w:rFonts w:ascii="Calibri" w:eastAsia="宋体" w:hAnsi="Calibri" w:cs="Times New Roman"/>
      <w:caps/>
      <w:color w:val="365F91"/>
      <w:spacing w:val="1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qFormat/>
    <w:rsid w:val="00C836ED"/>
    <w:pPr>
      <w:keepNext/>
      <w:keepLines/>
      <w:spacing w:before="240" w:after="64" w:line="319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rsid w:val="00C836ED"/>
    <w:pPr>
      <w:widowControl/>
      <w:spacing w:before="300" w:line="276" w:lineRule="auto"/>
      <w:jc w:val="left"/>
      <w:outlineLvl w:val="7"/>
    </w:pPr>
    <w:rPr>
      <w:rFonts w:ascii="Calibri" w:eastAsia="宋体" w:hAnsi="Calibri" w:cs="Times New Roman"/>
      <w:caps/>
      <w:spacing w:val="10"/>
      <w:kern w:val="0"/>
      <w:sz w:val="18"/>
      <w:szCs w:val="18"/>
      <w:lang w:eastAsia="en-US" w:bidi="en-US"/>
    </w:rPr>
  </w:style>
  <w:style w:type="paragraph" w:styleId="9">
    <w:name w:val="heading 9"/>
    <w:basedOn w:val="a"/>
    <w:next w:val="a"/>
    <w:link w:val="9Char"/>
    <w:uiPriority w:val="9"/>
    <w:qFormat/>
    <w:rsid w:val="00C836ED"/>
    <w:pPr>
      <w:widowControl/>
      <w:spacing w:before="300" w:line="276" w:lineRule="auto"/>
      <w:jc w:val="left"/>
      <w:outlineLvl w:val="8"/>
    </w:pPr>
    <w:rPr>
      <w:rFonts w:ascii="Calibri" w:eastAsia="宋体" w:hAnsi="Calibri" w:cs="Times New Roman"/>
      <w:i/>
      <w:caps/>
      <w:spacing w:val="10"/>
      <w:kern w:val="0"/>
      <w:sz w:val="18"/>
      <w:szCs w:val="1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36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836ED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836E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F378B"/>
    <w:rPr>
      <w:rFonts w:ascii="Calibri" w:eastAsia="宋体" w:hAnsi="Calibri" w:cs="Times New Roman"/>
      <w:caps/>
      <w:color w:val="365F91"/>
      <w:spacing w:val="10"/>
      <w:kern w:val="0"/>
      <w:sz w:val="20"/>
      <w:szCs w:val="20"/>
    </w:rPr>
  </w:style>
  <w:style w:type="character" w:customStyle="1" w:styleId="5Char">
    <w:name w:val="标题 5 Char"/>
    <w:basedOn w:val="a0"/>
    <w:link w:val="5"/>
    <w:uiPriority w:val="9"/>
    <w:rsid w:val="00C836ED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C836ED"/>
    <w:rPr>
      <w:rFonts w:ascii="Calibri" w:eastAsia="宋体" w:hAnsi="Calibri" w:cs="Times New Roman"/>
      <w:caps/>
      <w:color w:val="365F91"/>
      <w:spacing w:val="10"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uiPriority w:val="9"/>
    <w:rsid w:val="00C836E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C836ED"/>
    <w:rPr>
      <w:rFonts w:ascii="Calibri" w:eastAsia="宋体" w:hAnsi="Calibri" w:cs="Times New Roman"/>
      <w:caps/>
      <w:spacing w:val="10"/>
      <w:kern w:val="0"/>
      <w:sz w:val="18"/>
      <w:szCs w:val="18"/>
      <w:lang w:eastAsia="en-US" w:bidi="en-US"/>
    </w:rPr>
  </w:style>
  <w:style w:type="character" w:customStyle="1" w:styleId="9Char">
    <w:name w:val="标题 9 Char"/>
    <w:basedOn w:val="a0"/>
    <w:link w:val="9"/>
    <w:uiPriority w:val="9"/>
    <w:rsid w:val="00C836ED"/>
    <w:rPr>
      <w:rFonts w:ascii="Calibri" w:eastAsia="宋体" w:hAnsi="Calibri" w:cs="Times New Roman"/>
      <w:i/>
      <w:caps/>
      <w:spacing w:val="10"/>
      <w:kern w:val="0"/>
      <w:sz w:val="18"/>
      <w:szCs w:val="18"/>
      <w:lang w:eastAsia="en-US" w:bidi="en-US"/>
    </w:rPr>
  </w:style>
  <w:style w:type="paragraph" w:styleId="a3">
    <w:name w:val="header"/>
    <w:basedOn w:val="a"/>
    <w:link w:val="Char"/>
    <w:uiPriority w:val="99"/>
    <w:unhideWhenUsed/>
    <w:rsid w:val="002E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D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D18"/>
    <w:rPr>
      <w:sz w:val="18"/>
      <w:szCs w:val="18"/>
    </w:rPr>
  </w:style>
  <w:style w:type="paragraph" w:styleId="a5">
    <w:name w:val="List Paragraph"/>
    <w:basedOn w:val="a"/>
    <w:uiPriority w:val="34"/>
    <w:qFormat/>
    <w:rsid w:val="002E0D18"/>
    <w:pPr>
      <w:ind w:firstLineChars="200" w:firstLine="420"/>
    </w:pPr>
  </w:style>
  <w:style w:type="table" w:styleId="-6">
    <w:name w:val="Light Grid Accent 6"/>
    <w:basedOn w:val="a1"/>
    <w:uiPriority w:val="62"/>
    <w:rsid w:val="00BF378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4">
    <w:name w:val="浅色网格 - 强调文字颜色 14"/>
    <w:basedOn w:val="a1"/>
    <w:uiPriority w:val="62"/>
    <w:rsid w:val="00BF378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F604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0484"/>
    <w:rPr>
      <w:sz w:val="18"/>
      <w:szCs w:val="18"/>
    </w:rPr>
  </w:style>
  <w:style w:type="character" w:styleId="a7">
    <w:name w:val="Hyperlink"/>
    <w:basedOn w:val="a0"/>
    <w:uiPriority w:val="99"/>
    <w:rsid w:val="00C836ED"/>
    <w:rPr>
      <w:color w:val="0000FF"/>
      <w:u w:val="single"/>
    </w:rPr>
  </w:style>
  <w:style w:type="character" w:styleId="a8">
    <w:name w:val="FollowedHyperlink"/>
    <w:basedOn w:val="a0"/>
    <w:uiPriority w:val="99"/>
    <w:rsid w:val="00C836ED"/>
    <w:rPr>
      <w:color w:val="800080"/>
      <w:u w:val="single"/>
    </w:rPr>
  </w:style>
  <w:style w:type="paragraph" w:styleId="10">
    <w:name w:val="toc 1"/>
    <w:basedOn w:val="a"/>
    <w:next w:val="a"/>
    <w:uiPriority w:val="39"/>
    <w:qFormat/>
    <w:rsid w:val="00C836ED"/>
    <w:pPr>
      <w:spacing w:before="120" w:after="120"/>
      <w:jc w:val="left"/>
    </w:pPr>
    <w:rPr>
      <w:rFonts w:eastAsia="宋体" w:cs="Times New Roman"/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C836ED"/>
    <w:pPr>
      <w:ind w:left="210"/>
      <w:jc w:val="left"/>
    </w:pPr>
    <w:rPr>
      <w:rFonts w:eastAsia="宋体" w:cs="Times New Roman"/>
      <w:smallCaps/>
      <w:sz w:val="20"/>
      <w:szCs w:val="20"/>
    </w:rPr>
  </w:style>
  <w:style w:type="paragraph" w:styleId="a9">
    <w:name w:val="caption"/>
    <w:basedOn w:val="a"/>
    <w:next w:val="a"/>
    <w:uiPriority w:val="35"/>
    <w:qFormat/>
    <w:rsid w:val="00C836ED"/>
    <w:rPr>
      <w:rFonts w:ascii="Cambria" w:eastAsia="黑体" w:hAnsi="Cambria" w:cs="Times New Roman"/>
      <w:sz w:val="20"/>
      <w:szCs w:val="20"/>
    </w:rPr>
  </w:style>
  <w:style w:type="paragraph" w:customStyle="1" w:styleId="xl67">
    <w:name w:val="xl67"/>
    <w:basedOn w:val="a"/>
    <w:rsid w:val="00C836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p0">
    <w:name w:val="p0"/>
    <w:basedOn w:val="a"/>
    <w:rsid w:val="00C836E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TOC">
    <w:name w:val="TOC Heading"/>
    <w:basedOn w:val="1"/>
    <w:next w:val="a"/>
    <w:uiPriority w:val="39"/>
    <w:qFormat/>
    <w:rsid w:val="00C836E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rsid w:val="00C836ED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C83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C836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C83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C836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a">
    <w:name w:val="Title"/>
    <w:basedOn w:val="a"/>
    <w:next w:val="a"/>
    <w:link w:val="Char2"/>
    <w:uiPriority w:val="10"/>
    <w:qFormat/>
    <w:rsid w:val="00C836E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a"/>
    <w:uiPriority w:val="10"/>
    <w:rsid w:val="00C836E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副标题 Char"/>
    <w:aliases w:val="表格 Char,国抽正文 Char,报告正文 Char"/>
    <w:basedOn w:val="a0"/>
    <w:link w:val="ab"/>
    <w:rsid w:val="00C836ED"/>
    <w:rPr>
      <w:rFonts w:ascii="Calibri" w:hAnsi="Calibri" w:cs="Times New Roman"/>
      <w:caps/>
      <w:color w:val="595959"/>
      <w:spacing w:val="10"/>
      <w:sz w:val="24"/>
      <w:szCs w:val="24"/>
      <w:lang w:eastAsia="en-US" w:bidi="en-US"/>
    </w:rPr>
  </w:style>
  <w:style w:type="paragraph" w:styleId="ab">
    <w:name w:val="Subtitle"/>
    <w:aliases w:val="表格,国抽正文,报告正文"/>
    <w:basedOn w:val="a"/>
    <w:next w:val="a"/>
    <w:link w:val="Char3"/>
    <w:qFormat/>
    <w:rsid w:val="00C836ED"/>
    <w:pPr>
      <w:widowControl/>
      <w:spacing w:before="200" w:after="1000"/>
      <w:jc w:val="left"/>
    </w:pPr>
    <w:rPr>
      <w:rFonts w:ascii="Calibri" w:hAnsi="Calibri" w:cs="Times New Roman"/>
      <w:caps/>
      <w:color w:val="595959"/>
      <w:spacing w:val="10"/>
      <w:sz w:val="24"/>
      <w:szCs w:val="24"/>
      <w:lang w:eastAsia="en-US" w:bidi="en-US"/>
    </w:rPr>
  </w:style>
  <w:style w:type="character" w:customStyle="1" w:styleId="Char10">
    <w:name w:val="副标题 Char1"/>
    <w:aliases w:val="表格 Char1,国抽正文 Char1,报告正文 Char1"/>
    <w:basedOn w:val="a0"/>
    <w:uiPriority w:val="11"/>
    <w:rsid w:val="00C836E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c">
    <w:name w:val="Strong"/>
    <w:uiPriority w:val="22"/>
    <w:qFormat/>
    <w:rsid w:val="00C836ED"/>
    <w:rPr>
      <w:b/>
      <w:bCs/>
    </w:rPr>
  </w:style>
  <w:style w:type="character" w:styleId="ad">
    <w:name w:val="Emphasis"/>
    <w:uiPriority w:val="20"/>
    <w:qFormat/>
    <w:rsid w:val="00C836ED"/>
    <w:rPr>
      <w:caps/>
      <w:color w:val="243F60"/>
      <w:spacing w:val="5"/>
    </w:rPr>
  </w:style>
  <w:style w:type="character" w:customStyle="1" w:styleId="Char4">
    <w:name w:val="引用 Char"/>
    <w:basedOn w:val="a0"/>
    <w:link w:val="ae"/>
    <w:uiPriority w:val="29"/>
    <w:rsid w:val="00C836ED"/>
    <w:rPr>
      <w:rFonts w:ascii="Calibri" w:hAnsi="Calibri"/>
      <w:i/>
      <w:iCs/>
    </w:rPr>
  </w:style>
  <w:style w:type="paragraph" w:styleId="ae">
    <w:name w:val="Quote"/>
    <w:basedOn w:val="a"/>
    <w:next w:val="a"/>
    <w:link w:val="Char4"/>
    <w:uiPriority w:val="29"/>
    <w:qFormat/>
    <w:rsid w:val="00C836ED"/>
    <w:pPr>
      <w:widowControl/>
      <w:spacing w:before="200" w:after="200" w:line="276" w:lineRule="auto"/>
      <w:jc w:val="left"/>
    </w:pPr>
    <w:rPr>
      <w:rFonts w:ascii="Calibri" w:hAnsi="Calibri"/>
      <w:i/>
      <w:iCs/>
    </w:rPr>
  </w:style>
  <w:style w:type="character" w:customStyle="1" w:styleId="Char11">
    <w:name w:val="引用 Char1"/>
    <w:basedOn w:val="a0"/>
    <w:uiPriority w:val="29"/>
    <w:rsid w:val="00C836ED"/>
    <w:rPr>
      <w:i/>
      <w:iCs/>
      <w:color w:val="000000" w:themeColor="text1"/>
    </w:rPr>
  </w:style>
  <w:style w:type="character" w:customStyle="1" w:styleId="Char5">
    <w:name w:val="明显引用 Char"/>
    <w:basedOn w:val="a0"/>
    <w:link w:val="af"/>
    <w:uiPriority w:val="30"/>
    <w:rsid w:val="00C836ED"/>
    <w:rPr>
      <w:rFonts w:ascii="Calibri" w:hAnsi="Calibri"/>
      <w:i/>
      <w:iCs/>
      <w:color w:val="4F81BD"/>
    </w:rPr>
  </w:style>
  <w:style w:type="paragraph" w:styleId="af">
    <w:name w:val="Intense Quote"/>
    <w:basedOn w:val="a"/>
    <w:next w:val="a"/>
    <w:link w:val="Char5"/>
    <w:uiPriority w:val="30"/>
    <w:qFormat/>
    <w:rsid w:val="00C836ED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</w:pPr>
    <w:rPr>
      <w:rFonts w:ascii="Calibri" w:hAnsi="Calibri"/>
      <w:i/>
      <w:iCs/>
      <w:color w:val="4F81BD"/>
    </w:rPr>
  </w:style>
  <w:style w:type="character" w:customStyle="1" w:styleId="Char12">
    <w:name w:val="明显引用 Char1"/>
    <w:basedOn w:val="a0"/>
    <w:uiPriority w:val="30"/>
    <w:rsid w:val="00C836ED"/>
    <w:rPr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C836ED"/>
    <w:rPr>
      <w:i/>
      <w:iCs/>
      <w:color w:val="243F60"/>
    </w:rPr>
  </w:style>
  <w:style w:type="character" w:styleId="af1">
    <w:name w:val="Intense Emphasis"/>
    <w:uiPriority w:val="21"/>
    <w:qFormat/>
    <w:rsid w:val="00C836ED"/>
    <w:rPr>
      <w:b/>
      <w:bCs/>
      <w:caps/>
      <w:color w:val="243F60"/>
      <w:spacing w:val="10"/>
    </w:rPr>
  </w:style>
  <w:style w:type="character" w:styleId="af2">
    <w:name w:val="Subtle Reference"/>
    <w:uiPriority w:val="31"/>
    <w:qFormat/>
    <w:rsid w:val="00C836ED"/>
    <w:rPr>
      <w:b/>
      <w:bCs/>
      <w:color w:val="4F81BD"/>
    </w:rPr>
  </w:style>
  <w:style w:type="character" w:styleId="af3">
    <w:name w:val="Intense Reference"/>
    <w:uiPriority w:val="32"/>
    <w:qFormat/>
    <w:rsid w:val="00C836ED"/>
    <w:rPr>
      <w:b/>
      <w:bCs/>
      <w:i/>
      <w:iCs/>
      <w:caps/>
      <w:color w:val="4F81BD"/>
    </w:rPr>
  </w:style>
  <w:style w:type="character" w:styleId="af4">
    <w:name w:val="Book Title"/>
    <w:uiPriority w:val="33"/>
    <w:qFormat/>
    <w:rsid w:val="00C836ED"/>
    <w:rPr>
      <w:b/>
      <w:bCs/>
      <w:i/>
      <w:iCs/>
      <w:spacing w:val="9"/>
    </w:rPr>
  </w:style>
  <w:style w:type="paragraph" w:customStyle="1" w:styleId="xl65">
    <w:name w:val="xl65"/>
    <w:basedOn w:val="a"/>
    <w:rsid w:val="00C836E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836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C836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styleId="af5">
    <w:name w:val="No Spacing"/>
    <w:link w:val="Char6"/>
    <w:uiPriority w:val="1"/>
    <w:qFormat/>
    <w:rsid w:val="00C836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Char6">
    <w:name w:val="无间隔 Char"/>
    <w:basedOn w:val="a0"/>
    <w:link w:val="af5"/>
    <w:uiPriority w:val="1"/>
    <w:rsid w:val="00C836ED"/>
    <w:rPr>
      <w:rFonts w:ascii="Times New Roman" w:eastAsia="宋体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C836ED"/>
  </w:style>
  <w:style w:type="paragraph" w:customStyle="1" w:styleId="xl72">
    <w:name w:val="xl72"/>
    <w:basedOn w:val="a"/>
    <w:rsid w:val="00C836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7">
    <w:name w:val="文档结构图 Char"/>
    <w:basedOn w:val="a0"/>
    <w:link w:val="af6"/>
    <w:uiPriority w:val="99"/>
    <w:semiHidden/>
    <w:rsid w:val="00C836ED"/>
    <w:rPr>
      <w:rFonts w:ascii="宋体" w:eastAsia="宋体" w:hAnsi="Times New Roman" w:cs="Times New Roman"/>
      <w:sz w:val="18"/>
      <w:szCs w:val="18"/>
    </w:rPr>
  </w:style>
  <w:style w:type="paragraph" w:styleId="af6">
    <w:name w:val="Document Map"/>
    <w:basedOn w:val="a"/>
    <w:link w:val="Char7"/>
    <w:uiPriority w:val="99"/>
    <w:semiHidden/>
    <w:unhideWhenUsed/>
    <w:rsid w:val="00C836ED"/>
    <w:rPr>
      <w:rFonts w:ascii="宋体" w:eastAsia="宋体" w:hAnsi="Times New Roman" w:cs="Times New Roman"/>
      <w:sz w:val="18"/>
      <w:szCs w:val="18"/>
    </w:rPr>
  </w:style>
  <w:style w:type="character" w:customStyle="1" w:styleId="z-Char">
    <w:name w:val="z-窗体顶端 Char"/>
    <w:basedOn w:val="a0"/>
    <w:link w:val="z-"/>
    <w:uiPriority w:val="99"/>
    <w:semiHidden/>
    <w:rsid w:val="00C836ED"/>
    <w:rPr>
      <w:rFonts w:ascii="Arial" w:eastAsia="宋体" w:hAnsi="Arial" w:cs="Arial"/>
      <w:vanish/>
      <w:kern w:val="0"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836E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C836E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C836ED"/>
    <w:rPr>
      <w:rFonts w:ascii="Arial" w:eastAsia="宋体" w:hAnsi="Arial" w:cs="Arial"/>
      <w:vanish/>
      <w:kern w:val="0"/>
      <w:sz w:val="16"/>
      <w:szCs w:val="16"/>
    </w:rPr>
  </w:style>
  <w:style w:type="paragraph" w:styleId="30">
    <w:name w:val="toc 3"/>
    <w:basedOn w:val="a"/>
    <w:next w:val="a"/>
    <w:autoRedefine/>
    <w:uiPriority w:val="39"/>
    <w:unhideWhenUsed/>
    <w:qFormat/>
    <w:rsid w:val="00C836ED"/>
    <w:pPr>
      <w:ind w:left="420"/>
      <w:jc w:val="left"/>
    </w:pPr>
    <w:rPr>
      <w:rFonts w:eastAsia="宋体" w:cs="Times New Roman"/>
      <w:i/>
      <w:iCs/>
      <w:sz w:val="20"/>
      <w:szCs w:val="20"/>
    </w:rPr>
  </w:style>
  <w:style w:type="paragraph" w:styleId="af7">
    <w:name w:val="Normal (Web)"/>
    <w:basedOn w:val="a"/>
    <w:uiPriority w:val="99"/>
    <w:unhideWhenUsed/>
    <w:rsid w:val="00C83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8">
    <w:name w:val="日期 Char"/>
    <w:basedOn w:val="a0"/>
    <w:link w:val="af8"/>
    <w:uiPriority w:val="99"/>
    <w:semiHidden/>
    <w:rsid w:val="00C836ED"/>
  </w:style>
  <w:style w:type="paragraph" w:styleId="af8">
    <w:name w:val="Date"/>
    <w:basedOn w:val="a"/>
    <w:next w:val="a"/>
    <w:link w:val="Char8"/>
    <w:uiPriority w:val="99"/>
    <w:semiHidden/>
    <w:unhideWhenUsed/>
    <w:rsid w:val="00C836ED"/>
    <w:pPr>
      <w:ind w:leftChars="2500" w:left="100"/>
    </w:pPr>
  </w:style>
  <w:style w:type="table" w:customStyle="1" w:styleId="-11">
    <w:name w:val="浅色网格 - 强调文字颜色 11"/>
    <w:basedOn w:val="a1"/>
    <w:uiPriority w:val="62"/>
    <w:rsid w:val="00C836E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">
    <w:name w:val="Light Grid Accent 2"/>
    <w:basedOn w:val="a1"/>
    <w:uiPriority w:val="62"/>
    <w:rsid w:val="00C836E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1">
    <w:name w:val="中等深浅网格 11"/>
    <w:basedOn w:val="a1"/>
    <w:uiPriority w:val="67"/>
    <w:rsid w:val="00C836E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5">
    <w:name w:val="Light Grid Accent 5"/>
    <w:basedOn w:val="a1"/>
    <w:uiPriority w:val="62"/>
    <w:rsid w:val="00C836E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3">
    <w:name w:val="Medium Shading 1 Accent 3"/>
    <w:basedOn w:val="a1"/>
    <w:uiPriority w:val="63"/>
    <w:rsid w:val="00C836E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C836E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red">
    <w:name w:val="red"/>
    <w:basedOn w:val="a0"/>
    <w:rsid w:val="00C836ED"/>
  </w:style>
  <w:style w:type="paragraph" w:styleId="40">
    <w:name w:val="toc 4"/>
    <w:basedOn w:val="a"/>
    <w:next w:val="a"/>
    <w:autoRedefine/>
    <w:uiPriority w:val="39"/>
    <w:unhideWhenUsed/>
    <w:rsid w:val="00C836ED"/>
    <w:pPr>
      <w:ind w:left="630"/>
      <w:jc w:val="left"/>
    </w:pPr>
    <w:rPr>
      <w:rFonts w:eastAsia="宋体" w:cs="Times New Roman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C836ED"/>
    <w:pPr>
      <w:ind w:left="840"/>
      <w:jc w:val="left"/>
    </w:pPr>
    <w:rPr>
      <w:rFonts w:eastAsia="宋体" w:cs="Times New Roman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C836ED"/>
    <w:pPr>
      <w:ind w:left="1050"/>
      <w:jc w:val="left"/>
    </w:pPr>
    <w:rPr>
      <w:rFonts w:eastAsia="宋体" w:cs="Times New Roman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C836ED"/>
    <w:pPr>
      <w:ind w:left="1260"/>
      <w:jc w:val="left"/>
    </w:pPr>
    <w:rPr>
      <w:rFonts w:eastAsia="宋体" w:cs="Times New Roman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C836ED"/>
    <w:pPr>
      <w:ind w:left="1470"/>
      <w:jc w:val="left"/>
    </w:pPr>
    <w:rPr>
      <w:rFonts w:eastAsia="宋体" w:cs="Times New Roman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C836ED"/>
    <w:pPr>
      <w:ind w:left="1680"/>
      <w:jc w:val="left"/>
    </w:pPr>
    <w:rPr>
      <w:rFonts w:eastAsia="宋体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C836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836ED"/>
    <w:rPr>
      <w:rFonts w:ascii="宋体" w:eastAsia="宋体" w:hAnsi="宋体" w:cs="宋体"/>
      <w:kern w:val="0"/>
      <w:sz w:val="24"/>
      <w:szCs w:val="24"/>
    </w:rPr>
  </w:style>
  <w:style w:type="table" w:styleId="1-6">
    <w:name w:val="Medium Shading 1 Accent 6"/>
    <w:basedOn w:val="a1"/>
    <w:uiPriority w:val="63"/>
    <w:rsid w:val="00C836E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3">
    <w:name w:val="浅色网格 - 强调文字颜色 13"/>
    <w:basedOn w:val="a1"/>
    <w:uiPriority w:val="62"/>
    <w:rsid w:val="00C836E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5">
    <w:name w:val="浅色网格 - 强调文字颜色 15"/>
    <w:basedOn w:val="a1"/>
    <w:uiPriority w:val="62"/>
    <w:rsid w:val="00C836E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font6">
    <w:name w:val="font6"/>
    <w:basedOn w:val="a"/>
    <w:rsid w:val="00C836ED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83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836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C836E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table" w:customStyle="1" w:styleId="-12">
    <w:name w:val="浅色网格 - 强调文字颜色 12"/>
    <w:basedOn w:val="a1"/>
    <w:uiPriority w:val="62"/>
    <w:rsid w:val="0047469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4">
    <w:name w:val="Light Grid Accent 4"/>
    <w:basedOn w:val="a1"/>
    <w:uiPriority w:val="62"/>
    <w:rsid w:val="00CF5CE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16">
    <w:name w:val="浅色网格 - 强调文字颜色 16"/>
    <w:basedOn w:val="a1"/>
    <w:uiPriority w:val="62"/>
    <w:rsid w:val="00050C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7">
    <w:name w:val="浅色网格 - 强调文字颜色 17"/>
    <w:basedOn w:val="a1"/>
    <w:uiPriority w:val="62"/>
    <w:rsid w:val="002D176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8">
    <w:name w:val="浅色网格 - 强调文字颜色 18"/>
    <w:basedOn w:val="a1"/>
    <w:uiPriority w:val="62"/>
    <w:rsid w:val="0004473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CD6D6"/>
                <w:bottom w:val="none" w:sz="0" w:space="0" w:color="auto"/>
                <w:right w:val="single" w:sz="4" w:space="0" w:color="ECD6D6"/>
              </w:divBdr>
              <w:divsChild>
                <w:div w:id="20950833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3896">
                      <w:marLeft w:val="0"/>
                      <w:marRight w:val="0"/>
                      <w:marTop w:val="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38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CD6D6"/>
                <w:bottom w:val="none" w:sz="0" w:space="0" w:color="auto"/>
                <w:right w:val="single" w:sz="4" w:space="0" w:color="ECD6D6"/>
              </w:divBdr>
              <w:divsChild>
                <w:div w:id="15548057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74">
                      <w:marLeft w:val="0"/>
                      <w:marRight w:val="0"/>
                      <w:marTop w:val="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79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CD6D6"/>
                <w:bottom w:val="none" w:sz="0" w:space="0" w:color="auto"/>
                <w:right w:val="single" w:sz="4" w:space="0" w:color="ECD6D6"/>
              </w:divBdr>
              <w:divsChild>
                <w:div w:id="15416993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81546">
                      <w:marLeft w:val="0"/>
                      <w:marRight w:val="0"/>
                      <w:marTop w:val="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65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5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CD6D6"/>
                <w:bottom w:val="none" w:sz="0" w:space="0" w:color="auto"/>
                <w:right w:val="single" w:sz="4" w:space="0" w:color="ECD6D6"/>
              </w:divBdr>
              <w:divsChild>
                <w:div w:id="18923061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2866">
                      <w:marLeft w:val="0"/>
                      <w:marRight w:val="0"/>
                      <w:marTop w:val="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50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CD6D6"/>
                <w:bottom w:val="none" w:sz="0" w:space="0" w:color="auto"/>
                <w:right w:val="single" w:sz="4" w:space="0" w:color="ECD6D6"/>
              </w:divBdr>
              <w:divsChild>
                <w:div w:id="12185881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911">
                      <w:marLeft w:val="0"/>
                      <w:marRight w:val="0"/>
                      <w:marTop w:val="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31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ECD6D6"/>
                <w:bottom w:val="none" w:sz="0" w:space="0" w:color="auto"/>
                <w:right w:val="single" w:sz="4" w:space="0" w:color="ECD6D6"/>
              </w:divBdr>
              <w:divsChild>
                <w:div w:id="20080902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868">
                      <w:marLeft w:val="0"/>
                      <w:marRight w:val="0"/>
                      <w:marTop w:val="5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3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hart" Target="charts/chart2.xml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chart" Target="charts/chart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hart" Target="charts/chart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hart" Target="charts/chart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chart" Target="charts/chart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hart" Target="charts/chart6.xml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image" Target="../media/image5.jpeg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thickness val="0"/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Sheet1!$E$1</c:f>
              <c:strCache>
                <c:ptCount val="1"/>
                <c:pt idx="0">
                  <c:v>不符合项发现率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5897016240715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83-409E-973A-2CC6952F05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491418020059606E-2"/>
                  <c:y val="-4.1042810559959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83-409E-973A-2CC6952F059D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accent6">
                  <a:lumMod val="20000"/>
                  <a:lumOff val="80000"/>
                </a:schemeClr>
              </a:solidFill>
            </c:spPr>
            <c:txPr>
              <a:bodyPr rot="0" vert="eaVert"/>
              <a:lstStyle/>
              <a:p>
                <a:pPr>
                  <a:defRPr b="0">
                    <a:latin typeface="+mj-lt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Sheet1!$A$2:$A$28</c:f>
              <c:strCache>
                <c:ptCount val="27"/>
                <c:pt idx="0">
                  <c:v>A001</c:v>
                </c:pt>
                <c:pt idx="1">
                  <c:v>A003</c:v>
                </c:pt>
                <c:pt idx="2">
                  <c:v>A004</c:v>
                </c:pt>
                <c:pt idx="3">
                  <c:v>A006</c:v>
                </c:pt>
                <c:pt idx="4">
                  <c:v>A008</c:v>
                </c:pt>
                <c:pt idx="5">
                  <c:v>A009</c:v>
                </c:pt>
                <c:pt idx="6">
                  <c:v>B003</c:v>
                </c:pt>
                <c:pt idx="7">
                  <c:v>B005</c:v>
                </c:pt>
                <c:pt idx="8">
                  <c:v>B006</c:v>
                </c:pt>
                <c:pt idx="9">
                  <c:v>B009</c:v>
                </c:pt>
                <c:pt idx="10">
                  <c:v>B023</c:v>
                </c:pt>
                <c:pt idx="11">
                  <c:v>B024</c:v>
                </c:pt>
                <c:pt idx="12">
                  <c:v>B025</c:v>
                </c:pt>
                <c:pt idx="13">
                  <c:v>B027</c:v>
                </c:pt>
                <c:pt idx="14">
                  <c:v>B028</c:v>
                </c:pt>
                <c:pt idx="15">
                  <c:v>B029</c:v>
                </c:pt>
                <c:pt idx="16">
                  <c:v>B044</c:v>
                </c:pt>
                <c:pt idx="17">
                  <c:v>B046</c:v>
                </c:pt>
                <c:pt idx="18">
                  <c:v>B050</c:v>
                </c:pt>
                <c:pt idx="19">
                  <c:v>B051</c:v>
                </c:pt>
                <c:pt idx="20">
                  <c:v>B067</c:v>
                </c:pt>
                <c:pt idx="21">
                  <c:v>B070</c:v>
                </c:pt>
                <c:pt idx="22">
                  <c:v>B075</c:v>
                </c:pt>
                <c:pt idx="23">
                  <c:v>B077</c:v>
                </c:pt>
                <c:pt idx="24">
                  <c:v>B090</c:v>
                </c:pt>
                <c:pt idx="25">
                  <c:v>B108</c:v>
                </c:pt>
                <c:pt idx="26">
                  <c:v>C014</c:v>
                </c:pt>
              </c:strCache>
            </c:strRef>
          </c:cat>
          <c:val>
            <c:numRef>
              <c:f>Sheet1!$E$2:$E$28</c:f>
              <c:numCache>
                <c:formatCode>0.00%</c:formatCode>
                <c:ptCount val="27"/>
                <c:pt idx="0">
                  <c:v>3.5200000000000002E-2</c:v>
                </c:pt>
                <c:pt idx="1">
                  <c:v>4.3199999999999995E-2</c:v>
                </c:pt>
                <c:pt idx="2">
                  <c:v>1.6000000000000012E-3</c:v>
                </c:pt>
                <c:pt idx="3">
                  <c:v>3.2000000000000023E-3</c:v>
                </c:pt>
                <c:pt idx="4">
                  <c:v>6.4000000000000046E-3</c:v>
                </c:pt>
                <c:pt idx="5">
                  <c:v>1.6000000000000012E-3</c:v>
                </c:pt>
                <c:pt idx="6">
                  <c:v>4.8000000000000004E-3</c:v>
                </c:pt>
                <c:pt idx="7">
                  <c:v>8.0000000000000106E-3</c:v>
                </c:pt>
                <c:pt idx="8">
                  <c:v>1.6000000000000012E-3</c:v>
                </c:pt>
                <c:pt idx="9">
                  <c:v>1.6000000000000012E-3</c:v>
                </c:pt>
                <c:pt idx="10">
                  <c:v>4.8000000000000004E-3</c:v>
                </c:pt>
                <c:pt idx="11">
                  <c:v>1.6000000000000012E-3</c:v>
                </c:pt>
                <c:pt idx="12">
                  <c:v>3.2000000000000023E-3</c:v>
                </c:pt>
                <c:pt idx="13">
                  <c:v>1.6000000000000018E-2</c:v>
                </c:pt>
                <c:pt idx="14">
                  <c:v>6.4000000000000046E-3</c:v>
                </c:pt>
                <c:pt idx="15">
                  <c:v>1.6000000000000012E-3</c:v>
                </c:pt>
                <c:pt idx="16">
                  <c:v>1.6000000000000012E-3</c:v>
                </c:pt>
                <c:pt idx="17">
                  <c:v>3.2000000000000023E-3</c:v>
                </c:pt>
                <c:pt idx="18">
                  <c:v>3.2000000000000023E-3</c:v>
                </c:pt>
                <c:pt idx="19">
                  <c:v>1.6000000000000012E-3</c:v>
                </c:pt>
                <c:pt idx="20">
                  <c:v>1.7600000000000001E-2</c:v>
                </c:pt>
                <c:pt idx="21">
                  <c:v>1.6000000000000012E-3</c:v>
                </c:pt>
                <c:pt idx="22">
                  <c:v>3.3599999999999998E-2</c:v>
                </c:pt>
                <c:pt idx="23">
                  <c:v>3.2000000000000023E-3</c:v>
                </c:pt>
                <c:pt idx="24">
                  <c:v>1.6000000000000012E-3</c:v>
                </c:pt>
                <c:pt idx="25">
                  <c:v>3.2000000000000023E-3</c:v>
                </c:pt>
                <c:pt idx="26">
                  <c:v>2.2400000000000024E-2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83-409E-973A-2CC6952F05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793478912"/>
        <c:axId val="793479304"/>
        <c:axId val="0"/>
      </c:bar3DChart>
      <c:catAx>
        <c:axId val="793478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93479304"/>
        <c:crosses val="autoZero"/>
        <c:auto val="1"/>
        <c:lblAlgn val="ctr"/>
        <c:lblOffset val="100"/>
        <c:noMultiLvlLbl val="0"/>
      </c:catAx>
      <c:valAx>
        <c:axId val="79347930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+mj-lt"/>
              </a:defRPr>
            </a:pPr>
            <a:endParaRPr lang="zh-CN"/>
          </a:p>
        </c:txPr>
        <c:crossAx val="793478912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CN" altLang="en-US" sz="1800" b="0" i="0" u="none" strike="noStrike" baseline="0"/>
              <a:t>各使用场所电梯抽查情况图示</a:t>
            </a:r>
            <a:endParaRPr lang="zh-CN" altLang="en-US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7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5951006124234922"/>
          <c:y val="7.0272769301895521E-2"/>
          <c:w val="0.49072142023913684"/>
          <c:h val="0.86735232125110551"/>
        </c:manualLayout>
      </c:layout>
      <c:bar3DChart>
        <c:barDir val="bar"/>
        <c:grouping val="clustered"/>
        <c:varyColors val="1"/>
        <c:ser>
          <c:idx val="0"/>
          <c:order val="0"/>
          <c:tx>
            <c:strRef>
              <c:f>Sheet2!$E$1</c:f>
              <c:strCache>
                <c:ptCount val="1"/>
                <c:pt idx="0">
                  <c:v>不符合发现率</c:v>
                </c:pt>
              </c:strCache>
            </c:strRef>
          </c:tx>
          <c:invertIfNegative val="1"/>
          <c:dPt>
            <c:idx val="0"/>
            <c:invertIfNegative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083-472D-9115-C175981EC343}"/>
              </c:ext>
            </c:extLst>
          </c:dPt>
          <c:dPt>
            <c:idx val="1"/>
            <c:invertIfNegative val="1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083-472D-9115-C175981EC343}"/>
              </c:ext>
            </c:extLst>
          </c:dPt>
          <c:dPt>
            <c:idx val="2"/>
            <c:invertIfNegative val="1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083-472D-9115-C175981EC343}"/>
              </c:ext>
            </c:extLst>
          </c:dPt>
          <c:dPt>
            <c:idx val="3"/>
            <c:invertIfNegative val="1"/>
            <c:bubble3D val="0"/>
            <c:spPr>
              <a:solidFill>
                <a:srgbClr val="7030A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083-472D-9115-C175981EC343}"/>
              </c:ext>
            </c:extLst>
          </c:dPt>
          <c:dPt>
            <c:idx val="4"/>
            <c:invertIfNegative val="1"/>
            <c:bubble3D val="0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083-472D-9115-C175981EC343}"/>
              </c:ext>
            </c:extLst>
          </c:dPt>
          <c:dPt>
            <c:idx val="5"/>
            <c:invertIfNegative val="1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083-472D-9115-C175981EC343}"/>
              </c:ext>
            </c:extLst>
          </c:dPt>
          <c:dPt>
            <c:idx val="6"/>
            <c:invertIfNegative val="1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083-472D-9115-C175981EC343}"/>
              </c:ext>
            </c:extLst>
          </c:dPt>
          <c:dLbls>
            <c:dLbl>
              <c:idx val="0"/>
              <c:layout>
                <c:manualLayout>
                  <c:x val="0"/>
                  <c:y val="-5.01253132832092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83-472D-9115-C175981EC34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149755158874839E-2"/>
                  <c:y val="-4.7325663239463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83-472D-9115-C175981EC34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52535591073801E-2"/>
                  <c:y val="-8.07425387616027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083-472D-9115-C175981EC34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578542616444731E-3"/>
                  <c:y val="-7.9341398114709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083-472D-9115-C175981EC34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578542616444731E-3"/>
                  <c:y val="-4.5924522592570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083-472D-9115-C175981EC34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4050729470130066E-3"/>
                  <c:y val="-5.11515007992421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083-472D-9115-C175981EC34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5445564388124E-2"/>
                  <c:y val="-2.5388931646702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083-472D-9115-C175981EC34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Sheet2!$A$2:$A$23</c:f>
              <c:strCache>
                <c:ptCount val="22"/>
                <c:pt idx="0">
                  <c:v>学校</c:v>
                </c:pt>
                <c:pt idx="1">
                  <c:v>酒店宾馆</c:v>
                </c:pt>
                <c:pt idx="2">
                  <c:v>养老机构</c:v>
                </c:pt>
                <c:pt idx="3">
                  <c:v>企业或工厂</c:v>
                </c:pt>
                <c:pt idx="4">
                  <c:v>住宅小区</c:v>
                </c:pt>
                <c:pt idx="5">
                  <c:v>医疗机构</c:v>
                </c:pt>
                <c:pt idx="6">
                  <c:v>体育场馆</c:v>
                </c:pt>
                <c:pt idx="7">
                  <c:v>商场</c:v>
                </c:pt>
                <c:pt idx="8">
                  <c:v>其他</c:v>
                </c:pt>
                <c:pt idx="9">
                  <c:v>幼儿园</c:v>
                </c:pt>
                <c:pt idx="10">
                  <c:v>车站</c:v>
                </c:pt>
                <c:pt idx="11">
                  <c:v>机场</c:v>
                </c:pt>
                <c:pt idx="12">
                  <c:v>客运码头</c:v>
                </c:pt>
                <c:pt idx="13">
                  <c:v>餐饮场所</c:v>
                </c:pt>
                <c:pt idx="14">
                  <c:v>展览馆</c:v>
                </c:pt>
                <c:pt idx="15">
                  <c:v>公园</c:v>
                </c:pt>
                <c:pt idx="16">
                  <c:v>影剧院</c:v>
                </c:pt>
                <c:pt idx="17">
                  <c:v>图书馆</c:v>
                </c:pt>
                <c:pt idx="18">
                  <c:v>儿童活动中心</c:v>
                </c:pt>
                <c:pt idx="19">
                  <c:v>公共浴池</c:v>
                </c:pt>
                <c:pt idx="20">
                  <c:v>盛装极度或高度危害介质、易燃易爆介质的承压类特种设备</c:v>
                </c:pt>
                <c:pt idx="21">
                  <c:v>容易引起群死群伤以及重大影响的其他特种设备</c:v>
                </c:pt>
              </c:strCache>
            </c:strRef>
          </c:cat>
          <c:val>
            <c:numRef>
              <c:f>Sheet2!$E$2:$E$23</c:f>
              <c:numCache>
                <c:formatCode>0.00%</c:formatCode>
                <c:ptCount val="22"/>
                <c:pt idx="0" formatCode="0%">
                  <c:v>0.55000000000000004</c:v>
                </c:pt>
                <c:pt idx="1">
                  <c:v>0.33330000000000043</c:v>
                </c:pt>
                <c:pt idx="2">
                  <c:v>0.33330000000000043</c:v>
                </c:pt>
                <c:pt idx="3">
                  <c:v>0.19719999999999999</c:v>
                </c:pt>
                <c:pt idx="4">
                  <c:v>0.14980000000000004</c:v>
                </c:pt>
                <c:pt idx="5">
                  <c:v>0.13639999999999999</c:v>
                </c:pt>
                <c:pt idx="6">
                  <c:v>0.11760000000000002</c:v>
                </c:pt>
                <c:pt idx="7">
                  <c:v>9.2100000000000001E-2</c:v>
                </c:pt>
                <c:pt idx="8" formatCode="0%">
                  <c:v>4.0000000000000022E-2</c:v>
                </c:pt>
                <c:pt idx="9" formatCode="0%">
                  <c:v>0</c:v>
                </c:pt>
                <c:pt idx="10" formatCode="0%">
                  <c:v>0</c:v>
                </c:pt>
                <c:pt idx="11" formatCode="0%">
                  <c:v>0</c:v>
                </c:pt>
                <c:pt idx="12" formatCode="0%">
                  <c:v>0</c:v>
                </c:pt>
                <c:pt idx="13" formatCode="0%">
                  <c:v>0</c:v>
                </c:pt>
                <c:pt idx="14" formatCode="0%">
                  <c:v>0</c:v>
                </c:pt>
                <c:pt idx="15" formatCode="0%">
                  <c:v>0</c:v>
                </c:pt>
                <c:pt idx="16" formatCode="0%">
                  <c:v>0</c:v>
                </c:pt>
                <c:pt idx="17" formatCode="0%">
                  <c:v>0</c:v>
                </c:pt>
                <c:pt idx="18" formatCode="0%">
                  <c:v>0</c:v>
                </c:pt>
                <c:pt idx="19" formatCode="0%">
                  <c:v>0</c:v>
                </c:pt>
                <c:pt idx="20" formatCode="0%">
                  <c:v>0</c:v>
                </c:pt>
                <c:pt idx="21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083-472D-9115-C175981EC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3480088"/>
        <c:axId val="792018992"/>
        <c:axId val="0"/>
      </c:bar3DChart>
      <c:catAx>
        <c:axId val="7934800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792018992"/>
        <c:crosses val="autoZero"/>
        <c:auto val="1"/>
        <c:lblAlgn val="ctr"/>
        <c:lblOffset val="100"/>
        <c:noMultiLvlLbl val="0"/>
      </c:catAx>
      <c:valAx>
        <c:axId val="7920189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793480088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308002197399772"/>
          <c:y val="2.7270192500725054E-2"/>
          <c:w val="0.89485279456347711"/>
          <c:h val="0.814306320775057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Sheet1!$D$1</c:f>
              <c:strCache>
                <c:ptCount val="1"/>
                <c:pt idx="0">
                  <c:v>不符合项发现率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 w="50800">
              <a:noFill/>
            </a:ln>
          </c:spPr>
          <c:invertIfNegative val="0"/>
          <c:dLbls>
            <c:dLbl>
              <c:idx val="0"/>
              <c:layout>
                <c:manualLayout>
                  <c:x val="8.7532808398951452E-3"/>
                  <c:y val="-3.4519855058603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317-4ABC-8333-3298920EAEF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373382746070968E-2"/>
                  <c:y val="-7.937216063289544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317-4ABC-8333-3298920EAEF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0181642851999699E-3"/>
                  <c:y val="-3.3645245477459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317-4ABC-8333-3298920EAEF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accent5">
                  <a:lumMod val="40000"/>
                  <a:lumOff val="6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10年以下</c:v>
                </c:pt>
                <c:pt idx="1">
                  <c:v>10~15年以下</c:v>
                </c:pt>
                <c:pt idx="2">
                  <c:v>15年以上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0.15380000000000008</c:v>
                </c:pt>
                <c:pt idx="1">
                  <c:v>0.18330000000000007</c:v>
                </c:pt>
                <c:pt idx="2" formatCode="0%">
                  <c:v>0.15000000000000008</c:v>
                </c:pt>
              </c:numCache>
            </c:numRef>
          </c:val>
          <c:shape val="pyramidToMax"/>
          <c:extLst xmlns:c16r2="http://schemas.microsoft.com/office/drawing/2015/06/chart">
            <c:ext xmlns:c16="http://schemas.microsoft.com/office/drawing/2014/chart" uri="{C3380CC4-5D6E-409C-BE32-E72D297353CC}">
              <c16:uniqueId val="{00000003-0317-4ABC-8333-3298920EAE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9"/>
        <c:shape val="box"/>
        <c:axId val="484265472"/>
        <c:axId val="792019776"/>
        <c:axId val="0"/>
      </c:bar3DChart>
      <c:catAx>
        <c:axId val="48426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92019776"/>
        <c:crosses val="autoZero"/>
        <c:auto val="1"/>
        <c:lblAlgn val="ctr"/>
        <c:lblOffset val="100"/>
        <c:noMultiLvlLbl val="0"/>
      </c:catAx>
      <c:valAx>
        <c:axId val="792019776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484265472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73600174978129"/>
          <c:y val="3.2528362485418252E-2"/>
          <c:w val="0.88926391394186644"/>
          <c:h val="0.798807622761512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Sheet1!$D$13</c:f>
              <c:strCache>
                <c:ptCount val="1"/>
                <c:pt idx="0">
                  <c:v>不合格设备发现率</c:v>
                </c:pt>
              </c:strCache>
            </c:strRef>
          </c:tx>
          <c:spPr>
            <a:gradFill>
              <a:gsLst>
                <a:gs pos="0">
                  <a:srgbClr val="FF3399"/>
                </a:gs>
                <a:gs pos="25000">
                  <a:srgbClr val="FF6633"/>
                </a:gs>
                <a:gs pos="50000">
                  <a:srgbClr val="FFFF00"/>
                </a:gs>
                <a:gs pos="75000">
                  <a:srgbClr val="01A78F"/>
                </a:gs>
                <a:gs pos="100000">
                  <a:srgbClr val="3366FF"/>
                </a:gs>
              </a:gsLst>
              <a:lin ang="5400000" scaled="0"/>
            </a:gradFill>
          </c:spPr>
          <c:invertIfNegative val="1"/>
          <c:dLbls>
            <c:dLbl>
              <c:idx val="0"/>
              <c:layout>
                <c:manualLayout>
                  <c:x val="1.1111111111111125E-2"/>
                  <c:y val="-3.4313725490196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89-4977-911B-633EF9244B2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333333333333367E-3"/>
                  <c:y val="-4.4117647058824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89-4977-911B-633EF9244B2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333333333334546E-3"/>
                  <c:y val="-3.9215686274509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89-4977-911B-633EF9244B28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rgbClr val="F79646">
                  <a:lumMod val="40000"/>
                  <a:lumOff val="60000"/>
                </a:srgb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Sheet1!$A$14:$A$16</c:f>
              <c:strCache>
                <c:ptCount val="3"/>
                <c:pt idx="0">
                  <c:v>原厂维保</c:v>
                </c:pt>
                <c:pt idx="1">
                  <c:v>制造厂家维保</c:v>
                </c:pt>
                <c:pt idx="2">
                  <c:v>非制造厂家维保</c:v>
                </c:pt>
              </c:strCache>
            </c:strRef>
          </c:cat>
          <c:val>
            <c:numRef>
              <c:f>Sheet1!$D$14:$D$16</c:f>
              <c:numCache>
                <c:formatCode>0%</c:formatCode>
                <c:ptCount val="3"/>
                <c:pt idx="0" formatCode="0.00%">
                  <c:v>9.7600000000000006E-2</c:v>
                </c:pt>
                <c:pt idx="1">
                  <c:v>0.25</c:v>
                </c:pt>
                <c:pt idx="2" formatCode="0.00%">
                  <c:v>0.15930000000000008</c:v>
                </c:pt>
              </c:numCache>
            </c:numRef>
          </c:val>
          <c:shape val="pyramidToMax"/>
          <c:extLst xmlns:c16r2="http://schemas.microsoft.com/office/drawing/2015/06/chart">
            <c:ext xmlns:c16="http://schemas.microsoft.com/office/drawing/2014/chart" uri="{C3380CC4-5D6E-409C-BE32-E72D297353CC}">
              <c16:uniqueId val="{00000003-6B89-4977-911B-633EF9244B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9"/>
        <c:shape val="cylinder"/>
        <c:axId val="792020560"/>
        <c:axId val="792020952"/>
        <c:axId val="0"/>
      </c:bar3DChart>
      <c:catAx>
        <c:axId val="792020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zh-CN"/>
          </a:p>
        </c:txPr>
        <c:crossAx val="792020952"/>
        <c:crosses val="autoZero"/>
        <c:auto val="1"/>
        <c:lblAlgn val="ctr"/>
        <c:lblOffset val="100"/>
        <c:noMultiLvlLbl val="0"/>
      </c:catAx>
      <c:valAx>
        <c:axId val="79202095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792020560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altLang="zh-CN"/>
              <a:t>2018</a:t>
            </a:r>
            <a:r>
              <a:rPr lang="zh-CN" altLang="en-US"/>
              <a:t>～</a:t>
            </a:r>
            <a:r>
              <a:rPr lang="en-US" altLang="zh-CN"/>
              <a:t>2020</a:t>
            </a:r>
            <a:r>
              <a:rPr lang="zh-CN" altLang="en-US"/>
              <a:t>年抽查不符合情况比对图</a:t>
            </a:r>
          </a:p>
        </c:rich>
      </c:tx>
      <c:overlay val="0"/>
      <c:spPr>
        <a:solidFill>
          <a:schemeClr val="accent2">
            <a:lumMod val="20000"/>
            <a:lumOff val="80000"/>
          </a:schemeClr>
        </a:solidFill>
      </c:spPr>
    </c:title>
    <c:autoTitleDeleted val="0"/>
    <c:view3D>
      <c:rotX val="15"/>
      <c:rotY val="2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Sheet1!$G$33</c:f>
              <c:strCache>
                <c:ptCount val="1"/>
                <c:pt idx="0">
                  <c:v>不合格率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0F8-4618-9D21-C07A300A1EE4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F8-4618-9D21-C07A300A1EE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0F8-4618-9D21-C07A300A1EE4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F8-4618-9D21-C07A300A1EE4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0F8-4618-9D21-C07A300A1EE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0F8-4618-9D21-C07A300A1EE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Sheet1!$A$34:$B$39</c:f>
              <c:multiLvlStrCache>
                <c:ptCount val="6"/>
                <c:lvl>
                  <c:pt idx="0">
                    <c:v>2020年</c:v>
                  </c:pt>
                  <c:pt idx="1">
                    <c:v>2019年</c:v>
                  </c:pt>
                  <c:pt idx="2">
                    <c:v>2018年</c:v>
                  </c:pt>
                  <c:pt idx="3">
                    <c:v>2020年</c:v>
                  </c:pt>
                  <c:pt idx="4">
                    <c:v>2019年</c:v>
                  </c:pt>
                  <c:pt idx="5">
                    <c:v>2018年</c:v>
                  </c:pt>
                </c:lvl>
                <c:lvl>
                  <c:pt idx="0">
                    <c:v>设备状况</c:v>
                  </c:pt>
                  <c:pt idx="3">
                    <c:v>维护保养单位状况</c:v>
                  </c:pt>
                </c:lvl>
              </c:multiLvlStrCache>
            </c:multiLvlStrRef>
          </c:cat>
          <c:val>
            <c:numRef>
              <c:f>Sheet1!$G$34:$G$39</c:f>
              <c:numCache>
                <c:formatCode>0.00%</c:formatCode>
                <c:ptCount val="6"/>
                <c:pt idx="0">
                  <c:v>0.15200000000000008</c:v>
                </c:pt>
                <c:pt idx="1">
                  <c:v>0.222</c:v>
                </c:pt>
                <c:pt idx="2">
                  <c:v>0.39400000000000024</c:v>
                </c:pt>
                <c:pt idx="3">
                  <c:v>0.48150000000000015</c:v>
                </c:pt>
                <c:pt idx="4">
                  <c:v>0.61900000000000033</c:v>
                </c:pt>
                <c:pt idx="5" formatCode="0%">
                  <c:v>0.75000000000000033</c:v>
                </c:pt>
              </c:numCache>
            </c:numRef>
          </c:val>
          <c:shape val="pyramidToMax"/>
          <c:extLst xmlns:c16r2="http://schemas.microsoft.com/office/drawing/2015/06/chart">
            <c:ext xmlns:c16="http://schemas.microsoft.com/office/drawing/2014/chart" uri="{C3380CC4-5D6E-409C-BE32-E72D297353CC}">
              <c16:uniqueId val="{00000006-20F8-4618-9D21-C07A300A1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2021736"/>
        <c:axId val="792022128"/>
        <c:axId val="0"/>
      </c:bar3DChart>
      <c:catAx>
        <c:axId val="79202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92022128"/>
        <c:crosses val="autoZero"/>
        <c:auto val="1"/>
        <c:lblAlgn val="ctr"/>
        <c:lblOffset val="100"/>
        <c:noMultiLvlLbl val="0"/>
      </c:catAx>
      <c:valAx>
        <c:axId val="792022128"/>
        <c:scaling>
          <c:orientation val="minMax"/>
        </c:scaling>
        <c:delete val="0"/>
        <c:axPos val="l"/>
        <c:majorGridlines/>
        <c:numFmt formatCode="0.00%" sourceLinked="1"/>
        <c:majorTickMark val="none"/>
        <c:minorTickMark val="none"/>
        <c:tickLblPos val="nextTo"/>
        <c:crossAx val="792021736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16200000" scaled="0"/>
    </a:gra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1"/>
        <c:ser>
          <c:idx val="0"/>
          <c:order val="0"/>
          <c:tx>
            <c:strRef>
              <c:f>Sheet9!$F$1</c:f>
              <c:strCache>
                <c:ptCount val="1"/>
                <c:pt idx="0">
                  <c:v>不符合率</c:v>
                </c:pt>
              </c:strCache>
            </c:strRef>
          </c:tx>
          <c:invertIfNegative val="1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Sheet9!$B$2:$B$28</c:f>
              <c:strCache>
                <c:ptCount val="27"/>
                <c:pt idx="0">
                  <c:v>广东中优机电工程有限公司</c:v>
                </c:pt>
                <c:pt idx="1">
                  <c:v>中山市优越电梯有限公司</c:v>
                </c:pt>
                <c:pt idx="2">
                  <c:v>日立电梯（中国）有限公司广州分公司</c:v>
                </c:pt>
                <c:pt idx="3">
                  <c:v>江门市永业电梯工程有限公司</c:v>
                </c:pt>
                <c:pt idx="4">
                  <c:v>广东中达电梯工程有限公司</c:v>
                </c:pt>
                <c:pt idx="5">
                  <c:v>通力电梯有限公司佛山分公司</c:v>
                </c:pt>
                <c:pt idx="6">
                  <c:v>江门市江菱电梯工程有限公司</c:v>
                </c:pt>
                <c:pt idx="7">
                  <c:v>江门联达电梯工程有限公司</c:v>
                </c:pt>
                <c:pt idx="8">
                  <c:v>广东名优电梯工程有限公司</c:v>
                </c:pt>
                <c:pt idx="9">
                  <c:v>江门市广州电梯工程有限公司</c:v>
                </c:pt>
                <c:pt idx="10">
                  <c:v>江门市广菱电梯有限责任公司</c:v>
                </c:pt>
                <c:pt idx="11">
                  <c:v>江门市新会区万安电梯工程有限公司</c:v>
                </c:pt>
                <c:pt idx="12">
                  <c:v>迅达（中国）电梯有限公司珠海分公司</c:v>
                </c:pt>
                <c:pt idx="13">
                  <c:v>江门东洋快奥电梯有限公司</c:v>
                </c:pt>
                <c:pt idx="14">
                  <c:v>中山市中凯电梯工程有限公司</c:v>
                </c:pt>
                <c:pt idx="15">
                  <c:v>珠海东洋电梯工程有限公司</c:v>
                </c:pt>
                <c:pt idx="16">
                  <c:v>开平市明奥电梯有限公司</c:v>
                </c:pt>
                <c:pt idx="17">
                  <c:v>江门铨允电梯有限公司</c:v>
                </c:pt>
                <c:pt idx="18">
                  <c:v>鹤山市东升电梯起重机工程有限公司</c:v>
                </c:pt>
                <c:pt idx="19">
                  <c:v>江门市恒博电梯有限公司</c:v>
                </c:pt>
                <c:pt idx="20">
                  <c:v>江门市奥联电梯工程有限公司</c:v>
                </c:pt>
                <c:pt idx="21">
                  <c:v>江门市恒美电梯工程有限公司</c:v>
                </c:pt>
                <c:pt idx="22">
                  <c:v>江门市江强电梯起重机械有限公司</c:v>
                </c:pt>
                <c:pt idx="23">
                  <c:v>迅达（中国）电梯有限公司广州分公司</c:v>
                </c:pt>
                <c:pt idx="24">
                  <c:v>广州中菱电梯工程有限公司</c:v>
                </c:pt>
                <c:pt idx="25">
                  <c:v>江门市发安电梯工程有限公司</c:v>
                </c:pt>
                <c:pt idx="26">
                  <c:v>江门市新菱电梯有限公司</c:v>
                </c:pt>
              </c:strCache>
            </c:strRef>
          </c:cat>
          <c:val>
            <c:numRef>
              <c:f>Sheet9!$F$2:$F$28</c:f>
              <c:numCache>
                <c:formatCode>0%</c:formatCode>
                <c:ptCount val="27"/>
                <c:pt idx="0">
                  <c:v>1</c:v>
                </c:pt>
                <c:pt idx="1">
                  <c:v>1</c:v>
                </c:pt>
                <c:pt idx="2" formatCode="0.00%">
                  <c:v>0.57140000000000002</c:v>
                </c:pt>
                <c:pt idx="3">
                  <c:v>0.5</c:v>
                </c:pt>
                <c:pt idx="4" formatCode="0.00%">
                  <c:v>0.37500000000000006</c:v>
                </c:pt>
                <c:pt idx="5" formatCode="0.00%">
                  <c:v>0.29630000000000006</c:v>
                </c:pt>
                <c:pt idx="6" formatCode="0.00%">
                  <c:v>0.26829999999999998</c:v>
                </c:pt>
                <c:pt idx="7" formatCode="0.00%">
                  <c:v>0.21430000000000002</c:v>
                </c:pt>
                <c:pt idx="8" formatCode="0.00%">
                  <c:v>0.20930000000000001</c:v>
                </c:pt>
                <c:pt idx="9" formatCode="0.00%">
                  <c:v>0.18290000000000003</c:v>
                </c:pt>
                <c:pt idx="10">
                  <c:v>0.16</c:v>
                </c:pt>
                <c:pt idx="11" formatCode="0.00%">
                  <c:v>0.12820000000000001</c:v>
                </c:pt>
                <c:pt idx="12" formatCode="0.00%">
                  <c:v>7.690000000000001E-2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F8-4562-A4C4-0F7BAA0FE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2022912"/>
        <c:axId val="792023304"/>
        <c:axId val="0"/>
      </c:bar3DChart>
      <c:catAx>
        <c:axId val="7920229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792023304"/>
        <c:crosses val="autoZero"/>
        <c:auto val="1"/>
        <c:lblAlgn val="ctr"/>
        <c:lblOffset val="100"/>
        <c:noMultiLvlLbl val="0"/>
      </c:catAx>
      <c:valAx>
        <c:axId val="79202330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92022912"/>
        <c:crosses val="autoZero"/>
        <c:crossBetween val="between"/>
      </c:valAx>
    </c:plotArea>
    <c:plotVisOnly val="1"/>
    <c:dispBlanksAs val="gap"/>
    <c:showDLblsOverMax val="0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2F547C-F640-42EB-A801-535852AD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1942</Words>
  <Characters>11074</Characters>
  <Application>Microsoft Office Word</Application>
  <DocSecurity>0</DocSecurity>
  <Lines>92</Lines>
  <Paragraphs>25</Paragraphs>
  <ScaleCrop>false</ScaleCrop>
  <Company>China</Company>
  <LinksUpToDate>false</LinksUpToDate>
  <CharactersWithSpaces>12991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2020年电梯维护保养双随机抽查质量报告</dc:title>
  <dc:subject>江门市蓬江区</dc:subject>
  <dc:creator>User</dc:creator>
  <cp:keywords/>
  <dc:description/>
  <cp:lastModifiedBy>马杰威</cp:lastModifiedBy>
  <cp:revision>18</cp:revision>
  <dcterms:created xsi:type="dcterms:W3CDTF">2021-01-04T08:33:00Z</dcterms:created>
  <dcterms:modified xsi:type="dcterms:W3CDTF">2023-07-21T09:38:00Z</dcterms:modified>
</cp:coreProperties>
</file>