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rPr>
          <w:rFonts w:hint="eastAsia"/>
          <w:b/>
          <w:sz w:val="28"/>
          <w:szCs w:val="28"/>
        </w:rPr>
      </w:pPr>
    </w:p>
    <w:p>
      <w:pPr>
        <w:snapToGrid w:val="0"/>
        <w:ind w:firstLine="0" w:firstLineChars="0"/>
        <w:rPr>
          <w:sz w:val="28"/>
          <w:szCs w:val="28"/>
        </w:rPr>
      </w:pPr>
    </w:p>
    <w:p>
      <w:pPr>
        <w:snapToGrid w:val="0"/>
        <w:ind w:firstLine="0" w:firstLineChars="0"/>
        <w:rPr>
          <w:sz w:val="28"/>
          <w:szCs w:val="28"/>
        </w:rPr>
      </w:pPr>
    </w:p>
    <w:p>
      <w:pPr>
        <w:snapToGrid w:val="0"/>
        <w:ind w:firstLine="0" w:firstLineChars="0"/>
        <w:rPr>
          <w:sz w:val="28"/>
          <w:szCs w:val="28"/>
        </w:rPr>
      </w:pPr>
    </w:p>
    <w:p>
      <w:pPr>
        <w:snapToGrid w:val="0"/>
        <w:ind w:firstLine="0" w:firstLineChars="0"/>
        <w:jc w:val="center"/>
        <w:rPr>
          <w:rFonts w:ascii="方正小标宋_GBK" w:eastAsia="方正小标宋_GBK"/>
          <w:sz w:val="48"/>
          <w:szCs w:val="44"/>
        </w:rPr>
      </w:pPr>
      <w:r>
        <w:rPr>
          <w:rFonts w:hint="eastAsia" w:ascii="方正小标宋_GBK" w:eastAsia="方正小标宋_GBK"/>
          <w:sz w:val="48"/>
          <w:szCs w:val="44"/>
        </w:rPr>
        <w:t>江门市蓬江区市级集中式饮用水水源地</w:t>
      </w:r>
    </w:p>
    <w:p>
      <w:pPr>
        <w:snapToGrid w:val="0"/>
        <w:ind w:firstLine="0" w:firstLineChars="0"/>
        <w:jc w:val="center"/>
        <w:rPr>
          <w:rFonts w:ascii="方正小标宋_GBK" w:eastAsia="方正小标宋_GBK"/>
          <w:sz w:val="48"/>
          <w:szCs w:val="44"/>
        </w:rPr>
      </w:pPr>
      <w:r>
        <w:rPr>
          <w:rFonts w:hint="eastAsia" w:ascii="方正小标宋_GBK" w:eastAsia="方正小标宋_GBK"/>
          <w:sz w:val="48"/>
          <w:szCs w:val="44"/>
        </w:rPr>
        <w:t>突发环境事件应急预案</w:t>
      </w:r>
    </w:p>
    <w:p>
      <w:pPr>
        <w:spacing w:line="480" w:lineRule="auto"/>
        <w:ind w:firstLine="0" w:firstLineChars="0"/>
        <w:jc w:val="center"/>
        <w:rPr>
          <w:b/>
          <w:sz w:val="28"/>
          <w:szCs w:val="28"/>
        </w:rPr>
      </w:pPr>
    </w:p>
    <w:p>
      <w:pPr>
        <w:spacing w:line="480" w:lineRule="auto"/>
        <w:ind w:firstLine="0" w:firstLineChars="0"/>
        <w:jc w:val="center"/>
        <w:rPr>
          <w:b/>
          <w:sz w:val="28"/>
          <w:szCs w:val="28"/>
        </w:rPr>
      </w:pPr>
    </w:p>
    <w:p>
      <w:pPr>
        <w:spacing w:line="480" w:lineRule="auto"/>
        <w:ind w:firstLine="0" w:firstLineChars="0"/>
        <w:jc w:val="center"/>
        <w:rPr>
          <w:b/>
          <w:sz w:val="28"/>
          <w:szCs w:val="28"/>
        </w:rPr>
      </w:pPr>
    </w:p>
    <w:p>
      <w:pPr>
        <w:spacing w:line="480" w:lineRule="auto"/>
        <w:ind w:firstLine="0" w:firstLineChars="0"/>
        <w:jc w:val="center"/>
        <w:rPr>
          <w:b/>
          <w:sz w:val="28"/>
          <w:szCs w:val="28"/>
        </w:rPr>
      </w:pPr>
    </w:p>
    <w:p>
      <w:pPr>
        <w:spacing w:line="480" w:lineRule="auto"/>
        <w:ind w:firstLine="0" w:firstLineChars="0"/>
        <w:jc w:val="center"/>
        <w:rPr>
          <w:b/>
          <w:sz w:val="28"/>
          <w:szCs w:val="28"/>
        </w:rPr>
      </w:pPr>
    </w:p>
    <w:p>
      <w:pPr>
        <w:spacing w:line="480" w:lineRule="auto"/>
        <w:ind w:firstLine="0" w:firstLineChars="0"/>
        <w:jc w:val="center"/>
        <w:rPr>
          <w:b/>
          <w:sz w:val="28"/>
          <w:szCs w:val="28"/>
        </w:rPr>
      </w:pPr>
    </w:p>
    <w:p>
      <w:pPr>
        <w:spacing w:line="480" w:lineRule="auto"/>
        <w:ind w:firstLine="0" w:firstLineChars="0"/>
        <w:jc w:val="center"/>
        <w:rPr>
          <w:b/>
          <w:sz w:val="28"/>
          <w:szCs w:val="28"/>
        </w:rPr>
      </w:pPr>
    </w:p>
    <w:p>
      <w:pPr>
        <w:snapToGrid w:val="0"/>
        <w:ind w:firstLine="0" w:firstLineChars="0"/>
        <w:rPr>
          <w:b/>
          <w:sz w:val="36"/>
          <w:szCs w:val="36"/>
        </w:rPr>
      </w:pPr>
    </w:p>
    <w:p>
      <w:pPr>
        <w:snapToGrid w:val="0"/>
        <w:ind w:firstLine="0" w:firstLineChars="0"/>
        <w:rPr>
          <w:b/>
          <w:sz w:val="36"/>
          <w:szCs w:val="36"/>
        </w:rPr>
      </w:pPr>
    </w:p>
    <w:p>
      <w:pPr>
        <w:snapToGrid w:val="0"/>
        <w:ind w:firstLine="1247" w:firstLineChars="345"/>
        <w:rPr>
          <w:b/>
          <w:sz w:val="36"/>
          <w:szCs w:val="36"/>
        </w:rPr>
      </w:pPr>
    </w:p>
    <w:p>
      <w:pPr>
        <w:snapToGrid w:val="0"/>
        <w:ind w:firstLine="1385" w:firstLineChars="345"/>
        <w:rPr>
          <w:rFonts w:ascii="仿宋_GB2312" w:eastAsia="仿宋_GB2312"/>
          <w:b/>
          <w:sz w:val="40"/>
          <w:szCs w:val="36"/>
        </w:rPr>
      </w:pPr>
    </w:p>
    <w:p>
      <w:pPr>
        <w:pStyle w:val="26"/>
        <w:tabs>
          <w:tab w:val="right" w:leader="dot" w:pos="8296"/>
        </w:tabs>
        <w:spacing w:line="240" w:lineRule="exact"/>
        <w:ind w:firstLine="803"/>
        <w:jc w:val="center"/>
        <w:rPr>
          <w:rFonts w:ascii="仿宋_GB2312" w:eastAsia="仿宋_GB2312"/>
          <w:sz w:val="40"/>
          <w:szCs w:val="36"/>
        </w:rPr>
      </w:pPr>
      <w:r>
        <w:rPr>
          <w:rFonts w:hint="eastAsia" w:ascii="仿宋_GB2312" w:eastAsia="仿宋_GB2312"/>
          <w:sz w:val="40"/>
          <w:szCs w:val="36"/>
        </w:rPr>
        <w:t>2020年5月</w:t>
      </w:r>
    </w:p>
    <w:p>
      <w:pPr>
        <w:pStyle w:val="26"/>
        <w:tabs>
          <w:tab w:val="right" w:leader="dot" w:pos="8296"/>
        </w:tabs>
        <w:spacing w:line="240" w:lineRule="exact"/>
        <w:ind w:firstLine="803"/>
        <w:jc w:val="center"/>
        <w:rPr>
          <w:rFonts w:ascii="仿宋_GB2312" w:eastAsia="仿宋_GB2312"/>
          <w:sz w:val="40"/>
          <w:szCs w:val="36"/>
        </w:rPr>
      </w:pPr>
    </w:p>
    <w:p>
      <w:pPr>
        <w:pStyle w:val="26"/>
        <w:tabs>
          <w:tab w:val="right" w:leader="dot" w:pos="8296"/>
        </w:tabs>
        <w:spacing w:line="240" w:lineRule="exact"/>
        <w:ind w:firstLine="723"/>
        <w:jc w:val="center"/>
        <w:rPr>
          <w:sz w:val="36"/>
          <w:szCs w:val="36"/>
        </w:rPr>
      </w:pPr>
    </w:p>
    <w:p>
      <w:pPr>
        <w:pStyle w:val="26"/>
        <w:tabs>
          <w:tab w:val="right" w:leader="dot" w:pos="8296"/>
        </w:tabs>
        <w:spacing w:line="240" w:lineRule="exact"/>
        <w:ind w:firstLine="723"/>
        <w:jc w:val="center"/>
        <w:rPr>
          <w:sz w:val="36"/>
          <w:szCs w:val="36"/>
        </w:rPr>
      </w:pPr>
    </w:p>
    <w:p>
      <w:pPr>
        <w:pStyle w:val="26"/>
        <w:tabs>
          <w:tab w:val="right" w:leader="dot" w:pos="8296"/>
        </w:tabs>
        <w:spacing w:line="240" w:lineRule="exact"/>
        <w:ind w:firstLine="723"/>
        <w:jc w:val="center"/>
        <w:rPr>
          <w:sz w:val="36"/>
          <w:szCs w:val="36"/>
        </w:rPr>
      </w:pPr>
    </w:p>
    <w:p>
      <w:pPr>
        <w:pStyle w:val="26"/>
        <w:tabs>
          <w:tab w:val="right" w:leader="dot" w:pos="8296"/>
        </w:tabs>
        <w:spacing w:line="240" w:lineRule="exact"/>
        <w:ind w:firstLine="723"/>
        <w:jc w:val="center"/>
        <w:rPr>
          <w:sz w:val="36"/>
          <w:szCs w:val="36"/>
        </w:rPr>
      </w:pPr>
    </w:p>
    <w:p>
      <w:pPr>
        <w:pStyle w:val="26"/>
        <w:tabs>
          <w:tab w:val="right" w:leader="dot" w:pos="8296"/>
        </w:tabs>
        <w:spacing w:line="240" w:lineRule="exact"/>
        <w:ind w:firstLine="723"/>
        <w:jc w:val="center"/>
        <w:rPr>
          <w:sz w:val="36"/>
          <w:szCs w:val="36"/>
        </w:rPr>
      </w:pPr>
    </w:p>
    <w:p>
      <w:pPr>
        <w:pStyle w:val="26"/>
        <w:tabs>
          <w:tab w:val="right" w:leader="dot" w:pos="8296"/>
        </w:tabs>
        <w:spacing w:before="0" w:after="0" w:line="500" w:lineRule="exact"/>
        <w:ind w:firstLine="0" w:firstLineChars="0"/>
        <w:jc w:val="center"/>
        <w:rPr>
          <w:rFonts w:ascii="方正小标宋_GBK" w:hAnsi="Times New Roman" w:eastAsia="方正小标宋_GBK"/>
          <w:b w:val="0"/>
          <w:sz w:val="44"/>
          <w:szCs w:val="32"/>
        </w:rPr>
      </w:pPr>
      <w:bookmarkStart w:id="0" w:name="_Toc23950411"/>
      <w:bookmarkStart w:id="1" w:name="_Toc20044351"/>
      <w:bookmarkStart w:id="2" w:name="_Toc19613753"/>
      <w:r>
        <w:rPr>
          <w:rFonts w:hint="eastAsia" w:ascii="方正小标宋_GBK" w:hAnsi="Times New Roman" w:eastAsia="方正小标宋_GBK"/>
          <w:b w:val="0"/>
          <w:sz w:val="44"/>
          <w:szCs w:val="32"/>
        </w:rPr>
        <w:t>目 录</w:t>
      </w:r>
      <w:bookmarkEnd w:id="0"/>
      <w:bookmarkEnd w:id="1"/>
      <w:bookmarkEnd w:id="2"/>
    </w:p>
    <w:p>
      <w:pPr>
        <w:pStyle w:val="26"/>
        <w:tabs>
          <w:tab w:val="right" w:leader="dot" w:pos="8296"/>
        </w:tabs>
        <w:spacing w:before="0" w:after="0" w:line="480" w:lineRule="exact"/>
        <w:ind w:firstLine="0" w:firstLineChars="0"/>
        <w:rPr>
          <w:rFonts w:hint="eastAsia" w:ascii="仿宋_GB2312" w:eastAsia="仿宋_GB2312" w:hAnsiTheme="minorHAnsi" w:cstheme="minorBidi"/>
          <w:b w:val="0"/>
          <w:bCs w:val="0"/>
          <w:caps w:val="0"/>
          <w:sz w:val="32"/>
          <w:szCs w:val="32"/>
        </w:rPr>
      </w:pPr>
      <w:r>
        <w:rPr>
          <w:rFonts w:hint="eastAsia" w:ascii="仿宋_GB2312" w:hAnsi="Times New Roman" w:eastAsia="仿宋_GB2312"/>
          <w:b w:val="0"/>
          <w:sz w:val="32"/>
          <w:szCs w:val="32"/>
        </w:rPr>
        <w:fldChar w:fldCharType="begin"/>
      </w:r>
      <w:r>
        <w:rPr>
          <w:rFonts w:hint="eastAsia" w:ascii="仿宋_GB2312" w:hAnsi="Times New Roman" w:eastAsia="仿宋_GB2312"/>
          <w:b w:val="0"/>
          <w:sz w:val="32"/>
          <w:szCs w:val="32"/>
        </w:rPr>
        <w:instrText xml:space="preserve"> TOC \o "1-3" \h \z \u </w:instrText>
      </w:r>
      <w:r>
        <w:rPr>
          <w:rFonts w:hint="eastAsia" w:ascii="仿宋_GB2312" w:hAnsi="Times New Roman" w:eastAsia="仿宋_GB2312"/>
          <w:b w:val="0"/>
          <w:sz w:val="32"/>
          <w:szCs w:val="32"/>
        </w:rPr>
        <w:fldChar w:fldCharType="separate"/>
      </w:r>
      <w:r>
        <w:fldChar w:fldCharType="begin"/>
      </w:r>
      <w:r>
        <w:instrText xml:space="preserve"> HYPERLINK \l "_Toc40277525" </w:instrText>
      </w:r>
      <w:r>
        <w:fldChar w:fldCharType="separate"/>
      </w:r>
      <w:r>
        <w:rPr>
          <w:rStyle w:val="46"/>
          <w:rFonts w:hint="eastAsia" w:ascii="仿宋_GB2312" w:hAnsi="黑体" w:eastAsia="仿宋_GB2312"/>
          <w:b w:val="0"/>
          <w:sz w:val="32"/>
          <w:szCs w:val="32"/>
        </w:rPr>
        <w:t>1 总则</w:t>
      </w:r>
      <w:r>
        <w:rPr>
          <w:rFonts w:hint="eastAsia" w:ascii="仿宋_GB2312" w:eastAsia="仿宋_GB2312"/>
          <w:b w:val="0"/>
          <w:sz w:val="32"/>
          <w:szCs w:val="32"/>
        </w:rPr>
        <w:tab/>
      </w:r>
      <w:r>
        <w:rPr>
          <w:rFonts w:hint="eastAsia" w:ascii="仿宋_GB2312" w:eastAsia="仿宋_GB2312"/>
          <w:b w:val="0"/>
          <w:sz w:val="32"/>
          <w:szCs w:val="32"/>
        </w:rPr>
        <w:fldChar w:fldCharType="begin"/>
      </w:r>
      <w:r>
        <w:rPr>
          <w:rFonts w:hint="eastAsia" w:ascii="仿宋_GB2312" w:eastAsia="仿宋_GB2312"/>
          <w:b w:val="0"/>
          <w:sz w:val="32"/>
          <w:szCs w:val="32"/>
        </w:rPr>
        <w:instrText xml:space="preserve"> PAGEREF _Toc40277525 \h </w:instrText>
      </w:r>
      <w:r>
        <w:rPr>
          <w:rFonts w:hint="eastAsia" w:ascii="仿宋_GB2312" w:eastAsia="仿宋_GB2312"/>
          <w:b w:val="0"/>
          <w:sz w:val="32"/>
          <w:szCs w:val="32"/>
        </w:rPr>
        <w:fldChar w:fldCharType="separate"/>
      </w:r>
      <w:r>
        <w:rPr>
          <w:rFonts w:hint="eastAsia" w:ascii="仿宋_GB2312" w:eastAsia="仿宋_GB2312"/>
          <w:b w:val="0"/>
          <w:sz w:val="32"/>
          <w:szCs w:val="32"/>
        </w:rPr>
        <w:t>- 1 -</w:t>
      </w:r>
      <w:r>
        <w:rPr>
          <w:rFonts w:hint="eastAsia" w:ascii="仿宋_GB2312" w:eastAsia="仿宋_GB2312"/>
          <w:b w:val="0"/>
          <w:sz w:val="32"/>
          <w:szCs w:val="32"/>
        </w:rPr>
        <w:fldChar w:fldCharType="end"/>
      </w:r>
      <w:r>
        <w:rPr>
          <w:rFonts w:hint="eastAsia" w:ascii="仿宋_GB2312" w:eastAsia="仿宋_GB2312"/>
          <w:b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"_Toc40277526" </w:instrText>
      </w:r>
      <w:r>
        <w:fldChar w:fldCharType="separate"/>
      </w:r>
      <w:r>
        <w:rPr>
          <w:rStyle w:val="46"/>
          <w:rFonts w:hint="eastAsia" w:ascii="仿宋_GB2312" w:hAnsi="黑体" w:eastAsia="仿宋_GB2312"/>
          <w:sz w:val="32"/>
          <w:szCs w:val="32"/>
        </w:rPr>
        <w:t>1.1 编制目的</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_Toc40277526 \h </w:instrText>
      </w:r>
      <w:r>
        <w:rPr>
          <w:rFonts w:hint="eastAsia" w:ascii="仿宋_GB2312" w:eastAsia="仿宋_GB2312"/>
          <w:sz w:val="32"/>
          <w:szCs w:val="32"/>
        </w:rPr>
        <w:fldChar w:fldCharType="separate"/>
      </w:r>
      <w:r>
        <w:rPr>
          <w:rFonts w:hint="eastAsia" w:ascii="仿宋_GB2312" w:eastAsia="仿宋_GB2312"/>
          <w:sz w:val="32"/>
          <w:szCs w:val="32"/>
        </w:rPr>
        <w:t>- 1 -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"_Toc40277527" </w:instrText>
      </w:r>
      <w:r>
        <w:fldChar w:fldCharType="separate"/>
      </w:r>
      <w:r>
        <w:rPr>
          <w:rStyle w:val="46"/>
          <w:rFonts w:hint="eastAsia" w:ascii="仿宋_GB2312" w:hAnsi="黑体" w:eastAsia="仿宋_GB2312"/>
          <w:sz w:val="32"/>
          <w:szCs w:val="32"/>
        </w:rPr>
        <w:t>1.2 编制依据</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_Toc40277527 \h </w:instrText>
      </w:r>
      <w:r>
        <w:rPr>
          <w:rFonts w:hint="eastAsia" w:ascii="仿宋_GB2312" w:eastAsia="仿宋_GB2312"/>
          <w:sz w:val="32"/>
          <w:szCs w:val="32"/>
        </w:rPr>
        <w:fldChar w:fldCharType="separate"/>
      </w:r>
      <w:r>
        <w:rPr>
          <w:rFonts w:hint="eastAsia" w:ascii="仿宋_GB2312" w:eastAsia="仿宋_GB2312"/>
          <w:sz w:val="32"/>
          <w:szCs w:val="32"/>
        </w:rPr>
        <w:t>- 1 -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"_Toc40277528" </w:instrText>
      </w:r>
      <w:r>
        <w:fldChar w:fldCharType="separate"/>
      </w:r>
      <w:r>
        <w:rPr>
          <w:rStyle w:val="46"/>
          <w:rFonts w:hint="eastAsia" w:ascii="仿宋_GB2312" w:hAnsi="黑体" w:eastAsia="仿宋_GB2312"/>
          <w:i w:val="0"/>
          <w:sz w:val="32"/>
          <w:szCs w:val="32"/>
        </w:rPr>
        <w:t>1.2.1 法律、法规和规章</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_Toc40277528 \h </w:instrText>
      </w:r>
      <w:r>
        <w:rPr>
          <w:rFonts w:hint="eastAsia" w:ascii="仿宋_GB2312" w:eastAsia="仿宋_GB2312"/>
          <w:i w:val="0"/>
          <w:sz w:val="32"/>
          <w:szCs w:val="32"/>
        </w:rPr>
        <w:fldChar w:fldCharType="separate"/>
      </w:r>
      <w:r>
        <w:rPr>
          <w:rFonts w:hint="eastAsia" w:ascii="仿宋_GB2312" w:eastAsia="仿宋_GB2312"/>
          <w:i w:val="0"/>
          <w:sz w:val="32"/>
          <w:szCs w:val="32"/>
        </w:rPr>
        <w:t>- 1 -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"_Toc40277529" </w:instrText>
      </w:r>
      <w:r>
        <w:fldChar w:fldCharType="separate"/>
      </w:r>
      <w:r>
        <w:rPr>
          <w:rStyle w:val="46"/>
          <w:rFonts w:hint="eastAsia" w:ascii="仿宋_GB2312" w:hAnsi="黑体" w:eastAsia="仿宋_GB2312"/>
          <w:i w:val="0"/>
          <w:sz w:val="32"/>
          <w:szCs w:val="32"/>
        </w:rPr>
        <w:t>1.2.2 有关预案、标准规范和规范性文件</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_Toc40277529 \h </w:instrText>
      </w:r>
      <w:r>
        <w:rPr>
          <w:rFonts w:hint="eastAsia" w:ascii="仿宋_GB2312" w:eastAsia="仿宋_GB2312"/>
          <w:i w:val="0"/>
          <w:sz w:val="32"/>
          <w:szCs w:val="32"/>
        </w:rPr>
        <w:fldChar w:fldCharType="separate"/>
      </w:r>
      <w:r>
        <w:rPr>
          <w:rFonts w:hint="eastAsia" w:ascii="仿宋_GB2312" w:eastAsia="仿宋_GB2312"/>
          <w:i w:val="0"/>
          <w:sz w:val="32"/>
          <w:szCs w:val="32"/>
        </w:rPr>
        <w:t>- 2 -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"_Toc40277530" </w:instrText>
      </w:r>
      <w:r>
        <w:fldChar w:fldCharType="separate"/>
      </w:r>
      <w:r>
        <w:rPr>
          <w:rStyle w:val="46"/>
          <w:rFonts w:hint="eastAsia" w:ascii="仿宋_GB2312" w:hAnsi="黑体" w:eastAsia="仿宋_GB2312"/>
          <w:sz w:val="32"/>
          <w:szCs w:val="32"/>
        </w:rPr>
        <w:t>1.3 适用范围</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_Toc40277530 \h </w:instrText>
      </w:r>
      <w:r>
        <w:rPr>
          <w:rFonts w:hint="eastAsia" w:ascii="仿宋_GB2312" w:eastAsia="仿宋_GB2312"/>
          <w:sz w:val="32"/>
          <w:szCs w:val="32"/>
        </w:rPr>
        <w:fldChar w:fldCharType="separate"/>
      </w:r>
      <w:r>
        <w:rPr>
          <w:rFonts w:hint="eastAsia" w:ascii="仿宋_GB2312" w:eastAsia="仿宋_GB2312"/>
          <w:sz w:val="32"/>
          <w:szCs w:val="32"/>
        </w:rPr>
        <w:t>- 3 -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"_Toc40277531" </w:instrText>
      </w:r>
      <w:r>
        <w:fldChar w:fldCharType="separate"/>
      </w:r>
      <w:r>
        <w:rPr>
          <w:rStyle w:val="46"/>
          <w:rFonts w:hint="eastAsia" w:ascii="仿宋_GB2312" w:hAnsi="黑体" w:eastAsia="仿宋_GB2312"/>
          <w:sz w:val="32"/>
          <w:szCs w:val="32"/>
        </w:rPr>
        <w:t>1.4 事件分类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_Toc40277531 \h </w:instrText>
      </w:r>
      <w:r>
        <w:rPr>
          <w:rFonts w:hint="eastAsia" w:ascii="仿宋_GB2312" w:eastAsia="仿宋_GB2312"/>
          <w:sz w:val="32"/>
          <w:szCs w:val="32"/>
        </w:rPr>
        <w:fldChar w:fldCharType="separate"/>
      </w:r>
      <w:r>
        <w:rPr>
          <w:rFonts w:hint="eastAsia" w:ascii="仿宋_GB2312" w:eastAsia="仿宋_GB2312"/>
          <w:sz w:val="32"/>
          <w:szCs w:val="32"/>
        </w:rPr>
        <w:t>- 3 -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"_Toc40277532" </w:instrText>
      </w:r>
      <w:r>
        <w:fldChar w:fldCharType="separate"/>
      </w:r>
      <w:r>
        <w:rPr>
          <w:rStyle w:val="46"/>
          <w:rFonts w:hint="eastAsia" w:ascii="仿宋_GB2312" w:hAnsi="黑体" w:eastAsia="仿宋_GB2312"/>
          <w:sz w:val="32"/>
          <w:szCs w:val="32"/>
        </w:rPr>
        <w:t>1.5 事件分级</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_Toc40277532 \h </w:instrText>
      </w:r>
      <w:r>
        <w:rPr>
          <w:rFonts w:hint="eastAsia" w:ascii="仿宋_GB2312" w:eastAsia="仿宋_GB2312"/>
          <w:sz w:val="32"/>
          <w:szCs w:val="32"/>
        </w:rPr>
        <w:fldChar w:fldCharType="separate"/>
      </w:r>
      <w:r>
        <w:rPr>
          <w:rFonts w:hint="eastAsia" w:ascii="仿宋_GB2312" w:eastAsia="仿宋_GB2312"/>
          <w:sz w:val="32"/>
          <w:szCs w:val="32"/>
        </w:rPr>
        <w:t>- 4 -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"_Toc40277533" </w:instrText>
      </w:r>
      <w:r>
        <w:fldChar w:fldCharType="separate"/>
      </w:r>
      <w:r>
        <w:rPr>
          <w:rStyle w:val="46"/>
          <w:rFonts w:hint="eastAsia" w:ascii="仿宋_GB2312" w:hAnsi="黑体" w:eastAsia="仿宋_GB2312"/>
          <w:i w:val="0"/>
          <w:sz w:val="32"/>
          <w:szCs w:val="32"/>
        </w:rPr>
        <w:t xml:space="preserve">1.5.1 </w:t>
      </w:r>
      <w:r>
        <w:rPr>
          <w:rStyle w:val="46"/>
          <w:rFonts w:hint="eastAsia" w:ascii="仿宋_GB2312" w:hAnsi="黑体" w:eastAsia="仿宋_GB2312"/>
          <w:i w:val="0"/>
          <w:spacing w:val="-8"/>
          <w:sz w:val="32"/>
          <w:szCs w:val="32"/>
        </w:rPr>
        <w:t>特别重大饮用水水源地突发环境事件（I级）</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_Toc40277533 \h </w:instrText>
      </w:r>
      <w:r>
        <w:rPr>
          <w:rFonts w:hint="eastAsia" w:ascii="仿宋_GB2312" w:eastAsia="仿宋_GB2312"/>
          <w:i w:val="0"/>
          <w:sz w:val="32"/>
          <w:szCs w:val="32"/>
        </w:rPr>
        <w:fldChar w:fldCharType="separate"/>
      </w:r>
      <w:r>
        <w:rPr>
          <w:rFonts w:hint="eastAsia" w:ascii="仿宋_GB2312" w:eastAsia="仿宋_GB2312"/>
          <w:i w:val="0"/>
          <w:sz w:val="32"/>
          <w:szCs w:val="32"/>
        </w:rPr>
        <w:t>- 4 -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"_Toc40277534" </w:instrText>
      </w:r>
      <w:r>
        <w:fldChar w:fldCharType="separate"/>
      </w:r>
      <w:r>
        <w:rPr>
          <w:rStyle w:val="46"/>
          <w:rFonts w:hint="eastAsia" w:ascii="仿宋_GB2312" w:hAnsi="黑体" w:eastAsia="仿宋_GB2312"/>
          <w:i w:val="0"/>
          <w:sz w:val="32"/>
          <w:szCs w:val="32"/>
        </w:rPr>
        <w:t>1.5.2 重大饮用水水源地突发环境事件（II级）</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_Toc40277534 \h </w:instrText>
      </w:r>
      <w:r>
        <w:rPr>
          <w:rFonts w:hint="eastAsia" w:ascii="仿宋_GB2312" w:eastAsia="仿宋_GB2312"/>
          <w:i w:val="0"/>
          <w:sz w:val="32"/>
          <w:szCs w:val="32"/>
        </w:rPr>
        <w:fldChar w:fldCharType="separate"/>
      </w:r>
      <w:r>
        <w:rPr>
          <w:rFonts w:hint="eastAsia" w:ascii="仿宋_GB2312" w:eastAsia="仿宋_GB2312"/>
          <w:i w:val="0"/>
          <w:sz w:val="32"/>
          <w:szCs w:val="32"/>
        </w:rPr>
        <w:t>- 4 -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"_Toc40277535" </w:instrText>
      </w:r>
      <w:r>
        <w:fldChar w:fldCharType="separate"/>
      </w:r>
      <w:r>
        <w:rPr>
          <w:rStyle w:val="46"/>
          <w:rFonts w:hint="eastAsia" w:ascii="仿宋_GB2312" w:hAnsi="黑体" w:eastAsia="仿宋_GB2312"/>
          <w:i w:val="0"/>
          <w:sz w:val="32"/>
          <w:szCs w:val="32"/>
        </w:rPr>
        <w:t>1.5.3 较大饮用水水源地突发环境事件（III级）</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_Toc40277535 \h </w:instrText>
      </w:r>
      <w:r>
        <w:rPr>
          <w:rFonts w:hint="eastAsia" w:ascii="仿宋_GB2312" w:eastAsia="仿宋_GB2312"/>
          <w:i w:val="0"/>
          <w:sz w:val="32"/>
          <w:szCs w:val="32"/>
        </w:rPr>
        <w:fldChar w:fldCharType="separate"/>
      </w:r>
      <w:r>
        <w:rPr>
          <w:rFonts w:hint="eastAsia" w:ascii="仿宋_GB2312" w:eastAsia="仿宋_GB2312"/>
          <w:i w:val="0"/>
          <w:sz w:val="32"/>
          <w:szCs w:val="32"/>
        </w:rPr>
        <w:t>- 5 -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"_Toc40277536" </w:instrText>
      </w:r>
      <w:r>
        <w:fldChar w:fldCharType="separate"/>
      </w:r>
      <w:r>
        <w:rPr>
          <w:rStyle w:val="46"/>
          <w:rFonts w:hint="eastAsia" w:ascii="仿宋_GB2312" w:hAnsi="黑体" w:eastAsia="仿宋_GB2312"/>
          <w:i w:val="0"/>
          <w:sz w:val="32"/>
          <w:szCs w:val="32"/>
        </w:rPr>
        <w:t>1.5.4 一般饮用水水源地突发环境事件（IV级）</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_Toc40277536 \h </w:instrText>
      </w:r>
      <w:r>
        <w:rPr>
          <w:rFonts w:hint="eastAsia" w:ascii="仿宋_GB2312" w:eastAsia="仿宋_GB2312"/>
          <w:i w:val="0"/>
          <w:sz w:val="32"/>
          <w:szCs w:val="32"/>
        </w:rPr>
        <w:fldChar w:fldCharType="separate"/>
      </w:r>
      <w:r>
        <w:rPr>
          <w:rFonts w:hint="eastAsia" w:ascii="仿宋_GB2312" w:eastAsia="仿宋_GB2312"/>
          <w:i w:val="0"/>
          <w:sz w:val="32"/>
          <w:szCs w:val="32"/>
        </w:rPr>
        <w:t>- 5 -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"_Toc40277537" </w:instrText>
      </w:r>
      <w:r>
        <w:fldChar w:fldCharType="separate"/>
      </w:r>
      <w:r>
        <w:rPr>
          <w:rStyle w:val="46"/>
          <w:rFonts w:hint="eastAsia" w:ascii="仿宋_GB2312" w:hAnsi="黑体" w:eastAsia="仿宋_GB2312"/>
          <w:sz w:val="32"/>
          <w:szCs w:val="32"/>
        </w:rPr>
        <w:t>1.6 预案衔接</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_Toc40277537 \h </w:instrText>
      </w:r>
      <w:r>
        <w:rPr>
          <w:rFonts w:hint="eastAsia" w:ascii="仿宋_GB2312" w:eastAsia="仿宋_GB2312"/>
          <w:sz w:val="32"/>
          <w:szCs w:val="32"/>
        </w:rPr>
        <w:fldChar w:fldCharType="separate"/>
      </w:r>
      <w:r>
        <w:rPr>
          <w:rFonts w:hint="eastAsia" w:ascii="仿宋_GB2312" w:eastAsia="仿宋_GB2312"/>
          <w:sz w:val="32"/>
          <w:szCs w:val="32"/>
        </w:rPr>
        <w:t>- 6 -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"_Toc40277538" </w:instrText>
      </w:r>
      <w:r>
        <w:fldChar w:fldCharType="separate"/>
      </w:r>
      <w:r>
        <w:rPr>
          <w:rStyle w:val="46"/>
          <w:rFonts w:hint="eastAsia" w:ascii="仿宋_GB2312" w:hAnsi="黑体" w:eastAsia="仿宋_GB2312"/>
          <w:sz w:val="32"/>
          <w:szCs w:val="32"/>
        </w:rPr>
        <w:t>1.7 工作原则</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_Toc40277538 \h </w:instrText>
      </w:r>
      <w:r>
        <w:rPr>
          <w:rFonts w:hint="eastAsia" w:ascii="仿宋_GB2312" w:eastAsia="仿宋_GB2312"/>
          <w:sz w:val="32"/>
          <w:szCs w:val="32"/>
        </w:rPr>
        <w:fldChar w:fldCharType="separate"/>
      </w:r>
      <w:r>
        <w:rPr>
          <w:rFonts w:hint="eastAsia" w:ascii="仿宋_GB2312" w:eastAsia="仿宋_GB2312"/>
          <w:sz w:val="32"/>
          <w:szCs w:val="32"/>
        </w:rPr>
        <w:t>- 7 -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6"/>
        <w:tabs>
          <w:tab w:val="right" w:leader="dot" w:pos="8296"/>
        </w:tabs>
        <w:spacing w:before="0" w:after="0" w:line="480" w:lineRule="exact"/>
        <w:ind w:firstLine="0" w:firstLineChars="0"/>
        <w:rPr>
          <w:rFonts w:hint="eastAsia" w:ascii="仿宋_GB2312" w:eastAsia="仿宋_GB2312" w:hAnsiTheme="minorHAnsi" w:cstheme="minorBidi"/>
          <w:b w:val="0"/>
          <w:bCs w:val="0"/>
          <w:caps w:val="0"/>
          <w:sz w:val="32"/>
          <w:szCs w:val="32"/>
        </w:rPr>
      </w:pPr>
      <w:r>
        <w:fldChar w:fldCharType="begin"/>
      </w:r>
      <w:r>
        <w:instrText xml:space="preserve"> HYPERLINK \l "_Toc40277539" </w:instrText>
      </w:r>
      <w:r>
        <w:fldChar w:fldCharType="separate"/>
      </w:r>
      <w:r>
        <w:rPr>
          <w:rStyle w:val="46"/>
          <w:rFonts w:hint="eastAsia" w:ascii="仿宋_GB2312" w:hAnsi="黑体" w:eastAsia="仿宋_GB2312"/>
          <w:b w:val="0"/>
          <w:sz w:val="32"/>
          <w:szCs w:val="32"/>
        </w:rPr>
        <w:t>2 应急组织指挥体系</w:t>
      </w:r>
      <w:r>
        <w:rPr>
          <w:rFonts w:hint="eastAsia" w:ascii="仿宋_GB2312" w:eastAsia="仿宋_GB2312"/>
          <w:b w:val="0"/>
          <w:sz w:val="32"/>
          <w:szCs w:val="32"/>
        </w:rPr>
        <w:tab/>
      </w:r>
      <w:r>
        <w:rPr>
          <w:rFonts w:hint="eastAsia" w:ascii="仿宋_GB2312" w:eastAsia="仿宋_GB2312"/>
          <w:b w:val="0"/>
          <w:sz w:val="32"/>
          <w:szCs w:val="32"/>
        </w:rPr>
        <w:fldChar w:fldCharType="begin"/>
      </w:r>
      <w:r>
        <w:rPr>
          <w:rFonts w:hint="eastAsia" w:ascii="仿宋_GB2312" w:eastAsia="仿宋_GB2312"/>
          <w:b w:val="0"/>
          <w:sz w:val="32"/>
          <w:szCs w:val="32"/>
        </w:rPr>
        <w:instrText xml:space="preserve"> PAGEREF _Toc40277539 \h </w:instrText>
      </w:r>
      <w:r>
        <w:rPr>
          <w:rFonts w:hint="eastAsia" w:ascii="仿宋_GB2312" w:eastAsia="仿宋_GB2312"/>
          <w:b w:val="0"/>
          <w:sz w:val="32"/>
          <w:szCs w:val="32"/>
        </w:rPr>
        <w:fldChar w:fldCharType="separate"/>
      </w:r>
      <w:r>
        <w:rPr>
          <w:rFonts w:hint="eastAsia" w:ascii="仿宋_GB2312" w:eastAsia="仿宋_GB2312"/>
          <w:b w:val="0"/>
          <w:sz w:val="32"/>
          <w:szCs w:val="32"/>
        </w:rPr>
        <w:t>- 8 -</w:t>
      </w:r>
      <w:r>
        <w:rPr>
          <w:rFonts w:hint="eastAsia" w:ascii="仿宋_GB2312" w:eastAsia="仿宋_GB2312"/>
          <w:b w:val="0"/>
          <w:sz w:val="32"/>
          <w:szCs w:val="32"/>
        </w:rPr>
        <w:fldChar w:fldCharType="end"/>
      </w:r>
      <w:r>
        <w:rPr>
          <w:rFonts w:hint="eastAsia" w:ascii="仿宋_GB2312" w:eastAsia="仿宋_GB2312"/>
          <w:b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"_Toc40277540" </w:instrText>
      </w:r>
      <w:r>
        <w:fldChar w:fldCharType="separate"/>
      </w:r>
      <w:r>
        <w:rPr>
          <w:rStyle w:val="46"/>
          <w:rFonts w:hint="eastAsia" w:ascii="仿宋_GB2312" w:hAnsi="黑体" w:eastAsia="仿宋_GB2312"/>
          <w:sz w:val="32"/>
          <w:szCs w:val="32"/>
        </w:rPr>
        <w:t>2.1 区应急指挥部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_Toc40277540 \h </w:instrText>
      </w:r>
      <w:r>
        <w:rPr>
          <w:rFonts w:hint="eastAsia" w:ascii="仿宋_GB2312" w:eastAsia="仿宋_GB2312"/>
          <w:sz w:val="32"/>
          <w:szCs w:val="32"/>
        </w:rPr>
        <w:fldChar w:fldCharType="separate"/>
      </w:r>
      <w:r>
        <w:rPr>
          <w:rFonts w:hint="eastAsia" w:ascii="仿宋_GB2312" w:eastAsia="仿宋_GB2312"/>
          <w:sz w:val="32"/>
          <w:szCs w:val="32"/>
        </w:rPr>
        <w:t>- 8 -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"_Toc40277541" </w:instrText>
      </w:r>
      <w:r>
        <w:fldChar w:fldCharType="separate"/>
      </w:r>
      <w:r>
        <w:rPr>
          <w:rStyle w:val="46"/>
          <w:rFonts w:hint="eastAsia" w:ascii="仿宋_GB2312" w:hAnsi="黑体" w:eastAsia="仿宋_GB2312"/>
          <w:sz w:val="32"/>
          <w:szCs w:val="32"/>
        </w:rPr>
        <w:t>2.2 区应急指挥部办公室</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_Toc40277541 \h </w:instrText>
      </w:r>
      <w:r>
        <w:rPr>
          <w:rFonts w:hint="eastAsia" w:ascii="仿宋_GB2312" w:eastAsia="仿宋_GB2312"/>
          <w:sz w:val="32"/>
          <w:szCs w:val="32"/>
        </w:rPr>
        <w:fldChar w:fldCharType="separate"/>
      </w:r>
      <w:r>
        <w:rPr>
          <w:rFonts w:hint="eastAsia" w:ascii="仿宋_GB2312" w:eastAsia="仿宋_GB2312"/>
          <w:sz w:val="32"/>
          <w:szCs w:val="32"/>
        </w:rPr>
        <w:t>- 9 -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"_Toc40277542" </w:instrText>
      </w:r>
      <w:r>
        <w:fldChar w:fldCharType="separate"/>
      </w:r>
      <w:r>
        <w:rPr>
          <w:rStyle w:val="46"/>
          <w:rFonts w:hint="eastAsia" w:ascii="仿宋_GB2312" w:hAnsi="黑体" w:eastAsia="仿宋_GB2312"/>
          <w:sz w:val="32"/>
          <w:szCs w:val="32"/>
        </w:rPr>
        <w:t>2.3 区现场应急指挥部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_Toc40277542 \h </w:instrText>
      </w:r>
      <w:r>
        <w:rPr>
          <w:rFonts w:hint="eastAsia" w:ascii="仿宋_GB2312" w:eastAsia="仿宋_GB2312"/>
          <w:sz w:val="32"/>
          <w:szCs w:val="32"/>
        </w:rPr>
        <w:fldChar w:fldCharType="separate"/>
      </w:r>
      <w:r>
        <w:rPr>
          <w:rFonts w:hint="eastAsia" w:ascii="仿宋_GB2312" w:eastAsia="仿宋_GB2312"/>
          <w:sz w:val="32"/>
          <w:szCs w:val="32"/>
        </w:rPr>
        <w:t>- 9 -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"_Toc40277543" </w:instrText>
      </w:r>
      <w:r>
        <w:fldChar w:fldCharType="separate"/>
      </w:r>
      <w:r>
        <w:rPr>
          <w:rStyle w:val="46"/>
          <w:rFonts w:hint="eastAsia" w:ascii="仿宋_GB2312" w:hAnsi="黑体" w:eastAsia="仿宋_GB2312"/>
          <w:sz w:val="32"/>
          <w:szCs w:val="32"/>
        </w:rPr>
        <w:t>2.4 现场工作组</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_Toc40277543 \h </w:instrText>
      </w:r>
      <w:r>
        <w:rPr>
          <w:rFonts w:hint="eastAsia" w:ascii="仿宋_GB2312" w:eastAsia="仿宋_GB2312"/>
          <w:sz w:val="32"/>
          <w:szCs w:val="32"/>
        </w:rPr>
        <w:fldChar w:fldCharType="separate"/>
      </w:r>
      <w:r>
        <w:rPr>
          <w:rFonts w:hint="eastAsia" w:ascii="仿宋_GB2312" w:eastAsia="仿宋_GB2312"/>
          <w:sz w:val="32"/>
          <w:szCs w:val="32"/>
        </w:rPr>
        <w:t>- 10 -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6"/>
        <w:tabs>
          <w:tab w:val="right" w:leader="dot" w:pos="8296"/>
        </w:tabs>
        <w:spacing w:before="0" w:after="0" w:line="480" w:lineRule="exact"/>
        <w:ind w:firstLine="0" w:firstLineChars="0"/>
        <w:rPr>
          <w:rFonts w:hint="eastAsia" w:ascii="仿宋_GB2312" w:eastAsia="仿宋_GB2312" w:hAnsiTheme="minorHAnsi" w:cstheme="minorBidi"/>
          <w:b w:val="0"/>
          <w:bCs w:val="0"/>
          <w:caps w:val="0"/>
          <w:sz w:val="32"/>
          <w:szCs w:val="32"/>
        </w:rPr>
      </w:pPr>
      <w:r>
        <w:fldChar w:fldCharType="begin"/>
      </w:r>
      <w:r>
        <w:instrText xml:space="preserve"> HYPERLINK \l "_Toc40277544" </w:instrText>
      </w:r>
      <w:r>
        <w:fldChar w:fldCharType="separate"/>
      </w:r>
      <w:r>
        <w:rPr>
          <w:rStyle w:val="46"/>
          <w:rFonts w:hint="eastAsia" w:ascii="仿宋_GB2312" w:hAnsi="黑体" w:eastAsia="仿宋_GB2312"/>
          <w:b w:val="0"/>
          <w:sz w:val="32"/>
          <w:szCs w:val="32"/>
        </w:rPr>
        <w:t>3 监测预警</w:t>
      </w:r>
      <w:r>
        <w:rPr>
          <w:rFonts w:hint="eastAsia" w:ascii="仿宋_GB2312" w:eastAsia="仿宋_GB2312"/>
          <w:b w:val="0"/>
          <w:sz w:val="32"/>
          <w:szCs w:val="32"/>
        </w:rPr>
        <w:tab/>
      </w:r>
      <w:r>
        <w:rPr>
          <w:rFonts w:hint="eastAsia" w:ascii="仿宋_GB2312" w:eastAsia="仿宋_GB2312"/>
          <w:b w:val="0"/>
          <w:sz w:val="32"/>
          <w:szCs w:val="32"/>
        </w:rPr>
        <w:fldChar w:fldCharType="begin"/>
      </w:r>
      <w:r>
        <w:rPr>
          <w:rFonts w:hint="eastAsia" w:ascii="仿宋_GB2312" w:eastAsia="仿宋_GB2312"/>
          <w:b w:val="0"/>
          <w:sz w:val="32"/>
          <w:szCs w:val="32"/>
        </w:rPr>
        <w:instrText xml:space="preserve"> PAGEREF _Toc40277544 \h </w:instrText>
      </w:r>
      <w:r>
        <w:rPr>
          <w:rFonts w:hint="eastAsia" w:ascii="仿宋_GB2312" w:eastAsia="仿宋_GB2312"/>
          <w:b w:val="0"/>
          <w:sz w:val="32"/>
          <w:szCs w:val="32"/>
        </w:rPr>
        <w:fldChar w:fldCharType="separate"/>
      </w:r>
      <w:r>
        <w:rPr>
          <w:rFonts w:hint="eastAsia" w:ascii="仿宋_GB2312" w:eastAsia="仿宋_GB2312"/>
          <w:b w:val="0"/>
          <w:sz w:val="32"/>
          <w:szCs w:val="32"/>
        </w:rPr>
        <w:t>- 14 -</w:t>
      </w:r>
      <w:r>
        <w:rPr>
          <w:rFonts w:hint="eastAsia" w:ascii="仿宋_GB2312" w:eastAsia="仿宋_GB2312"/>
          <w:b w:val="0"/>
          <w:sz w:val="32"/>
          <w:szCs w:val="32"/>
        </w:rPr>
        <w:fldChar w:fldCharType="end"/>
      </w:r>
      <w:r>
        <w:rPr>
          <w:rFonts w:hint="eastAsia" w:ascii="仿宋_GB2312" w:eastAsia="仿宋_GB2312"/>
          <w:b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"_Toc40277545" </w:instrText>
      </w:r>
      <w:r>
        <w:fldChar w:fldCharType="separate"/>
      </w:r>
      <w:r>
        <w:rPr>
          <w:rStyle w:val="46"/>
          <w:rFonts w:hint="eastAsia" w:ascii="仿宋_GB2312" w:hAnsi="黑体" w:eastAsia="仿宋_GB2312"/>
          <w:sz w:val="32"/>
          <w:szCs w:val="32"/>
        </w:rPr>
        <w:t>3.1 信息收集和研判</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_Toc40277545 \h </w:instrText>
      </w:r>
      <w:r>
        <w:rPr>
          <w:rFonts w:hint="eastAsia" w:ascii="仿宋_GB2312" w:eastAsia="仿宋_GB2312"/>
          <w:sz w:val="32"/>
          <w:szCs w:val="32"/>
        </w:rPr>
        <w:fldChar w:fldCharType="separate"/>
      </w:r>
      <w:r>
        <w:rPr>
          <w:rFonts w:hint="eastAsia" w:ascii="仿宋_GB2312" w:eastAsia="仿宋_GB2312"/>
          <w:sz w:val="32"/>
          <w:szCs w:val="32"/>
        </w:rPr>
        <w:t>- 14 -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"_Toc40277546" </w:instrText>
      </w:r>
      <w:r>
        <w:fldChar w:fldCharType="separate"/>
      </w:r>
      <w:r>
        <w:rPr>
          <w:rStyle w:val="46"/>
          <w:rFonts w:hint="eastAsia" w:ascii="仿宋_GB2312" w:hAnsi="黑体" w:eastAsia="仿宋_GB2312"/>
          <w:i w:val="0"/>
          <w:sz w:val="32"/>
          <w:szCs w:val="32"/>
        </w:rPr>
        <w:t>3.1.1 信息收集</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_Toc40277546 \h </w:instrText>
      </w:r>
      <w:r>
        <w:rPr>
          <w:rFonts w:hint="eastAsia" w:ascii="仿宋_GB2312" w:eastAsia="仿宋_GB2312"/>
          <w:i w:val="0"/>
          <w:sz w:val="32"/>
          <w:szCs w:val="32"/>
        </w:rPr>
        <w:fldChar w:fldCharType="separate"/>
      </w:r>
      <w:r>
        <w:rPr>
          <w:rFonts w:hint="eastAsia" w:ascii="仿宋_GB2312" w:eastAsia="仿宋_GB2312"/>
          <w:i w:val="0"/>
          <w:sz w:val="32"/>
          <w:szCs w:val="32"/>
        </w:rPr>
        <w:t>- 14 -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"_Toc40277547" </w:instrText>
      </w:r>
      <w:r>
        <w:fldChar w:fldCharType="separate"/>
      </w:r>
      <w:r>
        <w:rPr>
          <w:rStyle w:val="46"/>
          <w:rFonts w:hint="eastAsia" w:ascii="仿宋_GB2312" w:hAnsi="黑体" w:eastAsia="仿宋_GB2312"/>
          <w:i w:val="0"/>
          <w:sz w:val="32"/>
          <w:szCs w:val="32"/>
        </w:rPr>
        <w:t>3.1.2 信息核实与报告</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_Toc40277547 \h </w:instrText>
      </w:r>
      <w:r>
        <w:rPr>
          <w:rFonts w:hint="eastAsia" w:ascii="仿宋_GB2312" w:eastAsia="仿宋_GB2312"/>
          <w:i w:val="0"/>
          <w:sz w:val="32"/>
          <w:szCs w:val="32"/>
        </w:rPr>
        <w:fldChar w:fldCharType="separate"/>
      </w:r>
      <w:r>
        <w:rPr>
          <w:rFonts w:hint="eastAsia" w:ascii="仿宋_GB2312" w:eastAsia="仿宋_GB2312"/>
          <w:i w:val="0"/>
          <w:sz w:val="32"/>
          <w:szCs w:val="32"/>
        </w:rPr>
        <w:t>- 14 -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"_Toc40277548" </w:instrText>
      </w:r>
      <w:r>
        <w:fldChar w:fldCharType="separate"/>
      </w:r>
      <w:r>
        <w:rPr>
          <w:rStyle w:val="46"/>
          <w:rFonts w:hint="eastAsia" w:ascii="仿宋_GB2312" w:hAnsi="黑体" w:eastAsia="仿宋_GB2312"/>
          <w:sz w:val="32"/>
          <w:szCs w:val="32"/>
        </w:rPr>
        <w:t>3.2 预防</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_Toc40277548 \h </w:instrText>
      </w:r>
      <w:r>
        <w:rPr>
          <w:rFonts w:hint="eastAsia" w:ascii="仿宋_GB2312" w:eastAsia="仿宋_GB2312"/>
          <w:sz w:val="32"/>
          <w:szCs w:val="32"/>
        </w:rPr>
        <w:fldChar w:fldCharType="separate"/>
      </w:r>
      <w:r>
        <w:rPr>
          <w:rFonts w:hint="eastAsia" w:ascii="仿宋_GB2312" w:eastAsia="仿宋_GB2312"/>
          <w:sz w:val="32"/>
          <w:szCs w:val="32"/>
        </w:rPr>
        <w:t>- 15 -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"_Toc40277549" </w:instrText>
      </w:r>
      <w:r>
        <w:fldChar w:fldCharType="separate"/>
      </w:r>
      <w:r>
        <w:rPr>
          <w:rStyle w:val="46"/>
          <w:rFonts w:hint="eastAsia" w:ascii="仿宋_GB2312" w:hAnsi="黑体" w:eastAsia="仿宋_GB2312"/>
          <w:i w:val="0"/>
          <w:sz w:val="32"/>
          <w:szCs w:val="32"/>
        </w:rPr>
        <w:t>3.2.1 风险源清查与排除</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_Toc40277549 \h </w:instrText>
      </w:r>
      <w:r>
        <w:rPr>
          <w:rFonts w:hint="eastAsia" w:ascii="仿宋_GB2312" w:eastAsia="仿宋_GB2312"/>
          <w:i w:val="0"/>
          <w:sz w:val="32"/>
          <w:szCs w:val="32"/>
        </w:rPr>
        <w:fldChar w:fldCharType="separate"/>
      </w:r>
      <w:r>
        <w:rPr>
          <w:rFonts w:hint="eastAsia" w:ascii="仿宋_GB2312" w:eastAsia="仿宋_GB2312"/>
          <w:i w:val="0"/>
          <w:sz w:val="32"/>
          <w:szCs w:val="32"/>
        </w:rPr>
        <w:t>- 15 -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"_Toc40277550" </w:instrText>
      </w:r>
      <w:r>
        <w:fldChar w:fldCharType="separate"/>
      </w:r>
      <w:r>
        <w:rPr>
          <w:rStyle w:val="46"/>
          <w:rFonts w:hint="eastAsia" w:ascii="仿宋_GB2312" w:hAnsi="黑体" w:eastAsia="仿宋_GB2312"/>
          <w:i w:val="0"/>
          <w:sz w:val="32"/>
          <w:szCs w:val="32"/>
        </w:rPr>
        <w:t>3.2.2 风险防范措施</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_Toc40277550 \h </w:instrText>
      </w:r>
      <w:r>
        <w:rPr>
          <w:rFonts w:hint="eastAsia" w:ascii="仿宋_GB2312" w:eastAsia="仿宋_GB2312"/>
          <w:i w:val="0"/>
          <w:sz w:val="32"/>
          <w:szCs w:val="32"/>
        </w:rPr>
        <w:fldChar w:fldCharType="separate"/>
      </w:r>
      <w:r>
        <w:rPr>
          <w:rFonts w:hint="eastAsia" w:ascii="仿宋_GB2312" w:eastAsia="仿宋_GB2312"/>
          <w:i w:val="0"/>
          <w:sz w:val="32"/>
          <w:szCs w:val="32"/>
        </w:rPr>
        <w:t>- 15 -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"_Toc40277551" </w:instrText>
      </w:r>
      <w:r>
        <w:fldChar w:fldCharType="separate"/>
      </w:r>
      <w:r>
        <w:rPr>
          <w:rStyle w:val="46"/>
          <w:rFonts w:hint="eastAsia" w:ascii="仿宋_GB2312" w:hAnsi="黑体" w:eastAsia="仿宋_GB2312"/>
          <w:i w:val="0"/>
          <w:sz w:val="32"/>
          <w:szCs w:val="32"/>
        </w:rPr>
        <w:t>3.2.3 水质安全保障措施</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_Toc40277551 \h </w:instrText>
      </w:r>
      <w:r>
        <w:rPr>
          <w:rFonts w:hint="eastAsia" w:ascii="仿宋_GB2312" w:eastAsia="仿宋_GB2312"/>
          <w:i w:val="0"/>
          <w:sz w:val="32"/>
          <w:szCs w:val="32"/>
        </w:rPr>
        <w:fldChar w:fldCharType="separate"/>
      </w:r>
      <w:r>
        <w:rPr>
          <w:rFonts w:hint="eastAsia" w:ascii="仿宋_GB2312" w:eastAsia="仿宋_GB2312"/>
          <w:i w:val="0"/>
          <w:sz w:val="32"/>
          <w:szCs w:val="32"/>
        </w:rPr>
        <w:t>- 16 -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"_Toc40277552" </w:instrText>
      </w:r>
      <w:r>
        <w:fldChar w:fldCharType="separate"/>
      </w:r>
      <w:r>
        <w:rPr>
          <w:rStyle w:val="46"/>
          <w:rFonts w:hint="eastAsia" w:ascii="仿宋_GB2312" w:hAnsi="黑体" w:eastAsia="仿宋_GB2312"/>
          <w:sz w:val="32"/>
          <w:szCs w:val="32"/>
        </w:rPr>
        <w:t>3.3 预警工作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_Toc40277552 \h </w:instrText>
      </w:r>
      <w:r>
        <w:rPr>
          <w:rFonts w:hint="eastAsia" w:ascii="仿宋_GB2312" w:eastAsia="仿宋_GB2312"/>
          <w:sz w:val="32"/>
          <w:szCs w:val="32"/>
        </w:rPr>
        <w:fldChar w:fldCharType="separate"/>
      </w:r>
      <w:r>
        <w:rPr>
          <w:rFonts w:hint="eastAsia" w:ascii="仿宋_GB2312" w:eastAsia="仿宋_GB2312"/>
          <w:sz w:val="32"/>
          <w:szCs w:val="32"/>
        </w:rPr>
        <w:t>- 16 -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"_Toc40277553" </w:instrText>
      </w:r>
      <w:r>
        <w:fldChar w:fldCharType="separate"/>
      </w:r>
      <w:r>
        <w:rPr>
          <w:rStyle w:val="46"/>
          <w:rFonts w:hint="eastAsia" w:ascii="仿宋_GB2312" w:hAnsi="黑体" w:eastAsia="仿宋_GB2312"/>
          <w:i w:val="0"/>
          <w:sz w:val="32"/>
          <w:szCs w:val="32"/>
        </w:rPr>
        <w:t>3.3.1 预警分级</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_Toc40277553 \h </w:instrText>
      </w:r>
      <w:r>
        <w:rPr>
          <w:rFonts w:hint="eastAsia" w:ascii="仿宋_GB2312" w:eastAsia="仿宋_GB2312"/>
          <w:i w:val="0"/>
          <w:sz w:val="32"/>
          <w:szCs w:val="32"/>
        </w:rPr>
        <w:fldChar w:fldCharType="separate"/>
      </w:r>
      <w:r>
        <w:rPr>
          <w:rFonts w:hint="eastAsia" w:ascii="仿宋_GB2312" w:eastAsia="仿宋_GB2312"/>
          <w:i w:val="0"/>
          <w:sz w:val="32"/>
          <w:szCs w:val="32"/>
        </w:rPr>
        <w:t>- 16 -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"_Toc40277554" </w:instrText>
      </w:r>
      <w:r>
        <w:fldChar w:fldCharType="separate"/>
      </w:r>
      <w:r>
        <w:rPr>
          <w:rStyle w:val="46"/>
          <w:rFonts w:hint="eastAsia" w:ascii="仿宋_GB2312" w:hAnsi="黑体" w:eastAsia="仿宋_GB2312"/>
          <w:i w:val="0"/>
          <w:sz w:val="32"/>
          <w:szCs w:val="32"/>
        </w:rPr>
        <w:t>3.3.2 预警启动条件</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_Toc40277554 \h </w:instrText>
      </w:r>
      <w:r>
        <w:rPr>
          <w:rFonts w:hint="eastAsia" w:ascii="仿宋_GB2312" w:eastAsia="仿宋_GB2312"/>
          <w:i w:val="0"/>
          <w:sz w:val="32"/>
          <w:szCs w:val="32"/>
        </w:rPr>
        <w:fldChar w:fldCharType="separate"/>
      </w:r>
      <w:r>
        <w:rPr>
          <w:rFonts w:hint="eastAsia" w:ascii="仿宋_GB2312" w:eastAsia="仿宋_GB2312"/>
          <w:i w:val="0"/>
          <w:sz w:val="32"/>
          <w:szCs w:val="32"/>
        </w:rPr>
        <w:t>- 17 -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"_Toc40277555" </w:instrText>
      </w:r>
      <w:r>
        <w:fldChar w:fldCharType="separate"/>
      </w:r>
      <w:r>
        <w:rPr>
          <w:rStyle w:val="46"/>
          <w:rFonts w:hint="eastAsia" w:ascii="仿宋_GB2312" w:hAnsi="黑体" w:eastAsia="仿宋_GB2312"/>
          <w:i w:val="0"/>
          <w:sz w:val="32"/>
          <w:szCs w:val="32"/>
        </w:rPr>
        <w:t>3.3.3 预警发布</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_Toc40277555 \h </w:instrText>
      </w:r>
      <w:r>
        <w:rPr>
          <w:rFonts w:hint="eastAsia" w:ascii="仿宋_GB2312" w:eastAsia="仿宋_GB2312"/>
          <w:i w:val="0"/>
          <w:sz w:val="32"/>
          <w:szCs w:val="32"/>
        </w:rPr>
        <w:fldChar w:fldCharType="separate"/>
      </w:r>
      <w:r>
        <w:rPr>
          <w:rFonts w:hint="eastAsia" w:ascii="仿宋_GB2312" w:eastAsia="仿宋_GB2312"/>
          <w:i w:val="0"/>
          <w:sz w:val="32"/>
          <w:szCs w:val="32"/>
        </w:rPr>
        <w:t>- 18 -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"_Toc40277556" </w:instrText>
      </w:r>
      <w:r>
        <w:fldChar w:fldCharType="separate"/>
      </w:r>
      <w:r>
        <w:rPr>
          <w:rStyle w:val="46"/>
          <w:rFonts w:hint="eastAsia" w:ascii="仿宋_GB2312" w:hAnsi="黑体" w:eastAsia="仿宋_GB2312"/>
          <w:i w:val="0"/>
          <w:sz w:val="32"/>
          <w:szCs w:val="32"/>
        </w:rPr>
        <w:t>3.3.4 预警行动</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_Toc40277556 \h </w:instrText>
      </w:r>
      <w:r>
        <w:rPr>
          <w:rFonts w:hint="eastAsia" w:ascii="仿宋_GB2312" w:eastAsia="仿宋_GB2312"/>
          <w:i w:val="0"/>
          <w:sz w:val="32"/>
          <w:szCs w:val="32"/>
        </w:rPr>
        <w:fldChar w:fldCharType="separate"/>
      </w:r>
      <w:r>
        <w:rPr>
          <w:rFonts w:hint="eastAsia" w:ascii="仿宋_GB2312" w:eastAsia="仿宋_GB2312"/>
          <w:i w:val="0"/>
          <w:sz w:val="32"/>
          <w:szCs w:val="32"/>
        </w:rPr>
        <w:t>- 18 -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"_Toc40277557" </w:instrText>
      </w:r>
      <w:r>
        <w:fldChar w:fldCharType="separate"/>
      </w:r>
      <w:r>
        <w:rPr>
          <w:rStyle w:val="46"/>
          <w:rFonts w:hint="eastAsia" w:ascii="仿宋_GB2312" w:hAnsi="黑体" w:eastAsia="仿宋_GB2312"/>
          <w:i w:val="0"/>
          <w:sz w:val="32"/>
          <w:szCs w:val="32"/>
        </w:rPr>
        <w:t>3.3.5 预警解除</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_Toc40277557 \h </w:instrText>
      </w:r>
      <w:r>
        <w:rPr>
          <w:rFonts w:hint="eastAsia" w:ascii="仿宋_GB2312" w:eastAsia="仿宋_GB2312"/>
          <w:i w:val="0"/>
          <w:sz w:val="32"/>
          <w:szCs w:val="32"/>
        </w:rPr>
        <w:fldChar w:fldCharType="separate"/>
      </w:r>
      <w:r>
        <w:rPr>
          <w:rFonts w:hint="eastAsia" w:ascii="仿宋_GB2312" w:eastAsia="仿宋_GB2312"/>
          <w:i w:val="0"/>
          <w:sz w:val="32"/>
          <w:szCs w:val="32"/>
        </w:rPr>
        <w:t>- 19 -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26"/>
        <w:tabs>
          <w:tab w:val="right" w:leader="dot" w:pos="8296"/>
        </w:tabs>
        <w:spacing w:before="0" w:after="0" w:line="480" w:lineRule="exact"/>
        <w:ind w:firstLine="0" w:firstLineChars="0"/>
        <w:rPr>
          <w:rFonts w:hint="eastAsia" w:ascii="仿宋_GB2312" w:eastAsia="仿宋_GB2312" w:hAnsiTheme="minorHAnsi" w:cstheme="minorBidi"/>
          <w:b w:val="0"/>
          <w:bCs w:val="0"/>
          <w:caps w:val="0"/>
          <w:sz w:val="32"/>
          <w:szCs w:val="32"/>
        </w:rPr>
      </w:pPr>
      <w:r>
        <w:fldChar w:fldCharType="begin"/>
      </w:r>
      <w:r>
        <w:instrText xml:space="preserve"> HYPERLINK \l "_Toc40277558" </w:instrText>
      </w:r>
      <w:r>
        <w:fldChar w:fldCharType="separate"/>
      </w:r>
      <w:r>
        <w:rPr>
          <w:rStyle w:val="46"/>
          <w:rFonts w:hint="eastAsia" w:ascii="仿宋_GB2312" w:hAnsi="黑体" w:eastAsia="仿宋_GB2312"/>
          <w:b w:val="0"/>
          <w:sz w:val="32"/>
          <w:szCs w:val="32"/>
        </w:rPr>
        <w:t>4 信息报告与通报</w:t>
      </w:r>
      <w:r>
        <w:rPr>
          <w:rFonts w:hint="eastAsia" w:ascii="仿宋_GB2312" w:eastAsia="仿宋_GB2312"/>
          <w:b w:val="0"/>
          <w:sz w:val="32"/>
          <w:szCs w:val="32"/>
        </w:rPr>
        <w:tab/>
      </w:r>
      <w:r>
        <w:rPr>
          <w:rFonts w:hint="eastAsia" w:ascii="仿宋_GB2312" w:eastAsia="仿宋_GB2312"/>
          <w:b w:val="0"/>
          <w:sz w:val="32"/>
          <w:szCs w:val="32"/>
        </w:rPr>
        <w:fldChar w:fldCharType="begin"/>
      </w:r>
      <w:r>
        <w:rPr>
          <w:rFonts w:hint="eastAsia" w:ascii="仿宋_GB2312" w:eastAsia="仿宋_GB2312"/>
          <w:b w:val="0"/>
          <w:sz w:val="32"/>
          <w:szCs w:val="32"/>
        </w:rPr>
        <w:instrText xml:space="preserve"> PAGEREF _Toc40277558 \h </w:instrText>
      </w:r>
      <w:r>
        <w:rPr>
          <w:rFonts w:hint="eastAsia" w:ascii="仿宋_GB2312" w:eastAsia="仿宋_GB2312"/>
          <w:b w:val="0"/>
          <w:sz w:val="32"/>
          <w:szCs w:val="32"/>
        </w:rPr>
        <w:fldChar w:fldCharType="separate"/>
      </w:r>
      <w:r>
        <w:rPr>
          <w:rFonts w:hint="eastAsia" w:ascii="仿宋_GB2312" w:eastAsia="仿宋_GB2312"/>
          <w:b w:val="0"/>
          <w:sz w:val="32"/>
          <w:szCs w:val="32"/>
        </w:rPr>
        <w:t>- 20 -</w:t>
      </w:r>
      <w:r>
        <w:rPr>
          <w:rFonts w:hint="eastAsia" w:ascii="仿宋_GB2312" w:eastAsia="仿宋_GB2312"/>
          <w:b w:val="0"/>
          <w:sz w:val="32"/>
          <w:szCs w:val="32"/>
        </w:rPr>
        <w:fldChar w:fldCharType="end"/>
      </w:r>
      <w:r>
        <w:rPr>
          <w:rFonts w:hint="eastAsia" w:ascii="仿宋_GB2312" w:eastAsia="仿宋_GB2312"/>
          <w:b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"_Toc40277559" </w:instrText>
      </w:r>
      <w:r>
        <w:fldChar w:fldCharType="separate"/>
      </w:r>
      <w:r>
        <w:rPr>
          <w:rStyle w:val="46"/>
          <w:rFonts w:hint="eastAsia" w:ascii="仿宋_GB2312" w:hAnsi="黑体" w:eastAsia="仿宋_GB2312"/>
          <w:sz w:val="32"/>
          <w:szCs w:val="32"/>
        </w:rPr>
        <w:t>4.1 信息接报</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_Toc40277559 \h </w:instrText>
      </w:r>
      <w:r>
        <w:rPr>
          <w:rFonts w:hint="eastAsia" w:ascii="仿宋_GB2312" w:eastAsia="仿宋_GB2312"/>
          <w:sz w:val="32"/>
          <w:szCs w:val="32"/>
        </w:rPr>
        <w:fldChar w:fldCharType="separate"/>
      </w:r>
      <w:r>
        <w:rPr>
          <w:rFonts w:hint="eastAsia" w:ascii="仿宋_GB2312" w:eastAsia="仿宋_GB2312"/>
          <w:sz w:val="32"/>
          <w:szCs w:val="32"/>
        </w:rPr>
        <w:t>- 20 -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"_Toc40277560" </w:instrText>
      </w:r>
      <w:r>
        <w:fldChar w:fldCharType="separate"/>
      </w:r>
      <w:r>
        <w:rPr>
          <w:rStyle w:val="46"/>
          <w:rFonts w:hint="eastAsia" w:ascii="仿宋_GB2312" w:hAnsi="黑体" w:eastAsia="仿宋_GB2312"/>
          <w:sz w:val="32"/>
          <w:szCs w:val="32"/>
        </w:rPr>
        <w:t>4.2 报告程序与时限</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_Toc40277560 \h </w:instrText>
      </w:r>
      <w:r>
        <w:rPr>
          <w:rFonts w:hint="eastAsia" w:ascii="仿宋_GB2312" w:eastAsia="仿宋_GB2312"/>
          <w:sz w:val="32"/>
          <w:szCs w:val="32"/>
        </w:rPr>
        <w:fldChar w:fldCharType="separate"/>
      </w:r>
      <w:r>
        <w:rPr>
          <w:rFonts w:hint="eastAsia" w:ascii="仿宋_GB2312" w:eastAsia="仿宋_GB2312"/>
          <w:sz w:val="32"/>
          <w:szCs w:val="32"/>
        </w:rPr>
        <w:t>- 20 -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"_Toc40277561" </w:instrText>
      </w:r>
      <w:r>
        <w:fldChar w:fldCharType="separate"/>
      </w:r>
      <w:r>
        <w:rPr>
          <w:rStyle w:val="46"/>
          <w:rFonts w:hint="eastAsia" w:ascii="仿宋_GB2312" w:hAnsi="黑体" w:eastAsia="仿宋_GB2312"/>
          <w:sz w:val="32"/>
          <w:szCs w:val="32"/>
        </w:rPr>
        <w:t>4.3 报告方式和内容</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_Toc40277561 \h </w:instrText>
      </w:r>
      <w:r>
        <w:rPr>
          <w:rFonts w:hint="eastAsia" w:ascii="仿宋_GB2312" w:eastAsia="仿宋_GB2312"/>
          <w:sz w:val="32"/>
          <w:szCs w:val="32"/>
        </w:rPr>
        <w:fldChar w:fldCharType="separate"/>
      </w:r>
      <w:r>
        <w:rPr>
          <w:rFonts w:hint="eastAsia" w:ascii="仿宋_GB2312" w:eastAsia="仿宋_GB2312"/>
          <w:sz w:val="32"/>
          <w:szCs w:val="32"/>
        </w:rPr>
        <w:t>- 21 -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6"/>
        <w:tabs>
          <w:tab w:val="right" w:leader="dot" w:pos="8296"/>
        </w:tabs>
        <w:spacing w:before="0" w:after="0" w:line="480" w:lineRule="exact"/>
        <w:ind w:firstLine="0" w:firstLineChars="0"/>
        <w:rPr>
          <w:rFonts w:hint="eastAsia" w:ascii="仿宋_GB2312" w:eastAsia="仿宋_GB2312" w:hAnsiTheme="minorHAnsi" w:cstheme="minorBidi"/>
          <w:b w:val="0"/>
          <w:bCs w:val="0"/>
          <w:caps w:val="0"/>
          <w:sz w:val="32"/>
          <w:szCs w:val="32"/>
        </w:rPr>
      </w:pPr>
      <w:r>
        <w:fldChar w:fldCharType="begin"/>
      </w:r>
      <w:r>
        <w:instrText xml:space="preserve"> HYPERLINK \l "_Toc40277562" </w:instrText>
      </w:r>
      <w:r>
        <w:fldChar w:fldCharType="separate"/>
      </w:r>
      <w:r>
        <w:rPr>
          <w:rStyle w:val="46"/>
          <w:rFonts w:hint="eastAsia" w:ascii="仿宋_GB2312" w:hAnsi="黑体" w:eastAsia="仿宋_GB2312"/>
          <w:b w:val="0"/>
          <w:sz w:val="32"/>
          <w:szCs w:val="32"/>
        </w:rPr>
        <w:t>5 应急响应</w:t>
      </w:r>
      <w:r>
        <w:rPr>
          <w:rFonts w:hint="eastAsia" w:ascii="仿宋_GB2312" w:eastAsia="仿宋_GB2312"/>
          <w:b w:val="0"/>
          <w:sz w:val="32"/>
          <w:szCs w:val="32"/>
        </w:rPr>
        <w:tab/>
      </w:r>
      <w:r>
        <w:rPr>
          <w:rFonts w:hint="eastAsia" w:ascii="仿宋_GB2312" w:eastAsia="仿宋_GB2312"/>
          <w:b w:val="0"/>
          <w:sz w:val="32"/>
          <w:szCs w:val="32"/>
        </w:rPr>
        <w:fldChar w:fldCharType="begin"/>
      </w:r>
      <w:r>
        <w:rPr>
          <w:rFonts w:hint="eastAsia" w:ascii="仿宋_GB2312" w:eastAsia="仿宋_GB2312"/>
          <w:b w:val="0"/>
          <w:sz w:val="32"/>
          <w:szCs w:val="32"/>
        </w:rPr>
        <w:instrText xml:space="preserve"> PAGEREF _Toc40277562 \h </w:instrText>
      </w:r>
      <w:r>
        <w:rPr>
          <w:rFonts w:hint="eastAsia" w:ascii="仿宋_GB2312" w:eastAsia="仿宋_GB2312"/>
          <w:b w:val="0"/>
          <w:sz w:val="32"/>
          <w:szCs w:val="32"/>
        </w:rPr>
        <w:fldChar w:fldCharType="separate"/>
      </w:r>
      <w:r>
        <w:rPr>
          <w:rFonts w:hint="eastAsia" w:ascii="仿宋_GB2312" w:eastAsia="仿宋_GB2312"/>
          <w:b w:val="0"/>
          <w:sz w:val="32"/>
          <w:szCs w:val="32"/>
        </w:rPr>
        <w:t>- 22 -</w:t>
      </w:r>
      <w:r>
        <w:rPr>
          <w:rFonts w:hint="eastAsia" w:ascii="仿宋_GB2312" w:eastAsia="仿宋_GB2312"/>
          <w:b w:val="0"/>
          <w:sz w:val="32"/>
          <w:szCs w:val="32"/>
        </w:rPr>
        <w:fldChar w:fldCharType="end"/>
      </w:r>
      <w:r>
        <w:rPr>
          <w:rFonts w:hint="eastAsia" w:ascii="仿宋_GB2312" w:eastAsia="仿宋_GB2312"/>
          <w:b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"_Toc40277563" </w:instrText>
      </w:r>
      <w:r>
        <w:fldChar w:fldCharType="separate"/>
      </w:r>
      <w:r>
        <w:rPr>
          <w:rStyle w:val="46"/>
          <w:rFonts w:hint="eastAsia" w:ascii="仿宋_GB2312" w:hAnsi="黑体" w:eastAsia="仿宋_GB2312"/>
          <w:sz w:val="32"/>
          <w:szCs w:val="32"/>
        </w:rPr>
        <w:t>5.1 响应启动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_Toc40277563 \h </w:instrText>
      </w:r>
      <w:r>
        <w:rPr>
          <w:rFonts w:hint="eastAsia" w:ascii="仿宋_GB2312" w:eastAsia="仿宋_GB2312"/>
          <w:sz w:val="32"/>
          <w:szCs w:val="32"/>
        </w:rPr>
        <w:fldChar w:fldCharType="separate"/>
      </w:r>
      <w:r>
        <w:rPr>
          <w:rFonts w:hint="eastAsia" w:ascii="仿宋_GB2312" w:eastAsia="仿宋_GB2312"/>
          <w:sz w:val="32"/>
          <w:szCs w:val="32"/>
        </w:rPr>
        <w:t>- 22 -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"_Toc40277564" </w:instrText>
      </w:r>
      <w:r>
        <w:fldChar w:fldCharType="separate"/>
      </w:r>
      <w:r>
        <w:rPr>
          <w:rStyle w:val="46"/>
          <w:rFonts w:hint="eastAsia" w:ascii="仿宋_GB2312" w:hAnsi="黑体" w:eastAsia="仿宋_GB2312"/>
          <w:sz w:val="32"/>
          <w:szCs w:val="32"/>
        </w:rPr>
        <w:t>5.2 现场指挥与协调</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_Toc40277564 \h </w:instrText>
      </w:r>
      <w:r>
        <w:rPr>
          <w:rFonts w:hint="eastAsia" w:ascii="仿宋_GB2312" w:eastAsia="仿宋_GB2312"/>
          <w:sz w:val="32"/>
          <w:szCs w:val="32"/>
        </w:rPr>
        <w:fldChar w:fldCharType="separate"/>
      </w:r>
      <w:r>
        <w:rPr>
          <w:rFonts w:hint="eastAsia" w:ascii="仿宋_GB2312" w:eastAsia="仿宋_GB2312"/>
          <w:sz w:val="32"/>
          <w:szCs w:val="32"/>
        </w:rPr>
        <w:t>- 22 -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"_Toc40277565" </w:instrText>
      </w:r>
      <w:r>
        <w:fldChar w:fldCharType="separate"/>
      </w:r>
      <w:r>
        <w:rPr>
          <w:rStyle w:val="46"/>
          <w:rFonts w:hint="eastAsia" w:ascii="仿宋_GB2312" w:hAnsi="黑体" w:eastAsia="仿宋_GB2312"/>
          <w:sz w:val="32"/>
          <w:szCs w:val="32"/>
        </w:rPr>
        <w:t>5.3 事态研判</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_Toc40277565 \h </w:instrText>
      </w:r>
      <w:r>
        <w:rPr>
          <w:rFonts w:hint="eastAsia" w:ascii="仿宋_GB2312" w:eastAsia="仿宋_GB2312"/>
          <w:sz w:val="32"/>
          <w:szCs w:val="32"/>
        </w:rPr>
        <w:fldChar w:fldCharType="separate"/>
      </w:r>
      <w:r>
        <w:rPr>
          <w:rFonts w:hint="eastAsia" w:ascii="仿宋_GB2312" w:eastAsia="仿宋_GB2312"/>
          <w:sz w:val="32"/>
          <w:szCs w:val="32"/>
        </w:rPr>
        <w:t>- 23 -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"_Toc40277566" </w:instrText>
      </w:r>
      <w:r>
        <w:fldChar w:fldCharType="separate"/>
      </w:r>
      <w:r>
        <w:rPr>
          <w:rStyle w:val="46"/>
          <w:rFonts w:hint="eastAsia" w:ascii="仿宋_GB2312" w:hAnsi="黑体" w:eastAsia="仿宋_GB2312"/>
          <w:sz w:val="32"/>
          <w:szCs w:val="32"/>
        </w:rPr>
        <w:t>5.4 应急监测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_Toc40277566 \h </w:instrText>
      </w:r>
      <w:r>
        <w:rPr>
          <w:rFonts w:hint="eastAsia" w:ascii="仿宋_GB2312" w:eastAsia="仿宋_GB2312"/>
          <w:sz w:val="32"/>
          <w:szCs w:val="32"/>
        </w:rPr>
        <w:fldChar w:fldCharType="separate"/>
      </w:r>
      <w:r>
        <w:rPr>
          <w:rFonts w:hint="eastAsia" w:ascii="仿宋_GB2312" w:eastAsia="仿宋_GB2312"/>
          <w:sz w:val="32"/>
          <w:szCs w:val="32"/>
        </w:rPr>
        <w:t>- 23 -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"_Toc40277567" </w:instrText>
      </w:r>
      <w:r>
        <w:fldChar w:fldCharType="separate"/>
      </w:r>
      <w:r>
        <w:rPr>
          <w:rStyle w:val="46"/>
          <w:rFonts w:hint="eastAsia" w:ascii="仿宋_GB2312" w:hAnsi="黑体" w:eastAsia="仿宋_GB2312"/>
          <w:i w:val="0"/>
          <w:sz w:val="32"/>
          <w:szCs w:val="32"/>
        </w:rPr>
        <w:t>5.4.1 开展应急监测程序</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_Toc40277567 \h </w:instrText>
      </w:r>
      <w:r>
        <w:rPr>
          <w:rFonts w:hint="eastAsia" w:ascii="仿宋_GB2312" w:eastAsia="仿宋_GB2312"/>
          <w:i w:val="0"/>
          <w:sz w:val="32"/>
          <w:szCs w:val="32"/>
        </w:rPr>
        <w:fldChar w:fldCharType="separate"/>
      </w:r>
      <w:r>
        <w:rPr>
          <w:rFonts w:hint="eastAsia" w:ascii="仿宋_GB2312" w:eastAsia="仿宋_GB2312"/>
          <w:i w:val="0"/>
          <w:sz w:val="32"/>
          <w:szCs w:val="32"/>
        </w:rPr>
        <w:t>- 23 -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"_Toc40277568" </w:instrText>
      </w:r>
      <w:r>
        <w:fldChar w:fldCharType="separate"/>
      </w:r>
      <w:r>
        <w:rPr>
          <w:rStyle w:val="46"/>
          <w:rFonts w:hint="eastAsia" w:ascii="仿宋_GB2312" w:hAnsi="黑体" w:eastAsia="仿宋_GB2312"/>
          <w:i w:val="0"/>
          <w:sz w:val="32"/>
          <w:szCs w:val="32"/>
        </w:rPr>
        <w:t>5.4.2 制定应急监测方案</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_Toc40277568 \h </w:instrText>
      </w:r>
      <w:r>
        <w:rPr>
          <w:rFonts w:hint="eastAsia" w:ascii="仿宋_GB2312" w:eastAsia="仿宋_GB2312"/>
          <w:i w:val="0"/>
          <w:sz w:val="32"/>
          <w:szCs w:val="32"/>
        </w:rPr>
        <w:fldChar w:fldCharType="separate"/>
      </w:r>
      <w:r>
        <w:rPr>
          <w:rFonts w:hint="eastAsia" w:ascii="仿宋_GB2312" w:eastAsia="仿宋_GB2312"/>
          <w:i w:val="0"/>
          <w:sz w:val="32"/>
          <w:szCs w:val="32"/>
        </w:rPr>
        <w:t>- 24 -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"_Toc40277569" </w:instrText>
      </w:r>
      <w:r>
        <w:fldChar w:fldCharType="separate"/>
      </w:r>
      <w:r>
        <w:rPr>
          <w:rStyle w:val="46"/>
          <w:rFonts w:hint="eastAsia" w:ascii="仿宋_GB2312" w:hAnsi="黑体" w:eastAsia="仿宋_GB2312"/>
          <w:sz w:val="32"/>
          <w:szCs w:val="32"/>
        </w:rPr>
        <w:t>5.5 污染源排查与处置</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_Toc40277569 \h </w:instrText>
      </w:r>
      <w:r>
        <w:rPr>
          <w:rFonts w:hint="eastAsia" w:ascii="仿宋_GB2312" w:eastAsia="仿宋_GB2312"/>
          <w:sz w:val="32"/>
          <w:szCs w:val="32"/>
        </w:rPr>
        <w:fldChar w:fldCharType="separate"/>
      </w:r>
      <w:r>
        <w:rPr>
          <w:rFonts w:hint="eastAsia" w:ascii="仿宋_GB2312" w:eastAsia="仿宋_GB2312"/>
          <w:sz w:val="32"/>
          <w:szCs w:val="32"/>
        </w:rPr>
        <w:t>- 24 -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"_Toc40277570" </w:instrText>
      </w:r>
      <w:r>
        <w:fldChar w:fldCharType="separate"/>
      </w:r>
      <w:r>
        <w:rPr>
          <w:rStyle w:val="46"/>
          <w:rFonts w:hint="eastAsia" w:ascii="仿宋_GB2312" w:hAnsi="黑体" w:eastAsia="仿宋_GB2312"/>
          <w:i w:val="0"/>
          <w:sz w:val="32"/>
          <w:szCs w:val="32"/>
        </w:rPr>
        <w:t>5.5.1 明确排查对象</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_Toc40277570 \h </w:instrText>
      </w:r>
      <w:r>
        <w:rPr>
          <w:rFonts w:hint="eastAsia" w:ascii="仿宋_GB2312" w:eastAsia="仿宋_GB2312"/>
          <w:i w:val="0"/>
          <w:sz w:val="32"/>
          <w:szCs w:val="32"/>
        </w:rPr>
        <w:fldChar w:fldCharType="separate"/>
      </w:r>
      <w:r>
        <w:rPr>
          <w:rFonts w:hint="eastAsia" w:ascii="仿宋_GB2312" w:eastAsia="仿宋_GB2312"/>
          <w:i w:val="0"/>
          <w:sz w:val="32"/>
          <w:szCs w:val="32"/>
        </w:rPr>
        <w:t>- 24 -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"_Toc40277571" </w:instrText>
      </w:r>
      <w:r>
        <w:fldChar w:fldCharType="separate"/>
      </w:r>
      <w:r>
        <w:rPr>
          <w:rStyle w:val="46"/>
          <w:rFonts w:hint="eastAsia" w:ascii="仿宋_GB2312" w:hAnsi="黑体" w:eastAsia="仿宋_GB2312"/>
          <w:i w:val="0"/>
          <w:sz w:val="32"/>
          <w:szCs w:val="32"/>
        </w:rPr>
        <w:t>5.5.2 切断污染源</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_Toc40277571 \h </w:instrText>
      </w:r>
      <w:r>
        <w:rPr>
          <w:rFonts w:hint="eastAsia" w:ascii="仿宋_GB2312" w:eastAsia="仿宋_GB2312"/>
          <w:i w:val="0"/>
          <w:sz w:val="32"/>
          <w:szCs w:val="32"/>
        </w:rPr>
        <w:fldChar w:fldCharType="separate"/>
      </w:r>
      <w:r>
        <w:rPr>
          <w:rFonts w:hint="eastAsia" w:ascii="仿宋_GB2312" w:eastAsia="仿宋_GB2312"/>
          <w:i w:val="0"/>
          <w:sz w:val="32"/>
          <w:szCs w:val="32"/>
        </w:rPr>
        <w:t>- 25 -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"_Toc40277572" </w:instrText>
      </w:r>
      <w:r>
        <w:fldChar w:fldCharType="separate"/>
      </w:r>
      <w:r>
        <w:rPr>
          <w:rStyle w:val="46"/>
          <w:rFonts w:hint="eastAsia" w:ascii="仿宋_GB2312" w:hAnsi="黑体" w:eastAsia="仿宋_GB2312"/>
          <w:sz w:val="32"/>
          <w:szCs w:val="32"/>
        </w:rPr>
        <w:t>5.6 应急处置</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_Toc40277572 \h </w:instrText>
      </w:r>
      <w:r>
        <w:rPr>
          <w:rFonts w:hint="eastAsia" w:ascii="仿宋_GB2312" w:eastAsia="仿宋_GB2312"/>
          <w:sz w:val="32"/>
          <w:szCs w:val="32"/>
        </w:rPr>
        <w:fldChar w:fldCharType="separate"/>
      </w:r>
      <w:r>
        <w:rPr>
          <w:rFonts w:hint="eastAsia" w:ascii="仿宋_GB2312" w:eastAsia="仿宋_GB2312"/>
          <w:sz w:val="32"/>
          <w:szCs w:val="32"/>
        </w:rPr>
        <w:t>- 26 -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"_Toc40277573" </w:instrText>
      </w:r>
      <w:r>
        <w:fldChar w:fldCharType="separate"/>
      </w:r>
      <w:r>
        <w:rPr>
          <w:rStyle w:val="46"/>
          <w:rFonts w:hint="eastAsia" w:ascii="仿宋_GB2312" w:hAnsi="黑体" w:eastAsia="仿宋_GB2312"/>
          <w:i w:val="0"/>
          <w:sz w:val="32"/>
          <w:szCs w:val="32"/>
        </w:rPr>
        <w:t>5.6.1 制定现场处置方案</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_Toc40277573 \h </w:instrText>
      </w:r>
      <w:r>
        <w:rPr>
          <w:rFonts w:hint="eastAsia" w:ascii="仿宋_GB2312" w:eastAsia="仿宋_GB2312"/>
          <w:i w:val="0"/>
          <w:sz w:val="32"/>
          <w:szCs w:val="32"/>
        </w:rPr>
        <w:fldChar w:fldCharType="separate"/>
      </w:r>
      <w:r>
        <w:rPr>
          <w:rFonts w:hint="eastAsia" w:ascii="仿宋_GB2312" w:eastAsia="仿宋_GB2312"/>
          <w:i w:val="0"/>
          <w:sz w:val="32"/>
          <w:szCs w:val="32"/>
        </w:rPr>
        <w:t>- 26 -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"_Toc40277574" </w:instrText>
      </w:r>
      <w:r>
        <w:fldChar w:fldCharType="separate"/>
      </w:r>
      <w:r>
        <w:rPr>
          <w:rStyle w:val="46"/>
          <w:rFonts w:hint="eastAsia" w:ascii="仿宋_GB2312" w:hAnsi="黑体" w:eastAsia="仿宋_GB2312"/>
          <w:i w:val="0"/>
          <w:sz w:val="32"/>
          <w:szCs w:val="32"/>
        </w:rPr>
        <w:t>5.6.2 供水安全保障</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_Toc40277574 \h </w:instrText>
      </w:r>
      <w:r>
        <w:rPr>
          <w:rFonts w:hint="eastAsia" w:ascii="仿宋_GB2312" w:eastAsia="仿宋_GB2312"/>
          <w:i w:val="0"/>
          <w:sz w:val="32"/>
          <w:szCs w:val="32"/>
        </w:rPr>
        <w:fldChar w:fldCharType="separate"/>
      </w:r>
      <w:r>
        <w:rPr>
          <w:rFonts w:hint="eastAsia" w:ascii="仿宋_GB2312" w:eastAsia="仿宋_GB2312"/>
          <w:i w:val="0"/>
          <w:sz w:val="32"/>
          <w:szCs w:val="32"/>
        </w:rPr>
        <w:t>- 27 -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"_Toc40277575" </w:instrText>
      </w:r>
      <w:r>
        <w:fldChar w:fldCharType="separate"/>
      </w:r>
      <w:r>
        <w:rPr>
          <w:rStyle w:val="46"/>
          <w:rFonts w:hint="eastAsia" w:ascii="仿宋_GB2312" w:hAnsi="黑体" w:eastAsia="仿宋_GB2312"/>
          <w:sz w:val="32"/>
          <w:szCs w:val="32"/>
        </w:rPr>
        <w:t>5.7 物资调集及应急设施启用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_Toc40277575 \h </w:instrText>
      </w:r>
      <w:r>
        <w:rPr>
          <w:rFonts w:hint="eastAsia" w:ascii="仿宋_GB2312" w:eastAsia="仿宋_GB2312"/>
          <w:sz w:val="32"/>
          <w:szCs w:val="32"/>
        </w:rPr>
        <w:fldChar w:fldCharType="separate"/>
      </w:r>
      <w:r>
        <w:rPr>
          <w:rFonts w:hint="eastAsia" w:ascii="仿宋_GB2312" w:eastAsia="仿宋_GB2312"/>
          <w:sz w:val="32"/>
          <w:szCs w:val="32"/>
        </w:rPr>
        <w:t>- 27 -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"_Toc40277576" </w:instrText>
      </w:r>
      <w:r>
        <w:fldChar w:fldCharType="separate"/>
      </w:r>
      <w:r>
        <w:rPr>
          <w:rStyle w:val="46"/>
          <w:rFonts w:hint="eastAsia" w:ascii="仿宋_GB2312" w:hAnsi="黑体" w:eastAsia="仿宋_GB2312"/>
          <w:sz w:val="32"/>
          <w:szCs w:val="32"/>
        </w:rPr>
        <w:t>5.8 医学救援</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_Toc40277576 \h </w:instrText>
      </w:r>
      <w:r>
        <w:rPr>
          <w:rFonts w:hint="eastAsia" w:ascii="仿宋_GB2312" w:eastAsia="仿宋_GB2312"/>
          <w:sz w:val="32"/>
          <w:szCs w:val="32"/>
        </w:rPr>
        <w:fldChar w:fldCharType="separate"/>
      </w:r>
      <w:r>
        <w:rPr>
          <w:rFonts w:hint="eastAsia" w:ascii="仿宋_GB2312" w:eastAsia="仿宋_GB2312"/>
          <w:sz w:val="32"/>
          <w:szCs w:val="32"/>
        </w:rPr>
        <w:t>- 28 -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"_Toc40277577" </w:instrText>
      </w:r>
      <w:r>
        <w:fldChar w:fldCharType="separate"/>
      </w:r>
      <w:r>
        <w:rPr>
          <w:rStyle w:val="46"/>
          <w:rFonts w:hint="eastAsia" w:ascii="仿宋_GB2312" w:hAnsi="黑体" w:eastAsia="仿宋_GB2312"/>
          <w:sz w:val="32"/>
          <w:szCs w:val="32"/>
        </w:rPr>
        <w:t>5.9 社会稳定维护</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_Toc40277577 \h </w:instrText>
      </w:r>
      <w:r>
        <w:rPr>
          <w:rFonts w:hint="eastAsia" w:ascii="仿宋_GB2312" w:eastAsia="仿宋_GB2312"/>
          <w:sz w:val="32"/>
          <w:szCs w:val="32"/>
        </w:rPr>
        <w:fldChar w:fldCharType="separate"/>
      </w:r>
      <w:r>
        <w:rPr>
          <w:rFonts w:hint="eastAsia" w:ascii="仿宋_GB2312" w:eastAsia="仿宋_GB2312"/>
          <w:sz w:val="32"/>
          <w:szCs w:val="32"/>
        </w:rPr>
        <w:t>- 28 -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"_Toc40277578" </w:instrText>
      </w:r>
      <w:r>
        <w:fldChar w:fldCharType="separate"/>
      </w:r>
      <w:r>
        <w:rPr>
          <w:rStyle w:val="46"/>
          <w:rFonts w:hint="eastAsia" w:ascii="仿宋_GB2312" w:hAnsi="黑体" w:eastAsia="仿宋_GB2312"/>
          <w:sz w:val="32"/>
          <w:szCs w:val="32"/>
        </w:rPr>
        <w:t>5.10 信息发布</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_Toc40277578 \h </w:instrText>
      </w:r>
      <w:r>
        <w:rPr>
          <w:rFonts w:hint="eastAsia" w:ascii="仿宋_GB2312" w:eastAsia="仿宋_GB2312"/>
          <w:sz w:val="32"/>
          <w:szCs w:val="32"/>
        </w:rPr>
        <w:fldChar w:fldCharType="separate"/>
      </w:r>
      <w:r>
        <w:rPr>
          <w:rFonts w:hint="eastAsia" w:ascii="仿宋_GB2312" w:eastAsia="仿宋_GB2312"/>
          <w:sz w:val="32"/>
          <w:szCs w:val="32"/>
        </w:rPr>
        <w:t>- 29 -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"_Toc40277579" </w:instrText>
      </w:r>
      <w:r>
        <w:fldChar w:fldCharType="separate"/>
      </w:r>
      <w:r>
        <w:rPr>
          <w:rStyle w:val="46"/>
          <w:rFonts w:hint="eastAsia" w:ascii="仿宋_GB2312" w:hAnsi="黑体" w:eastAsia="仿宋_GB2312"/>
          <w:sz w:val="32"/>
          <w:szCs w:val="32"/>
        </w:rPr>
        <w:t>5.11 响应终止</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_Toc40277579 \h </w:instrText>
      </w:r>
      <w:r>
        <w:rPr>
          <w:rFonts w:hint="eastAsia" w:ascii="仿宋_GB2312" w:eastAsia="仿宋_GB2312"/>
          <w:sz w:val="32"/>
          <w:szCs w:val="32"/>
        </w:rPr>
        <w:fldChar w:fldCharType="separate"/>
      </w:r>
      <w:r>
        <w:rPr>
          <w:rFonts w:hint="eastAsia" w:ascii="仿宋_GB2312" w:eastAsia="仿宋_GB2312"/>
          <w:sz w:val="32"/>
          <w:szCs w:val="32"/>
        </w:rPr>
        <w:t>- 29 -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"_Toc40277580" </w:instrText>
      </w:r>
      <w:r>
        <w:fldChar w:fldCharType="separate"/>
      </w:r>
      <w:r>
        <w:rPr>
          <w:rStyle w:val="46"/>
          <w:rFonts w:hint="eastAsia" w:ascii="仿宋_GB2312" w:hAnsi="黑体" w:eastAsia="仿宋_GB2312"/>
          <w:i w:val="0"/>
          <w:sz w:val="32"/>
          <w:szCs w:val="32"/>
        </w:rPr>
        <w:t>5.11.1 应急响应终止条件</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_Toc40277580 \h </w:instrText>
      </w:r>
      <w:r>
        <w:rPr>
          <w:rFonts w:hint="eastAsia" w:ascii="仿宋_GB2312" w:eastAsia="仿宋_GB2312"/>
          <w:i w:val="0"/>
          <w:sz w:val="32"/>
          <w:szCs w:val="32"/>
        </w:rPr>
        <w:fldChar w:fldCharType="separate"/>
      </w:r>
      <w:r>
        <w:rPr>
          <w:rFonts w:hint="eastAsia" w:ascii="仿宋_GB2312" w:eastAsia="仿宋_GB2312"/>
          <w:i w:val="0"/>
          <w:sz w:val="32"/>
          <w:szCs w:val="32"/>
        </w:rPr>
        <w:t>- 29 -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"_Toc40277581" </w:instrText>
      </w:r>
      <w:r>
        <w:fldChar w:fldCharType="separate"/>
      </w:r>
      <w:r>
        <w:rPr>
          <w:rStyle w:val="46"/>
          <w:rFonts w:hint="eastAsia" w:ascii="仿宋_GB2312" w:hAnsi="黑体" w:eastAsia="仿宋_GB2312"/>
          <w:i w:val="0"/>
          <w:sz w:val="32"/>
          <w:szCs w:val="32"/>
        </w:rPr>
        <w:t>5.11.2 应急响应终止程序</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_Toc40277581 \h </w:instrText>
      </w:r>
      <w:r>
        <w:rPr>
          <w:rFonts w:hint="eastAsia" w:ascii="仿宋_GB2312" w:eastAsia="仿宋_GB2312"/>
          <w:i w:val="0"/>
          <w:sz w:val="32"/>
          <w:szCs w:val="32"/>
        </w:rPr>
        <w:fldChar w:fldCharType="separate"/>
      </w:r>
      <w:r>
        <w:rPr>
          <w:rFonts w:hint="eastAsia" w:ascii="仿宋_GB2312" w:eastAsia="仿宋_GB2312"/>
          <w:i w:val="0"/>
          <w:sz w:val="32"/>
          <w:szCs w:val="32"/>
        </w:rPr>
        <w:t>- 29 -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26"/>
        <w:tabs>
          <w:tab w:val="right" w:leader="dot" w:pos="8296"/>
        </w:tabs>
        <w:spacing w:before="0" w:after="0" w:line="480" w:lineRule="exact"/>
        <w:ind w:firstLine="0" w:firstLineChars="0"/>
        <w:rPr>
          <w:rFonts w:hint="eastAsia" w:ascii="仿宋_GB2312" w:eastAsia="仿宋_GB2312" w:hAnsiTheme="minorHAnsi" w:cstheme="minorBidi"/>
          <w:b w:val="0"/>
          <w:bCs w:val="0"/>
          <w:caps w:val="0"/>
          <w:sz w:val="32"/>
          <w:szCs w:val="32"/>
        </w:rPr>
      </w:pPr>
      <w:r>
        <w:fldChar w:fldCharType="begin"/>
      </w:r>
      <w:r>
        <w:instrText xml:space="preserve"> HYPERLINK \l "_Toc40277582" </w:instrText>
      </w:r>
      <w:r>
        <w:fldChar w:fldCharType="separate"/>
      </w:r>
      <w:r>
        <w:rPr>
          <w:rStyle w:val="46"/>
          <w:rFonts w:hint="eastAsia" w:ascii="仿宋_GB2312" w:hAnsi="黑体" w:eastAsia="仿宋_GB2312"/>
          <w:b w:val="0"/>
          <w:sz w:val="32"/>
          <w:szCs w:val="32"/>
        </w:rPr>
        <w:t>6 后期工作</w:t>
      </w:r>
      <w:r>
        <w:rPr>
          <w:rFonts w:hint="eastAsia" w:ascii="仿宋_GB2312" w:eastAsia="仿宋_GB2312"/>
          <w:b w:val="0"/>
          <w:sz w:val="32"/>
          <w:szCs w:val="32"/>
        </w:rPr>
        <w:tab/>
      </w:r>
      <w:r>
        <w:rPr>
          <w:rFonts w:hint="eastAsia" w:ascii="仿宋_GB2312" w:eastAsia="仿宋_GB2312"/>
          <w:b w:val="0"/>
          <w:sz w:val="32"/>
          <w:szCs w:val="32"/>
        </w:rPr>
        <w:fldChar w:fldCharType="begin"/>
      </w:r>
      <w:r>
        <w:rPr>
          <w:rFonts w:hint="eastAsia" w:ascii="仿宋_GB2312" w:eastAsia="仿宋_GB2312"/>
          <w:b w:val="0"/>
          <w:sz w:val="32"/>
          <w:szCs w:val="32"/>
        </w:rPr>
        <w:instrText xml:space="preserve"> PAGEREF _Toc40277582 \h </w:instrText>
      </w:r>
      <w:r>
        <w:rPr>
          <w:rFonts w:hint="eastAsia" w:ascii="仿宋_GB2312" w:eastAsia="仿宋_GB2312"/>
          <w:b w:val="0"/>
          <w:sz w:val="32"/>
          <w:szCs w:val="32"/>
        </w:rPr>
        <w:fldChar w:fldCharType="separate"/>
      </w:r>
      <w:r>
        <w:rPr>
          <w:rFonts w:hint="eastAsia" w:ascii="仿宋_GB2312" w:eastAsia="仿宋_GB2312"/>
          <w:b w:val="0"/>
          <w:sz w:val="32"/>
          <w:szCs w:val="32"/>
        </w:rPr>
        <w:t>- 31 -</w:t>
      </w:r>
      <w:r>
        <w:rPr>
          <w:rFonts w:hint="eastAsia" w:ascii="仿宋_GB2312" w:eastAsia="仿宋_GB2312"/>
          <w:b w:val="0"/>
          <w:sz w:val="32"/>
          <w:szCs w:val="32"/>
        </w:rPr>
        <w:fldChar w:fldCharType="end"/>
      </w:r>
      <w:r>
        <w:rPr>
          <w:rFonts w:hint="eastAsia" w:ascii="仿宋_GB2312" w:eastAsia="仿宋_GB2312"/>
          <w:b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"_Toc40277583" </w:instrText>
      </w:r>
      <w:r>
        <w:fldChar w:fldCharType="separate"/>
      </w:r>
      <w:r>
        <w:rPr>
          <w:rStyle w:val="46"/>
          <w:rFonts w:hint="eastAsia" w:ascii="仿宋_GB2312" w:hAnsi="黑体" w:eastAsia="仿宋_GB2312"/>
          <w:sz w:val="32"/>
          <w:szCs w:val="32"/>
        </w:rPr>
        <w:t>6.1 后期防控</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_Toc40277583 \h </w:instrText>
      </w:r>
      <w:r>
        <w:rPr>
          <w:rFonts w:hint="eastAsia" w:ascii="仿宋_GB2312" w:eastAsia="仿宋_GB2312"/>
          <w:sz w:val="32"/>
          <w:szCs w:val="32"/>
        </w:rPr>
        <w:fldChar w:fldCharType="separate"/>
      </w:r>
      <w:r>
        <w:rPr>
          <w:rFonts w:hint="eastAsia" w:ascii="仿宋_GB2312" w:eastAsia="仿宋_GB2312"/>
          <w:sz w:val="32"/>
          <w:szCs w:val="32"/>
        </w:rPr>
        <w:t>- 31 -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"_Toc40277584" </w:instrText>
      </w:r>
      <w:r>
        <w:fldChar w:fldCharType="separate"/>
      </w:r>
      <w:r>
        <w:rPr>
          <w:rStyle w:val="46"/>
          <w:rFonts w:hint="eastAsia" w:ascii="仿宋_GB2312" w:hAnsi="黑体" w:eastAsia="仿宋_GB2312"/>
          <w:sz w:val="32"/>
          <w:szCs w:val="32"/>
        </w:rPr>
        <w:t>6.2 事件调查</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_Toc40277584 \h </w:instrText>
      </w:r>
      <w:r>
        <w:rPr>
          <w:rFonts w:hint="eastAsia" w:ascii="仿宋_GB2312" w:eastAsia="仿宋_GB2312"/>
          <w:sz w:val="32"/>
          <w:szCs w:val="32"/>
        </w:rPr>
        <w:fldChar w:fldCharType="separate"/>
      </w:r>
      <w:r>
        <w:rPr>
          <w:rFonts w:hint="eastAsia" w:ascii="仿宋_GB2312" w:eastAsia="仿宋_GB2312"/>
          <w:sz w:val="32"/>
          <w:szCs w:val="32"/>
        </w:rPr>
        <w:t>- 31 -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"_Toc40277585" </w:instrText>
      </w:r>
      <w:r>
        <w:fldChar w:fldCharType="separate"/>
      </w:r>
      <w:r>
        <w:rPr>
          <w:rStyle w:val="46"/>
          <w:rFonts w:hint="eastAsia" w:ascii="仿宋_GB2312" w:hAnsi="黑体" w:eastAsia="仿宋_GB2312"/>
          <w:sz w:val="32"/>
          <w:szCs w:val="32"/>
        </w:rPr>
        <w:t>6.3 损害评估</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_Toc40277585 \h </w:instrText>
      </w:r>
      <w:r>
        <w:rPr>
          <w:rFonts w:hint="eastAsia" w:ascii="仿宋_GB2312" w:eastAsia="仿宋_GB2312"/>
          <w:sz w:val="32"/>
          <w:szCs w:val="32"/>
        </w:rPr>
        <w:fldChar w:fldCharType="separate"/>
      </w:r>
      <w:r>
        <w:rPr>
          <w:rFonts w:hint="eastAsia" w:ascii="仿宋_GB2312" w:eastAsia="仿宋_GB2312"/>
          <w:sz w:val="32"/>
          <w:szCs w:val="32"/>
        </w:rPr>
        <w:t>- 31 -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"_Toc40277586" </w:instrText>
      </w:r>
      <w:r>
        <w:fldChar w:fldCharType="separate"/>
      </w:r>
      <w:r>
        <w:rPr>
          <w:rStyle w:val="46"/>
          <w:rFonts w:hint="eastAsia" w:ascii="仿宋_GB2312" w:hAnsi="黑体" w:eastAsia="仿宋_GB2312"/>
          <w:sz w:val="32"/>
          <w:szCs w:val="32"/>
        </w:rPr>
        <w:t>6.4 善后处理</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_Toc40277586 \h </w:instrText>
      </w:r>
      <w:r>
        <w:rPr>
          <w:rFonts w:hint="eastAsia" w:ascii="仿宋_GB2312" w:eastAsia="仿宋_GB2312"/>
          <w:sz w:val="32"/>
          <w:szCs w:val="32"/>
        </w:rPr>
        <w:fldChar w:fldCharType="separate"/>
      </w:r>
      <w:r>
        <w:rPr>
          <w:rFonts w:hint="eastAsia" w:ascii="仿宋_GB2312" w:eastAsia="仿宋_GB2312"/>
          <w:sz w:val="32"/>
          <w:szCs w:val="32"/>
        </w:rPr>
        <w:t>- 32 -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6"/>
        <w:tabs>
          <w:tab w:val="right" w:leader="dot" w:pos="8296"/>
        </w:tabs>
        <w:spacing w:before="0" w:after="0" w:line="480" w:lineRule="exact"/>
        <w:ind w:firstLine="0" w:firstLineChars="0"/>
        <w:rPr>
          <w:rFonts w:hint="eastAsia" w:ascii="仿宋_GB2312" w:eastAsia="仿宋_GB2312" w:hAnsiTheme="minorHAnsi" w:cstheme="minorBidi"/>
          <w:b w:val="0"/>
          <w:bCs w:val="0"/>
          <w:caps w:val="0"/>
          <w:sz w:val="32"/>
          <w:szCs w:val="32"/>
        </w:rPr>
      </w:pPr>
      <w:r>
        <w:fldChar w:fldCharType="begin"/>
      </w:r>
      <w:r>
        <w:instrText xml:space="preserve"> HYPERLINK \l "_Toc40277587" </w:instrText>
      </w:r>
      <w:r>
        <w:fldChar w:fldCharType="separate"/>
      </w:r>
      <w:r>
        <w:rPr>
          <w:rStyle w:val="46"/>
          <w:rFonts w:hint="eastAsia" w:ascii="仿宋_GB2312" w:hAnsi="黑体" w:eastAsia="仿宋_GB2312"/>
          <w:b w:val="0"/>
          <w:sz w:val="32"/>
          <w:szCs w:val="32"/>
        </w:rPr>
        <w:t>7 应急保障</w:t>
      </w:r>
      <w:r>
        <w:rPr>
          <w:rFonts w:hint="eastAsia" w:ascii="仿宋_GB2312" w:eastAsia="仿宋_GB2312"/>
          <w:b w:val="0"/>
          <w:sz w:val="32"/>
          <w:szCs w:val="32"/>
        </w:rPr>
        <w:tab/>
      </w:r>
      <w:r>
        <w:rPr>
          <w:rFonts w:hint="eastAsia" w:ascii="仿宋_GB2312" w:eastAsia="仿宋_GB2312"/>
          <w:b w:val="0"/>
          <w:sz w:val="32"/>
          <w:szCs w:val="32"/>
        </w:rPr>
        <w:fldChar w:fldCharType="begin"/>
      </w:r>
      <w:r>
        <w:rPr>
          <w:rFonts w:hint="eastAsia" w:ascii="仿宋_GB2312" w:eastAsia="仿宋_GB2312"/>
          <w:b w:val="0"/>
          <w:sz w:val="32"/>
          <w:szCs w:val="32"/>
        </w:rPr>
        <w:instrText xml:space="preserve"> PAGEREF _Toc40277587 \h </w:instrText>
      </w:r>
      <w:r>
        <w:rPr>
          <w:rFonts w:hint="eastAsia" w:ascii="仿宋_GB2312" w:eastAsia="仿宋_GB2312"/>
          <w:b w:val="0"/>
          <w:sz w:val="32"/>
          <w:szCs w:val="32"/>
        </w:rPr>
        <w:fldChar w:fldCharType="separate"/>
      </w:r>
      <w:r>
        <w:rPr>
          <w:rFonts w:hint="eastAsia" w:ascii="仿宋_GB2312" w:eastAsia="仿宋_GB2312"/>
          <w:b w:val="0"/>
          <w:sz w:val="32"/>
          <w:szCs w:val="32"/>
        </w:rPr>
        <w:t>- 33 -</w:t>
      </w:r>
      <w:r>
        <w:rPr>
          <w:rFonts w:hint="eastAsia" w:ascii="仿宋_GB2312" w:eastAsia="仿宋_GB2312"/>
          <w:b w:val="0"/>
          <w:sz w:val="32"/>
          <w:szCs w:val="32"/>
        </w:rPr>
        <w:fldChar w:fldCharType="end"/>
      </w:r>
      <w:r>
        <w:rPr>
          <w:rFonts w:hint="eastAsia" w:ascii="仿宋_GB2312" w:eastAsia="仿宋_GB2312"/>
          <w:b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"_Toc40277588" </w:instrText>
      </w:r>
      <w:r>
        <w:fldChar w:fldCharType="separate"/>
      </w:r>
      <w:r>
        <w:rPr>
          <w:rStyle w:val="46"/>
          <w:rFonts w:hint="eastAsia" w:ascii="仿宋_GB2312" w:hAnsi="黑体" w:eastAsia="仿宋_GB2312"/>
          <w:sz w:val="32"/>
          <w:szCs w:val="32"/>
        </w:rPr>
        <w:t>7.1 通讯与信息保障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_Toc40277588 \h </w:instrText>
      </w:r>
      <w:r>
        <w:rPr>
          <w:rFonts w:hint="eastAsia" w:ascii="仿宋_GB2312" w:eastAsia="仿宋_GB2312"/>
          <w:sz w:val="32"/>
          <w:szCs w:val="32"/>
        </w:rPr>
        <w:fldChar w:fldCharType="separate"/>
      </w:r>
      <w:r>
        <w:rPr>
          <w:rFonts w:hint="eastAsia" w:ascii="仿宋_GB2312" w:eastAsia="仿宋_GB2312"/>
          <w:sz w:val="32"/>
          <w:szCs w:val="32"/>
        </w:rPr>
        <w:t>- 33 -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"_Toc40277589" </w:instrText>
      </w:r>
      <w:r>
        <w:fldChar w:fldCharType="separate"/>
      </w:r>
      <w:r>
        <w:rPr>
          <w:rStyle w:val="46"/>
          <w:rFonts w:hint="eastAsia" w:ascii="仿宋_GB2312" w:hAnsi="黑体" w:eastAsia="仿宋_GB2312"/>
          <w:sz w:val="32"/>
          <w:szCs w:val="32"/>
        </w:rPr>
        <w:t>7.2 应急队伍保障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_Toc40277589 \h </w:instrText>
      </w:r>
      <w:r>
        <w:rPr>
          <w:rFonts w:hint="eastAsia" w:ascii="仿宋_GB2312" w:eastAsia="仿宋_GB2312"/>
          <w:sz w:val="32"/>
          <w:szCs w:val="32"/>
        </w:rPr>
        <w:fldChar w:fldCharType="separate"/>
      </w:r>
      <w:r>
        <w:rPr>
          <w:rFonts w:hint="eastAsia" w:ascii="仿宋_GB2312" w:eastAsia="仿宋_GB2312"/>
          <w:sz w:val="32"/>
          <w:szCs w:val="32"/>
        </w:rPr>
        <w:t>- 33 -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"_Toc40277590" </w:instrText>
      </w:r>
      <w:r>
        <w:fldChar w:fldCharType="separate"/>
      </w:r>
      <w:r>
        <w:rPr>
          <w:rStyle w:val="46"/>
          <w:rFonts w:hint="eastAsia" w:ascii="仿宋_GB2312" w:hAnsi="黑体" w:eastAsia="仿宋_GB2312"/>
          <w:sz w:val="32"/>
          <w:szCs w:val="32"/>
        </w:rPr>
        <w:t>7.3 应急资源保障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_Toc40277590 \h </w:instrText>
      </w:r>
      <w:r>
        <w:rPr>
          <w:rFonts w:hint="eastAsia" w:ascii="仿宋_GB2312" w:eastAsia="仿宋_GB2312"/>
          <w:sz w:val="32"/>
          <w:szCs w:val="32"/>
        </w:rPr>
        <w:fldChar w:fldCharType="separate"/>
      </w:r>
      <w:r>
        <w:rPr>
          <w:rFonts w:hint="eastAsia" w:ascii="仿宋_GB2312" w:eastAsia="仿宋_GB2312"/>
          <w:sz w:val="32"/>
          <w:szCs w:val="32"/>
        </w:rPr>
        <w:t>- 33 -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"_Toc40277591" </w:instrText>
      </w:r>
      <w:r>
        <w:fldChar w:fldCharType="separate"/>
      </w:r>
      <w:r>
        <w:rPr>
          <w:rStyle w:val="46"/>
          <w:rFonts w:hint="eastAsia" w:ascii="仿宋_GB2312" w:hAnsi="黑体" w:eastAsia="仿宋_GB2312"/>
          <w:sz w:val="32"/>
          <w:szCs w:val="32"/>
        </w:rPr>
        <w:t>7.4 经费保障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_Toc40277591 \h </w:instrText>
      </w:r>
      <w:r>
        <w:rPr>
          <w:rFonts w:hint="eastAsia" w:ascii="仿宋_GB2312" w:eastAsia="仿宋_GB2312"/>
          <w:sz w:val="32"/>
          <w:szCs w:val="32"/>
        </w:rPr>
        <w:fldChar w:fldCharType="separate"/>
      </w:r>
      <w:r>
        <w:rPr>
          <w:rFonts w:hint="eastAsia" w:ascii="仿宋_GB2312" w:eastAsia="仿宋_GB2312"/>
          <w:sz w:val="32"/>
          <w:szCs w:val="32"/>
        </w:rPr>
        <w:t>- 34 -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"_Toc40277592" </w:instrText>
      </w:r>
      <w:r>
        <w:fldChar w:fldCharType="separate"/>
      </w:r>
      <w:r>
        <w:rPr>
          <w:rStyle w:val="46"/>
          <w:rFonts w:hint="eastAsia" w:ascii="仿宋_GB2312" w:hAnsi="黑体" w:eastAsia="仿宋_GB2312"/>
          <w:sz w:val="32"/>
          <w:szCs w:val="32"/>
        </w:rPr>
        <w:t>7.5 医疗卫生保障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_Toc40277592 \h </w:instrText>
      </w:r>
      <w:r>
        <w:rPr>
          <w:rFonts w:hint="eastAsia" w:ascii="仿宋_GB2312" w:eastAsia="仿宋_GB2312"/>
          <w:sz w:val="32"/>
          <w:szCs w:val="32"/>
        </w:rPr>
        <w:fldChar w:fldCharType="separate"/>
      </w:r>
      <w:r>
        <w:rPr>
          <w:rFonts w:hint="eastAsia" w:ascii="仿宋_GB2312" w:eastAsia="仿宋_GB2312"/>
          <w:sz w:val="32"/>
          <w:szCs w:val="32"/>
        </w:rPr>
        <w:t>- 34 -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"_Toc40277593" </w:instrText>
      </w:r>
      <w:r>
        <w:fldChar w:fldCharType="separate"/>
      </w:r>
      <w:r>
        <w:rPr>
          <w:rStyle w:val="46"/>
          <w:rFonts w:hint="eastAsia" w:ascii="仿宋_GB2312" w:hAnsi="黑体" w:eastAsia="仿宋_GB2312"/>
          <w:sz w:val="32"/>
          <w:szCs w:val="32"/>
        </w:rPr>
        <w:t>7.6 交通运输保障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_Toc40277593 \h </w:instrText>
      </w:r>
      <w:r>
        <w:rPr>
          <w:rFonts w:hint="eastAsia" w:ascii="仿宋_GB2312" w:eastAsia="仿宋_GB2312"/>
          <w:sz w:val="32"/>
          <w:szCs w:val="32"/>
        </w:rPr>
        <w:fldChar w:fldCharType="separate"/>
      </w:r>
      <w:r>
        <w:rPr>
          <w:rFonts w:hint="eastAsia" w:ascii="仿宋_GB2312" w:eastAsia="仿宋_GB2312"/>
          <w:sz w:val="32"/>
          <w:szCs w:val="32"/>
        </w:rPr>
        <w:t>- 34 -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"_Toc40277594" </w:instrText>
      </w:r>
      <w:r>
        <w:fldChar w:fldCharType="separate"/>
      </w:r>
      <w:r>
        <w:rPr>
          <w:rStyle w:val="46"/>
          <w:rFonts w:hint="eastAsia" w:ascii="仿宋_GB2312" w:hAnsi="黑体" w:eastAsia="仿宋_GB2312"/>
          <w:sz w:val="32"/>
          <w:szCs w:val="32"/>
        </w:rPr>
        <w:t>7.7 人员安全保障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_Toc40277594 \h </w:instrText>
      </w:r>
      <w:r>
        <w:rPr>
          <w:rFonts w:hint="eastAsia" w:ascii="仿宋_GB2312" w:eastAsia="仿宋_GB2312"/>
          <w:sz w:val="32"/>
          <w:szCs w:val="32"/>
        </w:rPr>
        <w:fldChar w:fldCharType="separate"/>
      </w:r>
      <w:r>
        <w:rPr>
          <w:rFonts w:hint="eastAsia" w:ascii="仿宋_GB2312" w:eastAsia="仿宋_GB2312"/>
          <w:sz w:val="32"/>
          <w:szCs w:val="32"/>
        </w:rPr>
        <w:t>- 34 -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"_Toc40277595" </w:instrText>
      </w:r>
      <w:r>
        <w:fldChar w:fldCharType="separate"/>
      </w:r>
      <w:r>
        <w:rPr>
          <w:rStyle w:val="46"/>
          <w:rFonts w:hint="eastAsia" w:ascii="仿宋_GB2312" w:hAnsi="黑体" w:eastAsia="仿宋_GB2312"/>
          <w:i w:val="0"/>
          <w:sz w:val="32"/>
          <w:szCs w:val="32"/>
        </w:rPr>
        <w:t>7.7.1 受灾群众的安全防护</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_Toc40277595 \h </w:instrText>
      </w:r>
      <w:r>
        <w:rPr>
          <w:rFonts w:hint="eastAsia" w:ascii="仿宋_GB2312" w:eastAsia="仿宋_GB2312"/>
          <w:i w:val="0"/>
          <w:sz w:val="32"/>
          <w:szCs w:val="32"/>
        </w:rPr>
        <w:fldChar w:fldCharType="separate"/>
      </w:r>
      <w:r>
        <w:rPr>
          <w:rFonts w:hint="eastAsia" w:ascii="仿宋_GB2312" w:eastAsia="仿宋_GB2312"/>
          <w:i w:val="0"/>
          <w:sz w:val="32"/>
          <w:szCs w:val="32"/>
        </w:rPr>
        <w:t>- 34 -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19"/>
        <w:tabs>
          <w:tab w:val="right" w:leader="dot" w:pos="8296"/>
        </w:tabs>
        <w:spacing w:line="480" w:lineRule="exact"/>
        <w:ind w:firstLine="0" w:firstLineChars="0"/>
        <w:rPr>
          <w:rFonts w:hint="eastAsia" w:ascii="仿宋_GB2312" w:eastAsia="仿宋_GB2312" w:hAnsiTheme="minorHAnsi" w:cstheme="minorBidi"/>
          <w:i w:val="0"/>
          <w:iCs w:val="0"/>
          <w:sz w:val="32"/>
          <w:szCs w:val="32"/>
        </w:rPr>
      </w:pPr>
      <w:r>
        <w:fldChar w:fldCharType="begin"/>
      </w:r>
      <w:r>
        <w:instrText xml:space="preserve"> HYPERLINK \l "_Toc40277596" </w:instrText>
      </w:r>
      <w:r>
        <w:fldChar w:fldCharType="separate"/>
      </w:r>
      <w:r>
        <w:rPr>
          <w:rStyle w:val="46"/>
          <w:rFonts w:hint="eastAsia" w:ascii="仿宋_GB2312" w:hAnsi="黑体" w:eastAsia="仿宋_GB2312"/>
          <w:i w:val="0"/>
          <w:sz w:val="32"/>
          <w:szCs w:val="32"/>
        </w:rPr>
        <w:t>7.7.2 应急人员的安全防护</w:t>
      </w:r>
      <w:r>
        <w:rPr>
          <w:rFonts w:hint="eastAsia" w:ascii="仿宋_GB2312" w:eastAsia="仿宋_GB2312"/>
          <w:i w:val="0"/>
          <w:sz w:val="32"/>
          <w:szCs w:val="32"/>
        </w:rPr>
        <w:tab/>
      </w:r>
      <w:r>
        <w:rPr>
          <w:rFonts w:hint="eastAsia" w:ascii="仿宋_GB2312" w:eastAsia="仿宋_GB2312"/>
          <w:i w:val="0"/>
          <w:sz w:val="32"/>
          <w:szCs w:val="32"/>
        </w:rPr>
        <w:fldChar w:fldCharType="begin"/>
      </w:r>
      <w:r>
        <w:rPr>
          <w:rFonts w:hint="eastAsia" w:ascii="仿宋_GB2312" w:eastAsia="仿宋_GB2312"/>
          <w:i w:val="0"/>
          <w:sz w:val="32"/>
          <w:szCs w:val="32"/>
        </w:rPr>
        <w:instrText xml:space="preserve"> PAGEREF _Toc40277596 \h </w:instrText>
      </w:r>
      <w:r>
        <w:rPr>
          <w:rFonts w:hint="eastAsia" w:ascii="仿宋_GB2312" w:eastAsia="仿宋_GB2312"/>
          <w:i w:val="0"/>
          <w:sz w:val="32"/>
          <w:szCs w:val="32"/>
        </w:rPr>
        <w:fldChar w:fldCharType="separate"/>
      </w:r>
      <w:r>
        <w:rPr>
          <w:rFonts w:hint="eastAsia" w:ascii="仿宋_GB2312" w:eastAsia="仿宋_GB2312"/>
          <w:i w:val="0"/>
          <w:sz w:val="32"/>
          <w:szCs w:val="32"/>
        </w:rPr>
        <w:t>- 35 -</w:t>
      </w:r>
      <w:r>
        <w:rPr>
          <w:rFonts w:hint="eastAsia" w:ascii="仿宋_GB2312" w:eastAsia="仿宋_GB2312"/>
          <w:i w:val="0"/>
          <w:sz w:val="32"/>
          <w:szCs w:val="32"/>
        </w:rPr>
        <w:fldChar w:fldCharType="end"/>
      </w:r>
      <w:r>
        <w:rPr>
          <w:rFonts w:hint="eastAsia" w:ascii="仿宋_GB2312" w:eastAsia="仿宋_GB2312"/>
          <w:i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"_Toc40277597" </w:instrText>
      </w:r>
      <w:r>
        <w:fldChar w:fldCharType="separate"/>
      </w:r>
      <w:r>
        <w:rPr>
          <w:rStyle w:val="46"/>
          <w:rFonts w:hint="eastAsia" w:ascii="仿宋_GB2312" w:hAnsi="黑体" w:eastAsia="仿宋_GB2312"/>
          <w:sz w:val="32"/>
          <w:szCs w:val="32"/>
        </w:rPr>
        <w:t>7.8 社会稳定保障</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_Toc40277597 \h </w:instrText>
      </w:r>
      <w:r>
        <w:rPr>
          <w:rFonts w:hint="eastAsia" w:ascii="仿宋_GB2312" w:eastAsia="仿宋_GB2312"/>
          <w:sz w:val="32"/>
          <w:szCs w:val="32"/>
        </w:rPr>
        <w:fldChar w:fldCharType="separate"/>
      </w:r>
      <w:r>
        <w:rPr>
          <w:rFonts w:hint="eastAsia" w:ascii="仿宋_GB2312" w:eastAsia="仿宋_GB2312"/>
          <w:sz w:val="32"/>
          <w:szCs w:val="32"/>
        </w:rPr>
        <w:t>- 35 -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6"/>
        <w:tabs>
          <w:tab w:val="right" w:leader="dot" w:pos="8296"/>
        </w:tabs>
        <w:spacing w:before="0" w:after="0" w:line="480" w:lineRule="exact"/>
        <w:ind w:firstLine="0" w:firstLineChars="0"/>
        <w:rPr>
          <w:rFonts w:hint="eastAsia" w:ascii="仿宋_GB2312" w:eastAsia="仿宋_GB2312" w:hAnsiTheme="minorHAnsi" w:cstheme="minorBidi"/>
          <w:b w:val="0"/>
          <w:bCs w:val="0"/>
          <w:caps w:val="0"/>
          <w:sz w:val="32"/>
          <w:szCs w:val="32"/>
        </w:rPr>
      </w:pPr>
      <w:r>
        <w:fldChar w:fldCharType="begin"/>
      </w:r>
      <w:r>
        <w:instrText xml:space="preserve"> HYPERLINK \l "_Toc40277598" </w:instrText>
      </w:r>
      <w:r>
        <w:fldChar w:fldCharType="separate"/>
      </w:r>
      <w:r>
        <w:rPr>
          <w:rStyle w:val="46"/>
          <w:rFonts w:hint="eastAsia" w:ascii="仿宋_GB2312" w:hAnsi="黑体" w:eastAsia="仿宋_GB2312"/>
          <w:b w:val="0"/>
          <w:sz w:val="32"/>
          <w:szCs w:val="32"/>
        </w:rPr>
        <w:t>8 附则</w:t>
      </w:r>
      <w:r>
        <w:rPr>
          <w:rFonts w:hint="eastAsia" w:ascii="仿宋_GB2312" w:eastAsia="仿宋_GB2312"/>
          <w:b w:val="0"/>
          <w:sz w:val="32"/>
          <w:szCs w:val="32"/>
        </w:rPr>
        <w:tab/>
      </w:r>
      <w:r>
        <w:rPr>
          <w:rFonts w:hint="eastAsia" w:ascii="仿宋_GB2312" w:eastAsia="仿宋_GB2312"/>
          <w:b w:val="0"/>
          <w:sz w:val="32"/>
          <w:szCs w:val="32"/>
        </w:rPr>
        <w:fldChar w:fldCharType="begin"/>
      </w:r>
      <w:r>
        <w:rPr>
          <w:rFonts w:hint="eastAsia" w:ascii="仿宋_GB2312" w:eastAsia="仿宋_GB2312"/>
          <w:b w:val="0"/>
          <w:sz w:val="32"/>
          <w:szCs w:val="32"/>
        </w:rPr>
        <w:instrText xml:space="preserve"> PAGEREF _Toc40277598 \h </w:instrText>
      </w:r>
      <w:r>
        <w:rPr>
          <w:rFonts w:hint="eastAsia" w:ascii="仿宋_GB2312" w:eastAsia="仿宋_GB2312"/>
          <w:b w:val="0"/>
          <w:sz w:val="32"/>
          <w:szCs w:val="32"/>
        </w:rPr>
        <w:fldChar w:fldCharType="separate"/>
      </w:r>
      <w:r>
        <w:rPr>
          <w:rFonts w:hint="eastAsia" w:ascii="仿宋_GB2312" w:eastAsia="仿宋_GB2312"/>
          <w:b w:val="0"/>
          <w:sz w:val="32"/>
          <w:szCs w:val="32"/>
        </w:rPr>
        <w:t>- 36 -</w:t>
      </w:r>
      <w:r>
        <w:rPr>
          <w:rFonts w:hint="eastAsia" w:ascii="仿宋_GB2312" w:eastAsia="仿宋_GB2312"/>
          <w:b w:val="0"/>
          <w:sz w:val="32"/>
          <w:szCs w:val="32"/>
        </w:rPr>
        <w:fldChar w:fldCharType="end"/>
      </w:r>
      <w:r>
        <w:rPr>
          <w:rFonts w:hint="eastAsia" w:ascii="仿宋_GB2312" w:eastAsia="仿宋_GB2312"/>
          <w:b w:val="0"/>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"_Toc40277599" </w:instrText>
      </w:r>
      <w:r>
        <w:fldChar w:fldCharType="separate"/>
      </w:r>
      <w:r>
        <w:rPr>
          <w:rStyle w:val="46"/>
          <w:rFonts w:hint="eastAsia" w:ascii="仿宋_GB2312" w:hAnsi="黑体" w:eastAsia="仿宋_GB2312"/>
          <w:sz w:val="32"/>
          <w:szCs w:val="32"/>
        </w:rPr>
        <w:t>8.1 名词术语</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_Toc40277599 \h </w:instrText>
      </w:r>
      <w:r>
        <w:rPr>
          <w:rFonts w:hint="eastAsia" w:ascii="仿宋_GB2312" w:eastAsia="仿宋_GB2312"/>
          <w:sz w:val="32"/>
          <w:szCs w:val="32"/>
        </w:rPr>
        <w:fldChar w:fldCharType="separate"/>
      </w:r>
      <w:r>
        <w:rPr>
          <w:rFonts w:hint="eastAsia" w:ascii="仿宋_GB2312" w:eastAsia="仿宋_GB2312"/>
          <w:sz w:val="32"/>
          <w:szCs w:val="32"/>
        </w:rPr>
        <w:t>- 36 -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"_Toc40277600" </w:instrText>
      </w:r>
      <w:r>
        <w:fldChar w:fldCharType="separate"/>
      </w:r>
      <w:r>
        <w:rPr>
          <w:rStyle w:val="46"/>
          <w:rFonts w:hint="eastAsia" w:ascii="仿宋_GB2312" w:hAnsi="黑体" w:eastAsia="仿宋_GB2312"/>
          <w:sz w:val="32"/>
          <w:szCs w:val="32"/>
        </w:rPr>
        <w:t>8.2 预案解释</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_Toc40277600 \h </w:instrText>
      </w:r>
      <w:r>
        <w:rPr>
          <w:rFonts w:hint="eastAsia" w:ascii="仿宋_GB2312" w:eastAsia="仿宋_GB2312"/>
          <w:sz w:val="32"/>
          <w:szCs w:val="32"/>
        </w:rPr>
        <w:fldChar w:fldCharType="separate"/>
      </w:r>
      <w:r>
        <w:rPr>
          <w:rFonts w:hint="eastAsia" w:ascii="仿宋_GB2312" w:eastAsia="仿宋_GB2312"/>
          <w:sz w:val="32"/>
          <w:szCs w:val="32"/>
        </w:rPr>
        <w:t>- 36 -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"_Toc40277601" </w:instrText>
      </w:r>
      <w:r>
        <w:fldChar w:fldCharType="separate"/>
      </w:r>
      <w:r>
        <w:rPr>
          <w:rStyle w:val="46"/>
          <w:rFonts w:hint="eastAsia" w:ascii="仿宋_GB2312" w:hAnsi="黑体" w:eastAsia="仿宋_GB2312"/>
          <w:sz w:val="32"/>
          <w:szCs w:val="32"/>
        </w:rPr>
        <w:t>8.3 预案演练与修订</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_Toc40277601 \h </w:instrText>
      </w:r>
      <w:r>
        <w:rPr>
          <w:rFonts w:hint="eastAsia" w:ascii="仿宋_GB2312" w:eastAsia="仿宋_GB2312"/>
          <w:sz w:val="32"/>
          <w:szCs w:val="32"/>
        </w:rPr>
        <w:fldChar w:fldCharType="separate"/>
      </w:r>
      <w:r>
        <w:rPr>
          <w:rFonts w:hint="eastAsia" w:ascii="仿宋_GB2312" w:eastAsia="仿宋_GB2312"/>
          <w:sz w:val="32"/>
          <w:szCs w:val="32"/>
        </w:rPr>
        <w:t>- 37 -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33"/>
        <w:tabs>
          <w:tab w:val="right" w:leader="dot" w:pos="8296"/>
        </w:tabs>
        <w:spacing w:line="480" w:lineRule="exact"/>
        <w:ind w:firstLine="0" w:firstLineChars="0"/>
        <w:rPr>
          <w:rFonts w:hint="eastAsia" w:ascii="仿宋_GB2312" w:eastAsia="仿宋_GB2312" w:hAnsiTheme="minorHAnsi" w:cstheme="minorBidi"/>
          <w:smallCaps w:val="0"/>
          <w:sz w:val="32"/>
          <w:szCs w:val="32"/>
        </w:rPr>
      </w:pPr>
      <w:r>
        <w:fldChar w:fldCharType="begin"/>
      </w:r>
      <w:r>
        <w:instrText xml:space="preserve"> HYPERLINK \l "_Toc40277602" </w:instrText>
      </w:r>
      <w:r>
        <w:fldChar w:fldCharType="separate"/>
      </w:r>
      <w:r>
        <w:rPr>
          <w:rStyle w:val="46"/>
          <w:rFonts w:hint="eastAsia" w:ascii="仿宋_GB2312" w:hAnsi="黑体" w:eastAsia="仿宋_GB2312"/>
          <w:sz w:val="32"/>
          <w:szCs w:val="32"/>
        </w:rPr>
        <w:t>8.4 预案实施日期</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_Toc40277602 \h </w:instrText>
      </w:r>
      <w:r>
        <w:rPr>
          <w:rFonts w:hint="eastAsia" w:ascii="仿宋_GB2312" w:eastAsia="仿宋_GB2312"/>
          <w:sz w:val="32"/>
          <w:szCs w:val="32"/>
        </w:rPr>
        <w:fldChar w:fldCharType="separate"/>
      </w:r>
      <w:r>
        <w:rPr>
          <w:rFonts w:hint="eastAsia" w:ascii="仿宋_GB2312" w:eastAsia="仿宋_GB2312"/>
          <w:sz w:val="32"/>
          <w:szCs w:val="32"/>
        </w:rPr>
        <w:t>- 37 -</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6"/>
        <w:tabs>
          <w:tab w:val="right" w:leader="dot" w:pos="8296"/>
        </w:tabs>
        <w:spacing w:before="0" w:after="0" w:line="480" w:lineRule="exact"/>
        <w:ind w:firstLine="0" w:firstLineChars="0"/>
        <w:rPr>
          <w:rFonts w:hint="eastAsia" w:ascii="仿宋_GB2312" w:eastAsia="仿宋_GB2312" w:hAnsiTheme="minorHAnsi" w:cstheme="minorBidi"/>
          <w:b w:val="0"/>
          <w:bCs w:val="0"/>
          <w:caps w:val="0"/>
          <w:sz w:val="32"/>
          <w:szCs w:val="32"/>
        </w:rPr>
      </w:pPr>
    </w:p>
    <w:p>
      <w:pPr>
        <w:widowControl/>
        <w:snapToGrid w:val="0"/>
        <w:spacing w:line="480" w:lineRule="exact"/>
        <w:ind w:firstLine="0" w:firstLineChars="0"/>
        <w:jc w:val="left"/>
        <w:rPr>
          <w:b/>
          <w:sz w:val="28"/>
          <w:szCs w:val="28"/>
        </w:rPr>
      </w:pPr>
      <w:r>
        <w:rPr>
          <w:rFonts w:hint="eastAsia" w:ascii="仿宋_GB2312" w:eastAsia="仿宋_GB2312"/>
          <w:sz w:val="32"/>
          <w:szCs w:val="32"/>
        </w:rPr>
        <w:fldChar w:fldCharType="end"/>
      </w:r>
    </w:p>
    <w:p>
      <w:pPr>
        <w:ind w:firstLine="0" w:firstLineChars="0"/>
        <w:rPr>
          <w:sz w:val="28"/>
          <w:szCs w:val="28"/>
        </w:rPr>
        <w:sectPr>
          <w:footerReference r:id="rId5" w:type="default"/>
          <w:pgSz w:w="11906" w:h="16838"/>
          <w:pgMar w:top="1440" w:right="1800" w:bottom="1440" w:left="1800" w:header="851" w:footer="992" w:gutter="0"/>
          <w:pgNumType w:fmt="upperRoman" w:start="1"/>
          <w:cols w:space="425" w:num="1"/>
          <w:docGrid w:type="lines" w:linePitch="326" w:charSpace="0"/>
        </w:sectPr>
      </w:pPr>
    </w:p>
    <w:p>
      <w:pPr>
        <w:pStyle w:val="3"/>
        <w:snapToGrid w:val="0"/>
        <w:jc w:val="both"/>
        <w:rPr>
          <w:rFonts w:ascii="黑体" w:hAnsi="黑体" w:eastAsia="黑体"/>
          <w:b w:val="0"/>
          <w:sz w:val="28"/>
          <w:szCs w:val="28"/>
        </w:rPr>
      </w:pPr>
      <w:bookmarkStart w:id="3" w:name="_Toc40277525"/>
      <w:r>
        <w:rPr>
          <w:rFonts w:ascii="黑体" w:hAnsi="黑体" w:eastAsia="黑体"/>
          <w:b w:val="0"/>
          <w:sz w:val="28"/>
          <w:szCs w:val="28"/>
        </w:rPr>
        <w:t xml:space="preserve">1 </w:t>
      </w:r>
      <w:r>
        <w:rPr>
          <w:rFonts w:hint="eastAsia" w:ascii="黑体" w:hAnsi="黑体" w:eastAsia="黑体"/>
          <w:b w:val="0"/>
          <w:sz w:val="28"/>
          <w:szCs w:val="28"/>
        </w:rPr>
        <w:t>总则</w:t>
      </w:r>
      <w:bookmarkEnd w:id="3"/>
    </w:p>
    <w:p>
      <w:pPr>
        <w:pStyle w:val="4"/>
        <w:snapToGrid w:val="0"/>
        <w:rPr>
          <w:rFonts w:ascii="黑体" w:hAnsi="黑体" w:eastAsia="黑体"/>
          <w:b w:val="0"/>
          <w:szCs w:val="28"/>
        </w:rPr>
      </w:pPr>
      <w:bookmarkStart w:id="4" w:name="_Toc40277526"/>
      <w:r>
        <w:rPr>
          <w:rFonts w:ascii="黑体" w:hAnsi="黑体" w:eastAsia="黑体"/>
          <w:b w:val="0"/>
          <w:szCs w:val="28"/>
        </w:rPr>
        <w:t xml:space="preserve">1.1 </w:t>
      </w:r>
      <w:r>
        <w:rPr>
          <w:rFonts w:hint="eastAsia" w:ascii="黑体" w:hAnsi="黑体" w:eastAsia="黑体"/>
          <w:b w:val="0"/>
          <w:szCs w:val="28"/>
        </w:rPr>
        <w:t>编制目的</w:t>
      </w:r>
      <w:bookmarkEnd w:id="4"/>
    </w:p>
    <w:p>
      <w:pPr>
        <w:snapToGrid w:val="0"/>
        <w:ind w:firstLine="560"/>
        <w:rPr>
          <w:rFonts w:ascii="仿宋_GB2312" w:eastAsia="仿宋_GB2312"/>
          <w:sz w:val="28"/>
          <w:szCs w:val="28"/>
        </w:rPr>
      </w:pPr>
      <w:r>
        <w:rPr>
          <w:rFonts w:hint="eastAsia" w:ascii="仿宋_GB2312" w:eastAsia="仿宋_GB2312"/>
          <w:sz w:val="28"/>
          <w:szCs w:val="28"/>
        </w:rPr>
        <w:t>为提高蓬江区市级集中式饮用水水源地突发环境事件的预防、预警和应急处置能力，高效、有序地控制、解除饮用水水源地突发环境事件危机，减轻饮用水水源地突发环境事件的影响及其可能造成的危害，特制定本预案。</w:t>
      </w:r>
    </w:p>
    <w:p>
      <w:pPr>
        <w:pStyle w:val="4"/>
        <w:snapToGrid w:val="0"/>
        <w:rPr>
          <w:rFonts w:ascii="黑体" w:hAnsi="黑体" w:eastAsia="黑体"/>
          <w:b w:val="0"/>
          <w:szCs w:val="28"/>
        </w:rPr>
      </w:pPr>
      <w:bookmarkStart w:id="5" w:name="_Toc40277527"/>
      <w:r>
        <w:rPr>
          <w:rFonts w:ascii="黑体" w:hAnsi="黑体" w:eastAsia="黑体"/>
          <w:b w:val="0"/>
          <w:szCs w:val="28"/>
        </w:rPr>
        <w:t xml:space="preserve">1.2 </w:t>
      </w:r>
      <w:r>
        <w:rPr>
          <w:rFonts w:hint="eastAsia" w:ascii="黑体" w:hAnsi="黑体" w:eastAsia="黑体"/>
          <w:b w:val="0"/>
          <w:szCs w:val="28"/>
        </w:rPr>
        <w:t>编制依据</w:t>
      </w:r>
      <w:bookmarkEnd w:id="5"/>
    </w:p>
    <w:p>
      <w:pPr>
        <w:pStyle w:val="5"/>
        <w:snapToGrid w:val="0"/>
        <w:rPr>
          <w:rFonts w:ascii="黑体" w:hAnsi="黑体" w:eastAsia="黑体"/>
          <w:b w:val="0"/>
          <w:sz w:val="28"/>
          <w:szCs w:val="28"/>
        </w:rPr>
      </w:pPr>
      <w:bookmarkStart w:id="6" w:name="_Toc40277528"/>
      <w:r>
        <w:rPr>
          <w:rFonts w:ascii="黑体" w:hAnsi="黑体" w:eastAsia="黑体"/>
          <w:b w:val="0"/>
          <w:sz w:val="28"/>
          <w:szCs w:val="28"/>
        </w:rPr>
        <w:t xml:space="preserve">1.2.1 </w:t>
      </w:r>
      <w:r>
        <w:rPr>
          <w:rFonts w:hint="eastAsia" w:ascii="黑体" w:hAnsi="黑体" w:eastAsia="黑体"/>
          <w:b w:val="0"/>
          <w:sz w:val="28"/>
          <w:szCs w:val="28"/>
        </w:rPr>
        <w:t>法律、法规和规章</w:t>
      </w:r>
      <w:bookmarkEnd w:id="6"/>
    </w:p>
    <w:p>
      <w:pPr>
        <w:snapToGrid w:val="0"/>
        <w:ind w:firstLine="560"/>
        <w:rPr>
          <w:rFonts w:ascii="仿宋_GB2312" w:eastAsia="仿宋_GB2312"/>
          <w:sz w:val="28"/>
          <w:szCs w:val="24"/>
        </w:rPr>
      </w:pPr>
      <w:r>
        <w:rPr>
          <w:rFonts w:hint="eastAsia" w:ascii="仿宋_GB2312" w:eastAsia="仿宋_GB2312"/>
          <w:sz w:val="28"/>
          <w:szCs w:val="24"/>
        </w:rPr>
        <w:t>（1）</w:t>
      </w:r>
      <w:r>
        <w:rPr>
          <w:rFonts w:hint="eastAsia" w:ascii="仿宋_GB2312" w:eastAsia="仿宋_GB2312"/>
          <w:spacing w:val="-6"/>
          <w:sz w:val="28"/>
          <w:szCs w:val="24"/>
        </w:rPr>
        <w:t>《中华人民共和国环境保护法》（2015年1月1日起施行）；</w:t>
      </w:r>
    </w:p>
    <w:p>
      <w:pPr>
        <w:snapToGrid w:val="0"/>
        <w:ind w:firstLine="560"/>
        <w:rPr>
          <w:rFonts w:ascii="仿宋_GB2312" w:eastAsia="仿宋_GB2312"/>
          <w:sz w:val="28"/>
          <w:szCs w:val="24"/>
        </w:rPr>
      </w:pPr>
      <w:r>
        <w:rPr>
          <w:rFonts w:hint="eastAsia" w:ascii="仿宋_GB2312" w:eastAsia="仿宋_GB2312"/>
          <w:sz w:val="28"/>
          <w:szCs w:val="24"/>
        </w:rPr>
        <w:t>（2）《中华人民共和国水法》（2016年7月2日起施行）；</w:t>
      </w:r>
    </w:p>
    <w:p>
      <w:pPr>
        <w:snapToGrid w:val="0"/>
        <w:ind w:firstLine="560"/>
        <w:rPr>
          <w:rFonts w:ascii="仿宋_GB2312" w:eastAsia="仿宋_GB2312"/>
          <w:sz w:val="28"/>
          <w:szCs w:val="24"/>
        </w:rPr>
      </w:pPr>
      <w:r>
        <w:rPr>
          <w:rFonts w:hint="eastAsia" w:ascii="仿宋_GB2312" w:eastAsia="仿宋_GB2312"/>
          <w:sz w:val="28"/>
          <w:szCs w:val="24"/>
        </w:rPr>
        <w:t>（3）《中华人民共和国水污染防治法》（2018年1月1日起施行）；</w:t>
      </w:r>
    </w:p>
    <w:p>
      <w:pPr>
        <w:snapToGrid w:val="0"/>
        <w:ind w:firstLine="560"/>
        <w:rPr>
          <w:rFonts w:ascii="仿宋_GB2312" w:eastAsia="仿宋_GB2312"/>
          <w:sz w:val="28"/>
          <w:szCs w:val="24"/>
        </w:rPr>
      </w:pPr>
      <w:r>
        <w:rPr>
          <w:rFonts w:hint="eastAsia" w:ascii="仿宋_GB2312" w:eastAsia="仿宋_GB2312"/>
          <w:sz w:val="28"/>
          <w:szCs w:val="24"/>
        </w:rPr>
        <w:t>（4）《中华人民共和国突发事件应对法》（2007年11月1日起施行）；</w:t>
      </w:r>
    </w:p>
    <w:p>
      <w:pPr>
        <w:snapToGrid w:val="0"/>
        <w:ind w:firstLine="560"/>
        <w:rPr>
          <w:rFonts w:ascii="仿宋_GB2312" w:eastAsia="仿宋_GB2312"/>
          <w:sz w:val="28"/>
          <w:szCs w:val="24"/>
        </w:rPr>
      </w:pPr>
      <w:r>
        <w:rPr>
          <w:rFonts w:hint="eastAsia" w:ascii="仿宋_GB2312" w:eastAsia="仿宋_GB2312"/>
          <w:sz w:val="28"/>
          <w:szCs w:val="24"/>
        </w:rPr>
        <w:t>（5）《危险化学品安全管理条例》（国务院令第591号）；</w:t>
      </w:r>
    </w:p>
    <w:p>
      <w:pPr>
        <w:snapToGrid w:val="0"/>
        <w:ind w:firstLine="560"/>
        <w:rPr>
          <w:rFonts w:ascii="仿宋_GB2312" w:eastAsia="仿宋_GB2312"/>
          <w:sz w:val="28"/>
          <w:szCs w:val="24"/>
        </w:rPr>
      </w:pPr>
      <w:r>
        <w:rPr>
          <w:rFonts w:hint="eastAsia" w:ascii="仿宋_GB2312" w:eastAsia="仿宋_GB2312"/>
          <w:sz w:val="28"/>
          <w:szCs w:val="24"/>
        </w:rPr>
        <w:t>（6）《饮用水水源保护区污染防治管理规定》（环境保护部令第16号）；</w:t>
      </w:r>
    </w:p>
    <w:p>
      <w:pPr>
        <w:snapToGrid w:val="0"/>
        <w:ind w:firstLine="560"/>
        <w:rPr>
          <w:rFonts w:ascii="仿宋_GB2312" w:eastAsia="仿宋_GB2312"/>
          <w:sz w:val="28"/>
          <w:szCs w:val="24"/>
        </w:rPr>
      </w:pPr>
      <w:r>
        <w:rPr>
          <w:rFonts w:hint="eastAsia" w:ascii="仿宋_GB2312" w:eastAsia="仿宋_GB2312"/>
          <w:sz w:val="28"/>
          <w:szCs w:val="24"/>
        </w:rPr>
        <w:t>（7）《突发环境事件信息报告办法》（环境保护部令第17号）；</w:t>
      </w:r>
    </w:p>
    <w:p>
      <w:pPr>
        <w:snapToGrid w:val="0"/>
        <w:ind w:firstLine="560"/>
        <w:rPr>
          <w:rFonts w:ascii="仿宋_GB2312" w:eastAsia="仿宋_GB2312"/>
          <w:sz w:val="28"/>
          <w:szCs w:val="24"/>
        </w:rPr>
      </w:pPr>
      <w:r>
        <w:rPr>
          <w:rFonts w:hint="eastAsia" w:ascii="仿宋_GB2312" w:eastAsia="仿宋_GB2312"/>
          <w:sz w:val="28"/>
          <w:szCs w:val="24"/>
        </w:rPr>
        <w:t>（8）《突发环境事件调查处理办法》（环境保护部令第32号）；</w:t>
      </w:r>
    </w:p>
    <w:p>
      <w:pPr>
        <w:snapToGrid w:val="0"/>
        <w:ind w:firstLine="560"/>
        <w:rPr>
          <w:rFonts w:ascii="仿宋_GB2312" w:eastAsia="仿宋_GB2312"/>
          <w:sz w:val="28"/>
          <w:szCs w:val="24"/>
        </w:rPr>
      </w:pPr>
      <w:r>
        <w:rPr>
          <w:rFonts w:hint="eastAsia" w:ascii="仿宋_GB2312" w:eastAsia="仿宋_GB2312"/>
          <w:sz w:val="28"/>
          <w:szCs w:val="24"/>
        </w:rPr>
        <w:t>（9）《突发环境事件应急管理办法》（环境保护部令第34号）；</w:t>
      </w:r>
    </w:p>
    <w:p>
      <w:pPr>
        <w:snapToGrid w:val="0"/>
        <w:ind w:firstLine="560"/>
        <w:rPr>
          <w:rFonts w:ascii="仿宋_GB2312" w:eastAsia="仿宋_GB2312"/>
          <w:sz w:val="28"/>
          <w:szCs w:val="24"/>
        </w:rPr>
      </w:pPr>
      <w:r>
        <w:rPr>
          <w:rFonts w:hint="eastAsia" w:ascii="仿宋_GB2312" w:eastAsia="仿宋_GB2312"/>
          <w:sz w:val="28"/>
          <w:szCs w:val="24"/>
        </w:rPr>
        <w:t>（10）《城市供水水质管理规定》（国建设部令第156号）；</w:t>
      </w:r>
    </w:p>
    <w:p>
      <w:pPr>
        <w:snapToGrid w:val="0"/>
        <w:ind w:firstLine="560"/>
        <w:rPr>
          <w:rFonts w:ascii="仿宋_GB2312" w:eastAsia="仿宋_GB2312"/>
          <w:sz w:val="28"/>
          <w:szCs w:val="24"/>
        </w:rPr>
      </w:pPr>
      <w:r>
        <w:rPr>
          <w:rFonts w:hint="eastAsia" w:ascii="仿宋_GB2312" w:eastAsia="仿宋_GB2312"/>
          <w:sz w:val="28"/>
          <w:szCs w:val="24"/>
        </w:rPr>
        <w:t>（11）《生活饮用水卫生监督管理办法》（建设部、卫生部令第53号）；</w:t>
      </w:r>
    </w:p>
    <w:p>
      <w:pPr>
        <w:snapToGrid w:val="0"/>
        <w:ind w:firstLine="560"/>
        <w:rPr>
          <w:rFonts w:ascii="仿宋_GB2312" w:eastAsia="仿宋_GB2312"/>
          <w:sz w:val="28"/>
          <w:szCs w:val="24"/>
        </w:rPr>
      </w:pPr>
      <w:r>
        <w:rPr>
          <w:rFonts w:hint="eastAsia" w:ascii="仿宋_GB2312" w:eastAsia="仿宋_GB2312"/>
          <w:sz w:val="28"/>
          <w:szCs w:val="24"/>
        </w:rPr>
        <w:t>（12）《广东省饮用水源水质保护条例》（2010年修正本）；</w:t>
      </w:r>
    </w:p>
    <w:p>
      <w:pPr>
        <w:snapToGrid w:val="0"/>
        <w:ind w:firstLine="560"/>
        <w:rPr>
          <w:rFonts w:ascii="仿宋_GB2312" w:eastAsia="仿宋_GB2312"/>
          <w:sz w:val="28"/>
          <w:szCs w:val="24"/>
        </w:rPr>
      </w:pPr>
      <w:r>
        <w:rPr>
          <w:rFonts w:hint="eastAsia" w:ascii="仿宋_GB2312" w:eastAsia="仿宋_GB2312"/>
          <w:sz w:val="28"/>
          <w:szCs w:val="24"/>
        </w:rPr>
        <w:t>（13）《广东省突发事件应急预案管理办法》（粤府办〔2008〕36号）；</w:t>
      </w:r>
    </w:p>
    <w:p>
      <w:pPr>
        <w:snapToGrid w:val="0"/>
        <w:ind w:firstLine="560"/>
        <w:rPr>
          <w:rFonts w:ascii="仿宋_GB2312" w:eastAsia="仿宋_GB2312"/>
          <w:sz w:val="28"/>
          <w:szCs w:val="24"/>
        </w:rPr>
      </w:pPr>
      <w:r>
        <w:rPr>
          <w:rFonts w:hint="eastAsia" w:ascii="仿宋_GB2312" w:eastAsia="仿宋_GB2312"/>
          <w:sz w:val="28"/>
          <w:szCs w:val="24"/>
        </w:rPr>
        <w:t>（14）《广东省突发事件应对条例》（2010年7月1日施行）。</w:t>
      </w:r>
    </w:p>
    <w:p>
      <w:pPr>
        <w:pStyle w:val="5"/>
        <w:snapToGrid w:val="0"/>
        <w:rPr>
          <w:rFonts w:ascii="黑体" w:hAnsi="黑体" w:eastAsia="黑体"/>
          <w:b w:val="0"/>
          <w:sz w:val="28"/>
          <w:szCs w:val="28"/>
        </w:rPr>
      </w:pPr>
      <w:bookmarkStart w:id="7" w:name="_Toc40277529"/>
      <w:r>
        <w:rPr>
          <w:rFonts w:ascii="黑体" w:hAnsi="黑体" w:eastAsia="黑体"/>
          <w:b w:val="0"/>
          <w:sz w:val="28"/>
          <w:szCs w:val="28"/>
        </w:rPr>
        <w:t xml:space="preserve">1.2.2 </w:t>
      </w:r>
      <w:r>
        <w:rPr>
          <w:rFonts w:hint="eastAsia" w:ascii="黑体" w:hAnsi="黑体" w:eastAsia="黑体"/>
          <w:b w:val="0"/>
          <w:sz w:val="28"/>
          <w:szCs w:val="28"/>
        </w:rPr>
        <w:t>有关预案、标准规范和规范性文件</w:t>
      </w:r>
      <w:bookmarkEnd w:id="7"/>
    </w:p>
    <w:p>
      <w:pPr>
        <w:snapToGrid w:val="0"/>
        <w:ind w:firstLine="560"/>
        <w:rPr>
          <w:rFonts w:ascii="仿宋_GB2312" w:eastAsia="仿宋_GB2312"/>
          <w:sz w:val="28"/>
          <w:szCs w:val="24"/>
        </w:rPr>
      </w:pPr>
      <w:r>
        <w:rPr>
          <w:rFonts w:hint="eastAsia" w:ascii="仿宋_GB2312" w:eastAsia="仿宋_GB2312"/>
          <w:sz w:val="28"/>
          <w:szCs w:val="24"/>
        </w:rPr>
        <w:t>（1）《国家突发环境事件应急预案》（国办函〔2014〕119号）；</w:t>
      </w:r>
    </w:p>
    <w:p>
      <w:pPr>
        <w:snapToGrid w:val="0"/>
        <w:ind w:firstLine="560"/>
        <w:rPr>
          <w:rFonts w:ascii="仿宋_GB2312" w:eastAsia="仿宋_GB2312"/>
          <w:sz w:val="28"/>
          <w:szCs w:val="24"/>
        </w:rPr>
      </w:pPr>
      <w:r>
        <w:rPr>
          <w:rFonts w:hint="eastAsia" w:ascii="仿宋_GB2312" w:eastAsia="仿宋_GB2312"/>
          <w:sz w:val="28"/>
          <w:szCs w:val="24"/>
        </w:rPr>
        <w:t>（2）《国家突发公共事件总体应急预案》（国发〔2005〕第11号）；</w:t>
      </w:r>
    </w:p>
    <w:p>
      <w:pPr>
        <w:snapToGrid w:val="0"/>
        <w:ind w:firstLine="560"/>
        <w:rPr>
          <w:rFonts w:ascii="仿宋_GB2312" w:eastAsia="仿宋_GB2312"/>
          <w:sz w:val="28"/>
          <w:szCs w:val="24"/>
        </w:rPr>
      </w:pPr>
      <w:r>
        <w:rPr>
          <w:rFonts w:hint="eastAsia" w:ascii="仿宋_GB2312" w:eastAsia="仿宋_GB2312"/>
          <w:sz w:val="28"/>
          <w:szCs w:val="24"/>
        </w:rPr>
        <w:t>（3）《突发环境事件应急监测技术规范》（HJ589-2010）；</w:t>
      </w:r>
    </w:p>
    <w:p>
      <w:pPr>
        <w:snapToGrid w:val="0"/>
        <w:ind w:firstLine="560"/>
        <w:rPr>
          <w:rFonts w:ascii="仿宋_GB2312" w:eastAsia="仿宋_GB2312"/>
          <w:sz w:val="28"/>
          <w:szCs w:val="24"/>
        </w:rPr>
      </w:pPr>
      <w:r>
        <w:rPr>
          <w:rFonts w:hint="eastAsia" w:ascii="仿宋_GB2312" w:eastAsia="仿宋_GB2312"/>
          <w:sz w:val="28"/>
          <w:szCs w:val="24"/>
        </w:rPr>
        <w:t>（4）《广东省突发环境事件应急预案》（粤府函〔2017〕280号）；</w:t>
      </w:r>
    </w:p>
    <w:p>
      <w:pPr>
        <w:snapToGrid w:val="0"/>
        <w:ind w:firstLine="560"/>
        <w:rPr>
          <w:rFonts w:ascii="仿宋_GB2312" w:eastAsia="仿宋_GB2312"/>
          <w:sz w:val="28"/>
          <w:szCs w:val="24"/>
        </w:rPr>
      </w:pPr>
      <w:r>
        <w:rPr>
          <w:rFonts w:hint="eastAsia" w:ascii="仿宋_GB2312" w:eastAsia="仿宋_GB2312"/>
          <w:sz w:val="28"/>
          <w:szCs w:val="24"/>
        </w:rPr>
        <w:t>（5）《江门市突发环境事件应急预案》（江府办〔2019〕25号）；</w:t>
      </w:r>
    </w:p>
    <w:p>
      <w:pPr>
        <w:snapToGrid w:val="0"/>
        <w:ind w:firstLine="560"/>
        <w:rPr>
          <w:rFonts w:ascii="仿宋_GB2312" w:eastAsia="仿宋_GB2312"/>
          <w:sz w:val="28"/>
          <w:szCs w:val="24"/>
        </w:rPr>
      </w:pPr>
      <w:r>
        <w:rPr>
          <w:rFonts w:hint="eastAsia" w:ascii="仿宋_GB2312" w:eastAsia="仿宋_GB2312"/>
          <w:sz w:val="28"/>
          <w:szCs w:val="24"/>
        </w:rPr>
        <w:t>（6）《蓬江区突发环境事件应急预案》（2019年修订稿）；</w:t>
      </w:r>
    </w:p>
    <w:p>
      <w:pPr>
        <w:snapToGrid w:val="0"/>
        <w:ind w:firstLine="560"/>
        <w:rPr>
          <w:rFonts w:ascii="仿宋_GB2312" w:eastAsia="仿宋_GB2312"/>
          <w:sz w:val="28"/>
          <w:szCs w:val="24"/>
        </w:rPr>
      </w:pPr>
      <w:r>
        <w:rPr>
          <w:rFonts w:hint="eastAsia" w:ascii="仿宋_GB2312" w:eastAsia="仿宋_GB2312"/>
          <w:sz w:val="28"/>
          <w:szCs w:val="24"/>
        </w:rPr>
        <w:t>（7）《集中式饮用水水源环境保护指南（试行）》（环办〔2012〕50号）；</w:t>
      </w:r>
    </w:p>
    <w:p>
      <w:pPr>
        <w:snapToGrid w:val="0"/>
        <w:ind w:firstLine="560"/>
        <w:rPr>
          <w:rFonts w:ascii="仿宋_GB2312" w:eastAsia="仿宋_GB2312"/>
          <w:sz w:val="28"/>
          <w:szCs w:val="24"/>
        </w:rPr>
      </w:pPr>
      <w:r>
        <w:rPr>
          <w:rFonts w:hint="eastAsia" w:ascii="仿宋_GB2312" w:eastAsia="仿宋_GB2312"/>
          <w:sz w:val="28"/>
          <w:szCs w:val="24"/>
        </w:rPr>
        <w:t>（8）《集中式地表饮用水水源地环境应急管理工作指南（试行）》（环办〔2011〕93号）；</w:t>
      </w:r>
    </w:p>
    <w:p>
      <w:pPr>
        <w:snapToGrid w:val="0"/>
        <w:ind w:firstLine="560"/>
        <w:rPr>
          <w:rFonts w:ascii="仿宋_GB2312" w:eastAsia="仿宋_GB2312"/>
          <w:sz w:val="28"/>
          <w:szCs w:val="24"/>
        </w:rPr>
      </w:pPr>
      <w:r>
        <w:rPr>
          <w:rFonts w:hint="eastAsia" w:ascii="仿宋_GB2312" w:eastAsia="仿宋_GB2312"/>
          <w:sz w:val="28"/>
          <w:szCs w:val="24"/>
        </w:rPr>
        <w:t>（9）《集中式地表水饮用水水源地突发环境事件应急预案编制指南》（生态环境部公告 2018年第1号）；</w:t>
      </w:r>
    </w:p>
    <w:p>
      <w:pPr>
        <w:pStyle w:val="114"/>
        <w:snapToGrid w:val="0"/>
        <w:rPr>
          <w:rFonts w:ascii="仿宋_GB2312" w:eastAsia="仿宋_GB2312"/>
          <w:sz w:val="28"/>
        </w:rPr>
      </w:pPr>
      <w:r>
        <w:rPr>
          <w:rFonts w:hint="eastAsia" w:ascii="仿宋_GB2312" w:eastAsia="仿宋_GB2312" w:cs="宋体"/>
          <w:color w:val="000000" w:themeColor="text1"/>
          <w:sz w:val="28"/>
          <w:lang w:val="en-US"/>
          <w14:textFill>
            <w14:solidFill>
              <w14:schemeClr w14:val="tx1"/>
            </w14:solidFill>
          </w14:textFill>
        </w:rPr>
        <w:t>（</w:t>
      </w:r>
      <w:r>
        <w:rPr>
          <w:rFonts w:hint="eastAsia" w:ascii="仿宋_GB2312" w:eastAsia="仿宋_GB2312"/>
          <w:color w:val="000000" w:themeColor="text1"/>
          <w:sz w:val="28"/>
          <w:lang w:val="en-US"/>
          <w14:textFill>
            <w14:solidFill>
              <w14:schemeClr w14:val="tx1"/>
            </w14:solidFill>
          </w14:textFill>
        </w:rPr>
        <w:t>10</w:t>
      </w:r>
      <w:r>
        <w:rPr>
          <w:rFonts w:hint="eastAsia" w:ascii="仿宋_GB2312" w:eastAsia="仿宋_GB2312" w:cs="宋体"/>
          <w:color w:val="000000" w:themeColor="text1"/>
          <w:sz w:val="28"/>
          <w:lang w:val="en-US"/>
          <w14:textFill>
            <w14:solidFill>
              <w14:schemeClr w14:val="tx1"/>
            </w14:solidFill>
          </w14:textFill>
        </w:rPr>
        <w:t>）《企业突发环境事件风险评估指南（试行）》（环办〔</w:t>
      </w:r>
      <w:r>
        <w:rPr>
          <w:rFonts w:hint="eastAsia" w:ascii="仿宋_GB2312" w:eastAsia="仿宋_GB2312"/>
          <w:color w:val="000000" w:themeColor="text1"/>
          <w:sz w:val="28"/>
          <w:lang w:val="en-US"/>
          <w14:textFill>
            <w14:solidFill>
              <w14:schemeClr w14:val="tx1"/>
            </w14:solidFill>
          </w14:textFill>
        </w:rPr>
        <w:t>2014</w:t>
      </w:r>
      <w:r>
        <w:rPr>
          <w:rFonts w:hint="eastAsia" w:ascii="仿宋_GB2312" w:eastAsia="仿宋_GB2312" w:cs="宋体"/>
          <w:color w:val="000000" w:themeColor="text1"/>
          <w:sz w:val="28"/>
          <w:lang w:val="en-US"/>
          <w14:textFill>
            <w14:solidFill>
              <w14:schemeClr w14:val="tx1"/>
            </w14:solidFill>
          </w14:textFill>
        </w:rPr>
        <w:t>〕</w:t>
      </w:r>
      <w:r>
        <w:rPr>
          <w:rFonts w:hint="eastAsia" w:ascii="仿宋_GB2312" w:eastAsia="仿宋_GB2312"/>
          <w:color w:val="000000" w:themeColor="text1"/>
          <w:sz w:val="28"/>
          <w:lang w:val="en-US"/>
          <w14:textFill>
            <w14:solidFill>
              <w14:schemeClr w14:val="tx1"/>
            </w14:solidFill>
          </w14:textFill>
        </w:rPr>
        <w:t>34</w:t>
      </w:r>
      <w:r>
        <w:rPr>
          <w:rFonts w:hint="eastAsia" w:ascii="仿宋_GB2312" w:eastAsia="仿宋_GB2312" w:cs="宋体"/>
          <w:color w:val="000000" w:themeColor="text1"/>
          <w:sz w:val="28"/>
          <w:lang w:val="en-US"/>
          <w14:textFill>
            <w14:solidFill>
              <w14:schemeClr w14:val="tx1"/>
            </w14:solidFill>
          </w14:textFill>
        </w:rPr>
        <w:t>号）；</w:t>
      </w:r>
    </w:p>
    <w:p>
      <w:pPr>
        <w:snapToGrid w:val="0"/>
        <w:ind w:firstLine="560"/>
        <w:rPr>
          <w:rFonts w:ascii="仿宋_GB2312" w:eastAsia="仿宋_GB2312"/>
          <w:sz w:val="28"/>
          <w:szCs w:val="24"/>
        </w:rPr>
      </w:pPr>
      <w:r>
        <w:rPr>
          <w:rFonts w:hint="eastAsia" w:ascii="仿宋_GB2312" w:eastAsia="仿宋_GB2312"/>
          <w:sz w:val="28"/>
          <w:szCs w:val="24"/>
        </w:rPr>
        <w:t>（11）《企业事业单位突发环境事件应急预案备案管理办法（试行）》（环发〔2015〕4号）；</w:t>
      </w:r>
    </w:p>
    <w:p>
      <w:pPr>
        <w:snapToGrid w:val="0"/>
        <w:ind w:firstLine="560"/>
        <w:rPr>
          <w:rFonts w:ascii="仿宋_GB2312" w:eastAsia="仿宋_GB2312"/>
          <w:sz w:val="28"/>
          <w:szCs w:val="24"/>
        </w:rPr>
      </w:pPr>
      <w:r>
        <w:rPr>
          <w:rFonts w:hint="eastAsia" w:ascii="仿宋_GB2312" w:eastAsia="仿宋_GB2312"/>
          <w:sz w:val="28"/>
          <w:szCs w:val="24"/>
        </w:rPr>
        <w:t>（12）《行政区域突发环境事件风险评估推荐方法》（环办应急〔2018〕9号）；</w:t>
      </w:r>
    </w:p>
    <w:p>
      <w:pPr>
        <w:snapToGrid w:val="0"/>
        <w:ind w:firstLine="560"/>
        <w:rPr>
          <w:rFonts w:ascii="仿宋_GB2312" w:eastAsia="仿宋_GB2312"/>
          <w:sz w:val="28"/>
          <w:szCs w:val="24"/>
        </w:rPr>
      </w:pPr>
      <w:r>
        <w:rPr>
          <w:rFonts w:hint="eastAsia" w:ascii="仿宋_GB2312" w:eastAsia="仿宋_GB2312"/>
          <w:sz w:val="28"/>
          <w:szCs w:val="24"/>
        </w:rPr>
        <w:t>（13）《突发环境事件应急处置阶段环境损害评估推荐方法》（环办〔2014〕118号）；</w:t>
      </w:r>
    </w:p>
    <w:p>
      <w:pPr>
        <w:snapToGrid w:val="0"/>
        <w:ind w:firstLine="560"/>
        <w:rPr>
          <w:rFonts w:ascii="仿宋_GB2312" w:eastAsia="仿宋_GB2312"/>
          <w:sz w:val="28"/>
          <w:szCs w:val="24"/>
        </w:rPr>
      </w:pPr>
      <w:r>
        <w:rPr>
          <w:rFonts w:hint="eastAsia" w:ascii="仿宋_GB2312" w:eastAsia="仿宋_GB2312"/>
          <w:sz w:val="28"/>
          <w:szCs w:val="24"/>
        </w:rPr>
        <w:t>（14）《突发环境事件应急处置阶段污染损害评估工作程序规定》（环发〔2013〕85号）。</w:t>
      </w:r>
    </w:p>
    <w:p>
      <w:pPr>
        <w:pStyle w:val="4"/>
        <w:snapToGrid w:val="0"/>
        <w:rPr>
          <w:rFonts w:ascii="黑体" w:hAnsi="黑体" w:eastAsia="黑体"/>
          <w:b w:val="0"/>
          <w:szCs w:val="28"/>
        </w:rPr>
      </w:pPr>
      <w:bookmarkStart w:id="8" w:name="_Toc40277530"/>
      <w:r>
        <w:rPr>
          <w:rFonts w:ascii="黑体" w:hAnsi="黑体" w:eastAsia="黑体"/>
          <w:b w:val="0"/>
          <w:szCs w:val="28"/>
        </w:rPr>
        <w:t xml:space="preserve">1.3 </w:t>
      </w:r>
      <w:r>
        <w:rPr>
          <w:rFonts w:hint="eastAsia" w:ascii="黑体" w:hAnsi="黑体" w:eastAsia="黑体"/>
          <w:b w:val="0"/>
          <w:szCs w:val="28"/>
        </w:rPr>
        <w:t>适用范围</w:t>
      </w:r>
      <w:bookmarkEnd w:id="8"/>
    </w:p>
    <w:p>
      <w:pPr>
        <w:snapToGrid w:val="0"/>
        <w:ind w:firstLine="560"/>
        <w:rPr>
          <w:rFonts w:ascii="仿宋_GB2312" w:eastAsia="仿宋_GB2312"/>
          <w:sz w:val="28"/>
          <w:szCs w:val="28"/>
        </w:rPr>
      </w:pPr>
      <w:r>
        <w:rPr>
          <w:rFonts w:hint="eastAsia" w:ascii="仿宋_GB2312" w:eastAsia="仿宋_GB2312"/>
          <w:sz w:val="28"/>
          <w:szCs w:val="28"/>
        </w:rPr>
        <w:t>本预案适用于蓬江区市级集中式饮用水水源地汇水范围内因道路交通运输事故、企业违法排污、西江航道船舶运输事故等造成水源地突发环境事件的应急处置工作。</w:t>
      </w:r>
    </w:p>
    <w:p>
      <w:pPr>
        <w:pStyle w:val="4"/>
        <w:snapToGrid w:val="0"/>
        <w:rPr>
          <w:rFonts w:ascii="黑体" w:hAnsi="黑体" w:eastAsia="黑体"/>
          <w:b w:val="0"/>
          <w:szCs w:val="28"/>
        </w:rPr>
      </w:pPr>
      <w:bookmarkStart w:id="9" w:name="_Toc40277531"/>
      <w:r>
        <w:rPr>
          <w:rFonts w:ascii="黑体" w:hAnsi="黑体" w:eastAsia="黑体"/>
          <w:b w:val="0"/>
          <w:szCs w:val="28"/>
        </w:rPr>
        <w:t xml:space="preserve">1.4 </w:t>
      </w:r>
      <w:r>
        <w:rPr>
          <w:rFonts w:hint="eastAsia" w:ascii="黑体" w:hAnsi="黑体" w:eastAsia="黑体"/>
          <w:b w:val="0"/>
          <w:szCs w:val="28"/>
        </w:rPr>
        <w:t>事件分类</w:t>
      </w:r>
      <w:bookmarkEnd w:id="9"/>
    </w:p>
    <w:p>
      <w:pPr>
        <w:snapToGrid w:val="0"/>
        <w:ind w:firstLine="560"/>
        <w:rPr>
          <w:rFonts w:ascii="仿宋_GB2312" w:eastAsia="仿宋_GB2312"/>
          <w:sz w:val="28"/>
          <w:szCs w:val="28"/>
        </w:rPr>
      </w:pPr>
      <w:r>
        <w:rPr>
          <w:rFonts w:hint="eastAsia" w:ascii="仿宋_GB2312" w:eastAsia="仿宋_GB2312"/>
          <w:sz w:val="28"/>
          <w:szCs w:val="28"/>
        </w:rPr>
        <w:t>饮用水水源地突发环境事件一般情况下划分为以下几类：</w:t>
      </w:r>
    </w:p>
    <w:p>
      <w:pPr>
        <w:snapToGrid w:val="0"/>
        <w:ind w:firstLine="560"/>
        <w:rPr>
          <w:rFonts w:ascii="仿宋_GB2312" w:eastAsia="仿宋_GB2312"/>
          <w:sz w:val="28"/>
          <w:szCs w:val="28"/>
        </w:rPr>
      </w:pPr>
      <w:r>
        <w:rPr>
          <w:rFonts w:hint="eastAsia" w:ascii="仿宋_GB2312" w:eastAsia="仿宋_GB2312"/>
          <w:sz w:val="28"/>
          <w:szCs w:val="28"/>
        </w:rPr>
        <w:t>（1）固定源突发环境事件。可能发生突发环境事件的污染物排放企业，生产、储存、运输、使用危险化学品的企业，产生、收集、贮存、运输、利用、处置危险废物的企业等固定源，因自然灾害、生产安全事故、设备设施故障、违法排污等原因，导致环境风险物质直排入河道、湖库造成或可能造成饮用水水源地水质污染的事件。</w:t>
      </w:r>
    </w:p>
    <w:p>
      <w:pPr>
        <w:snapToGrid w:val="0"/>
        <w:ind w:firstLine="560"/>
        <w:rPr>
          <w:rFonts w:ascii="仿宋_GB2312" w:eastAsia="仿宋_GB2312"/>
          <w:sz w:val="28"/>
          <w:szCs w:val="28"/>
        </w:rPr>
      </w:pPr>
      <w:r>
        <w:rPr>
          <w:rFonts w:hint="eastAsia" w:ascii="仿宋_GB2312" w:eastAsia="仿宋_GB2312"/>
          <w:sz w:val="28"/>
          <w:szCs w:val="28"/>
        </w:rPr>
        <w:t>（2）流动源突发环境事件。在公路或水路运输过程中由于交通事故、设备故障等原因，导致油品、化学品或其它有毒有害物质进入河道、湖库造成或可能造成饮用水水源地水质污染的事件。</w:t>
      </w:r>
    </w:p>
    <w:p>
      <w:pPr>
        <w:snapToGrid w:val="0"/>
        <w:ind w:firstLine="560"/>
        <w:rPr>
          <w:rFonts w:ascii="仿宋_GB2312" w:eastAsia="仿宋_GB2312"/>
          <w:sz w:val="28"/>
          <w:szCs w:val="28"/>
        </w:rPr>
      </w:pPr>
      <w:r>
        <w:rPr>
          <w:rFonts w:hint="eastAsia" w:ascii="仿宋_GB2312" w:eastAsia="仿宋_GB2312"/>
          <w:sz w:val="28"/>
          <w:szCs w:val="28"/>
        </w:rPr>
        <w:t>（3）非点源突发环境事件。主要包括以下两种情形：一是暴雨冲刷畜禽养殖废物、农田或果园土壤，导致大量细菌、农药、化肥等污染物随地表或地下径流进入水体造成或可能造成饮用水水源地水质污染的事件；二是闸坝调控等原因导致坝前污水短期集中排放造成或可能造成饮用水水源地水质污染的事件。</w:t>
      </w:r>
    </w:p>
    <w:p>
      <w:pPr>
        <w:snapToGrid w:val="0"/>
        <w:ind w:firstLine="560"/>
        <w:rPr>
          <w:rFonts w:ascii="仿宋_GB2312" w:eastAsia="仿宋_GB2312"/>
          <w:sz w:val="28"/>
          <w:szCs w:val="28"/>
        </w:rPr>
      </w:pPr>
      <w:r>
        <w:rPr>
          <w:rFonts w:hint="eastAsia" w:ascii="仿宋_GB2312" w:eastAsia="仿宋_GB2312"/>
          <w:sz w:val="28"/>
          <w:szCs w:val="28"/>
        </w:rPr>
        <w:t>（4）水华灾害事件。在营养条件、水动力条件、光热条件等适宜情况下，浮游藻类大量繁殖并聚集，使得水体色度发生变化、水体溶氧异常、藻类厌氧分解产生异味或毒性物质等，导致或可能导致饮用水水源地水华灾害。</w:t>
      </w:r>
    </w:p>
    <w:p>
      <w:pPr>
        <w:pStyle w:val="4"/>
        <w:snapToGrid w:val="0"/>
        <w:rPr>
          <w:rFonts w:ascii="黑体" w:hAnsi="黑体" w:eastAsia="黑体"/>
          <w:b w:val="0"/>
          <w:szCs w:val="28"/>
        </w:rPr>
      </w:pPr>
      <w:bookmarkStart w:id="10" w:name="_Toc40277532"/>
      <w:r>
        <w:rPr>
          <w:rFonts w:ascii="黑体" w:hAnsi="黑体" w:eastAsia="黑体"/>
          <w:b w:val="0"/>
          <w:szCs w:val="28"/>
        </w:rPr>
        <w:t xml:space="preserve">1.5 </w:t>
      </w:r>
      <w:r>
        <w:rPr>
          <w:rFonts w:hint="eastAsia" w:ascii="黑体" w:hAnsi="黑体" w:eastAsia="黑体"/>
          <w:b w:val="0"/>
          <w:szCs w:val="28"/>
        </w:rPr>
        <w:t>事件分级</w:t>
      </w:r>
      <w:bookmarkEnd w:id="10"/>
    </w:p>
    <w:p>
      <w:pPr>
        <w:snapToGrid w:val="0"/>
        <w:ind w:firstLine="560"/>
        <w:rPr>
          <w:rFonts w:ascii="仿宋_GB2312" w:eastAsia="仿宋_GB2312"/>
          <w:sz w:val="28"/>
          <w:szCs w:val="28"/>
        </w:rPr>
      </w:pPr>
      <w:r>
        <w:rPr>
          <w:rFonts w:hint="eastAsia" w:ascii="仿宋_GB2312" w:eastAsia="仿宋_GB2312"/>
          <w:sz w:val="28"/>
          <w:szCs w:val="28"/>
        </w:rPr>
        <w:t>参考《广东省突发环境事件应急预案》、《江门市突发环境事件应急预案》、《蓬江区突发环境事件应急预案》相关要求，结合事件的严重性和紧急程度，将饮用水水源地突发环境事件分为特别重大饮用水水源地突发环境事件（I级）、重大饮用水水源地突发环境事件（II级）、较大饮用水水源地突发环境事件（III级）和一般饮用水水源地突发环境事件（IV级），分别如下：</w:t>
      </w:r>
    </w:p>
    <w:p>
      <w:pPr>
        <w:pStyle w:val="5"/>
        <w:snapToGrid w:val="0"/>
        <w:rPr>
          <w:rFonts w:ascii="黑体" w:hAnsi="黑体" w:eastAsia="黑体"/>
          <w:b w:val="0"/>
          <w:sz w:val="28"/>
          <w:szCs w:val="28"/>
        </w:rPr>
      </w:pPr>
      <w:bookmarkStart w:id="11" w:name="_Toc40277533"/>
      <w:r>
        <w:rPr>
          <w:rFonts w:ascii="黑体" w:hAnsi="黑体" w:eastAsia="黑体"/>
          <w:b w:val="0"/>
          <w:sz w:val="28"/>
          <w:szCs w:val="28"/>
        </w:rPr>
        <w:t xml:space="preserve">1.5.1 </w:t>
      </w:r>
      <w:r>
        <w:rPr>
          <w:rFonts w:hint="eastAsia" w:ascii="黑体" w:hAnsi="黑体" w:eastAsia="黑体"/>
          <w:b w:val="0"/>
          <w:sz w:val="28"/>
          <w:szCs w:val="28"/>
        </w:rPr>
        <w:t>特别重大饮用水水源地突发环境事件（</w:t>
      </w:r>
      <w:r>
        <w:rPr>
          <w:rFonts w:ascii="黑体" w:hAnsi="黑体" w:eastAsia="黑体"/>
          <w:b w:val="0"/>
          <w:sz w:val="28"/>
          <w:szCs w:val="28"/>
        </w:rPr>
        <w:t>I</w:t>
      </w:r>
      <w:r>
        <w:rPr>
          <w:rFonts w:hint="eastAsia" w:ascii="黑体" w:hAnsi="黑体" w:eastAsia="黑体"/>
          <w:b w:val="0"/>
          <w:sz w:val="28"/>
          <w:szCs w:val="28"/>
        </w:rPr>
        <w:t>级）</w:t>
      </w:r>
      <w:bookmarkEnd w:id="11"/>
    </w:p>
    <w:p>
      <w:pPr>
        <w:snapToGrid w:val="0"/>
        <w:ind w:firstLine="560"/>
        <w:rPr>
          <w:rFonts w:ascii="仿宋_GB2312" w:eastAsia="仿宋_GB2312"/>
          <w:sz w:val="28"/>
          <w:szCs w:val="28"/>
        </w:rPr>
      </w:pPr>
      <w:r>
        <w:rPr>
          <w:rFonts w:hint="eastAsia" w:ascii="仿宋_GB2312" w:eastAsia="仿宋_GB2312"/>
          <w:sz w:val="28"/>
          <w:szCs w:val="28"/>
        </w:rPr>
        <w:t>凡符合下列情形之一的，为特别重大饮用水水源地突发环境事件：</w:t>
      </w:r>
    </w:p>
    <w:p>
      <w:pPr>
        <w:snapToGrid w:val="0"/>
        <w:ind w:firstLine="560"/>
        <w:rPr>
          <w:rFonts w:ascii="仿宋_GB2312" w:eastAsia="仿宋_GB2312"/>
          <w:sz w:val="28"/>
          <w:szCs w:val="28"/>
        </w:rPr>
      </w:pPr>
      <w:r>
        <w:rPr>
          <w:rFonts w:hint="eastAsia" w:ascii="仿宋_GB2312" w:eastAsia="仿宋_GB2312"/>
          <w:sz w:val="28"/>
          <w:szCs w:val="28"/>
        </w:rPr>
        <w:t>（1）因环境污染直接导致30人以上死亡或100人以上中毒或重伤的；</w:t>
      </w:r>
    </w:p>
    <w:p>
      <w:pPr>
        <w:snapToGrid w:val="0"/>
        <w:ind w:firstLine="560"/>
        <w:rPr>
          <w:rFonts w:ascii="仿宋_GB2312" w:eastAsia="仿宋_GB2312"/>
          <w:sz w:val="28"/>
          <w:szCs w:val="28"/>
        </w:rPr>
      </w:pPr>
      <w:r>
        <w:rPr>
          <w:rFonts w:hint="eastAsia" w:ascii="仿宋_GB2312" w:eastAsia="仿宋_GB2312"/>
          <w:sz w:val="28"/>
          <w:szCs w:val="28"/>
        </w:rPr>
        <w:t>（2）因环境污染疏散、转移人员5万人以上的；</w:t>
      </w:r>
    </w:p>
    <w:p>
      <w:pPr>
        <w:snapToGrid w:val="0"/>
        <w:ind w:firstLine="560"/>
        <w:rPr>
          <w:rFonts w:ascii="仿宋_GB2312" w:eastAsia="仿宋_GB2312"/>
          <w:sz w:val="28"/>
          <w:szCs w:val="28"/>
        </w:rPr>
      </w:pPr>
      <w:r>
        <w:rPr>
          <w:rFonts w:hint="eastAsia" w:ascii="仿宋_GB2312" w:eastAsia="仿宋_GB2312"/>
          <w:sz w:val="28"/>
          <w:szCs w:val="28"/>
        </w:rPr>
        <w:t>（3）因环境污染造成直接经济损失1亿元以上的；</w:t>
      </w:r>
    </w:p>
    <w:p>
      <w:pPr>
        <w:snapToGrid w:val="0"/>
        <w:ind w:firstLine="560"/>
        <w:rPr>
          <w:rFonts w:ascii="仿宋_GB2312" w:eastAsia="仿宋_GB2312"/>
          <w:sz w:val="28"/>
          <w:szCs w:val="28"/>
        </w:rPr>
      </w:pPr>
      <w:r>
        <w:rPr>
          <w:rFonts w:hint="eastAsia" w:ascii="仿宋_GB2312" w:eastAsia="仿宋_GB2312"/>
          <w:sz w:val="28"/>
          <w:szCs w:val="28"/>
        </w:rPr>
        <w:t>（4）因环境污染造成区域生态功能丧失或该区域国家重点保护物种灭绝的；</w:t>
      </w:r>
    </w:p>
    <w:p>
      <w:pPr>
        <w:snapToGrid w:val="0"/>
        <w:ind w:firstLine="560"/>
        <w:rPr>
          <w:rFonts w:ascii="仿宋_GB2312" w:eastAsia="仿宋_GB2312"/>
          <w:sz w:val="28"/>
          <w:szCs w:val="28"/>
        </w:rPr>
      </w:pPr>
      <w:r>
        <w:rPr>
          <w:rFonts w:hint="eastAsia" w:ascii="仿宋_GB2312" w:eastAsia="仿宋_GB2312"/>
          <w:sz w:val="28"/>
          <w:szCs w:val="28"/>
        </w:rPr>
        <w:t>（5）因环境污染造成设区的地级以上市集中式饮用水水源地取水中断的；</w:t>
      </w:r>
    </w:p>
    <w:p>
      <w:pPr>
        <w:snapToGrid w:val="0"/>
        <w:ind w:firstLine="560"/>
        <w:rPr>
          <w:rFonts w:ascii="仿宋_GB2312" w:eastAsia="仿宋_GB2312"/>
          <w:sz w:val="28"/>
          <w:szCs w:val="28"/>
        </w:rPr>
      </w:pPr>
      <w:r>
        <w:rPr>
          <w:rFonts w:hint="eastAsia" w:ascii="仿宋_GB2312" w:eastAsia="仿宋_GB2312"/>
          <w:sz w:val="28"/>
          <w:szCs w:val="28"/>
        </w:rPr>
        <w:t>（6）</w:t>
      </w:r>
      <w:r>
        <w:rPr>
          <w:rFonts w:hint="eastAsia" w:ascii="仿宋_GB2312" w:hAnsi="宋体" w:eastAsia="仿宋_GB2312" w:cs="宋体"/>
          <w:sz w:val="28"/>
          <w:szCs w:val="28"/>
        </w:rPr>
        <w:t>Ⅰ</w:t>
      </w:r>
      <w:r>
        <w:rPr>
          <w:rFonts w:hint="eastAsia" w:ascii="仿宋_GB2312" w:eastAsia="仿宋_GB2312"/>
          <w:sz w:val="28"/>
          <w:szCs w:val="28"/>
        </w:rPr>
        <w:t>、</w:t>
      </w:r>
      <w:r>
        <w:rPr>
          <w:rFonts w:hint="eastAsia" w:ascii="仿宋_GB2312" w:hAnsi="宋体" w:eastAsia="仿宋_GB2312" w:cs="宋体"/>
          <w:sz w:val="28"/>
          <w:szCs w:val="28"/>
        </w:rPr>
        <w:t>Ⅱ</w:t>
      </w:r>
      <w:r>
        <w:rPr>
          <w:rFonts w:hint="eastAsia" w:ascii="仿宋_GB2312" w:eastAsia="仿宋_GB2312"/>
          <w:sz w:val="28"/>
          <w:szCs w:val="28"/>
        </w:rPr>
        <w:t>类放射源丢失、被盗、失控并造成大范围严重辐射污染后果的；放射性同位素和射线装置失控导致3人以上急性死亡的；放射性物质泄漏，造成大范围辐射污染后果的。</w:t>
      </w:r>
    </w:p>
    <w:p>
      <w:pPr>
        <w:pStyle w:val="5"/>
        <w:snapToGrid w:val="0"/>
        <w:rPr>
          <w:rFonts w:ascii="黑体" w:hAnsi="黑体" w:eastAsia="黑体"/>
          <w:b w:val="0"/>
          <w:sz w:val="28"/>
          <w:szCs w:val="28"/>
        </w:rPr>
      </w:pPr>
      <w:bookmarkStart w:id="12" w:name="_Toc40277534"/>
      <w:r>
        <w:rPr>
          <w:rFonts w:ascii="黑体" w:hAnsi="黑体" w:eastAsia="黑体"/>
          <w:b w:val="0"/>
          <w:sz w:val="28"/>
          <w:szCs w:val="28"/>
        </w:rPr>
        <w:t xml:space="preserve">1.5.2 </w:t>
      </w:r>
      <w:r>
        <w:rPr>
          <w:rFonts w:hint="eastAsia" w:ascii="黑体" w:hAnsi="黑体" w:eastAsia="黑体"/>
          <w:b w:val="0"/>
          <w:sz w:val="28"/>
          <w:szCs w:val="28"/>
        </w:rPr>
        <w:t>重大饮用水水源地突发环境事件（</w:t>
      </w:r>
      <w:r>
        <w:rPr>
          <w:rFonts w:ascii="黑体" w:hAnsi="黑体" w:eastAsia="黑体"/>
          <w:b w:val="0"/>
          <w:sz w:val="28"/>
          <w:szCs w:val="28"/>
        </w:rPr>
        <w:t>II</w:t>
      </w:r>
      <w:r>
        <w:rPr>
          <w:rFonts w:hint="eastAsia" w:ascii="黑体" w:hAnsi="黑体" w:eastAsia="黑体"/>
          <w:b w:val="0"/>
          <w:sz w:val="28"/>
          <w:szCs w:val="28"/>
        </w:rPr>
        <w:t>级）</w:t>
      </w:r>
      <w:bookmarkEnd w:id="12"/>
    </w:p>
    <w:p>
      <w:pPr>
        <w:snapToGrid w:val="0"/>
        <w:ind w:firstLine="560"/>
        <w:rPr>
          <w:rFonts w:ascii="仿宋_GB2312" w:eastAsia="仿宋_GB2312"/>
          <w:sz w:val="28"/>
          <w:szCs w:val="28"/>
        </w:rPr>
      </w:pPr>
      <w:r>
        <w:rPr>
          <w:rFonts w:hint="eastAsia" w:ascii="仿宋_GB2312" w:eastAsia="仿宋_GB2312"/>
          <w:sz w:val="28"/>
          <w:szCs w:val="28"/>
        </w:rPr>
        <w:t>凡符合下列情况之一的，为重大饮用水水源地突发环境事件：</w:t>
      </w:r>
    </w:p>
    <w:p>
      <w:pPr>
        <w:snapToGrid w:val="0"/>
        <w:ind w:firstLine="560"/>
        <w:rPr>
          <w:rFonts w:ascii="仿宋_GB2312" w:eastAsia="仿宋_GB2312"/>
          <w:sz w:val="28"/>
          <w:szCs w:val="28"/>
        </w:rPr>
      </w:pPr>
      <w:r>
        <w:rPr>
          <w:rFonts w:hint="eastAsia" w:ascii="仿宋_GB2312" w:eastAsia="仿宋_GB2312"/>
          <w:sz w:val="28"/>
          <w:szCs w:val="28"/>
        </w:rPr>
        <w:t>（1）因环境污染直接导致10人以上30人以下死亡或50人以上100人以下中毒或重伤的；</w:t>
      </w:r>
    </w:p>
    <w:p>
      <w:pPr>
        <w:snapToGrid w:val="0"/>
        <w:ind w:firstLine="560"/>
        <w:rPr>
          <w:rFonts w:ascii="仿宋_GB2312" w:eastAsia="仿宋_GB2312"/>
          <w:sz w:val="28"/>
          <w:szCs w:val="28"/>
        </w:rPr>
      </w:pPr>
      <w:r>
        <w:rPr>
          <w:rFonts w:hint="eastAsia" w:ascii="仿宋_GB2312" w:eastAsia="仿宋_GB2312"/>
          <w:sz w:val="28"/>
          <w:szCs w:val="28"/>
        </w:rPr>
        <w:t>（2）因环境污染疏散、转移人员1万人以上5万人以下的；</w:t>
      </w:r>
    </w:p>
    <w:p>
      <w:pPr>
        <w:snapToGrid w:val="0"/>
        <w:ind w:firstLine="560"/>
        <w:rPr>
          <w:rFonts w:ascii="仿宋_GB2312" w:eastAsia="仿宋_GB2312"/>
          <w:sz w:val="28"/>
          <w:szCs w:val="28"/>
        </w:rPr>
      </w:pPr>
      <w:r>
        <w:rPr>
          <w:rFonts w:hint="eastAsia" w:ascii="仿宋_GB2312" w:eastAsia="仿宋_GB2312"/>
          <w:sz w:val="28"/>
          <w:szCs w:val="28"/>
        </w:rPr>
        <w:t>（3）因环境污染造成直接经济损失2000万元以上1亿元以下的；</w:t>
      </w:r>
    </w:p>
    <w:p>
      <w:pPr>
        <w:snapToGrid w:val="0"/>
        <w:ind w:firstLine="560"/>
        <w:rPr>
          <w:rFonts w:ascii="仿宋_GB2312" w:eastAsia="仿宋_GB2312"/>
          <w:sz w:val="28"/>
          <w:szCs w:val="28"/>
        </w:rPr>
      </w:pPr>
      <w:r>
        <w:rPr>
          <w:rFonts w:hint="eastAsia" w:ascii="仿宋_GB2312" w:eastAsia="仿宋_GB2312"/>
          <w:sz w:val="28"/>
          <w:szCs w:val="28"/>
        </w:rPr>
        <w:t>（4）因环境污染造成区域生态功能部分丧失或该区域国家重点保护野生动植物种群大批死亡的；</w:t>
      </w:r>
    </w:p>
    <w:p>
      <w:pPr>
        <w:snapToGrid w:val="0"/>
        <w:ind w:firstLine="560"/>
        <w:rPr>
          <w:rFonts w:ascii="仿宋_GB2312" w:eastAsia="仿宋_GB2312"/>
          <w:sz w:val="28"/>
          <w:szCs w:val="28"/>
        </w:rPr>
      </w:pPr>
      <w:r>
        <w:rPr>
          <w:rFonts w:hint="eastAsia" w:ascii="仿宋_GB2312" w:eastAsia="仿宋_GB2312"/>
          <w:sz w:val="28"/>
          <w:szCs w:val="28"/>
        </w:rPr>
        <w:t>（5）因环境污染造成县级城市集中式饮用水水源地取水中断的；</w:t>
      </w:r>
    </w:p>
    <w:p>
      <w:pPr>
        <w:snapToGrid w:val="0"/>
        <w:ind w:firstLine="560"/>
        <w:rPr>
          <w:rFonts w:ascii="仿宋_GB2312" w:eastAsia="仿宋_GB2312"/>
          <w:sz w:val="28"/>
          <w:szCs w:val="28"/>
        </w:rPr>
      </w:pPr>
      <w:r>
        <w:rPr>
          <w:rFonts w:hint="eastAsia" w:ascii="仿宋_GB2312" w:eastAsia="仿宋_GB2312"/>
          <w:sz w:val="28"/>
          <w:szCs w:val="28"/>
        </w:rPr>
        <w:t>（6）</w:t>
      </w:r>
      <w:r>
        <w:rPr>
          <w:rFonts w:hint="eastAsia" w:ascii="仿宋_GB2312" w:hAnsi="宋体" w:eastAsia="仿宋_GB2312" w:cs="宋体"/>
          <w:sz w:val="28"/>
          <w:szCs w:val="28"/>
        </w:rPr>
        <w:t>Ⅰ</w:t>
      </w:r>
      <w:r>
        <w:rPr>
          <w:rFonts w:hint="eastAsia" w:ascii="仿宋_GB2312" w:eastAsia="仿宋_GB2312"/>
          <w:sz w:val="28"/>
          <w:szCs w:val="28"/>
        </w:rPr>
        <w:t>、</w:t>
      </w:r>
      <w:r>
        <w:rPr>
          <w:rFonts w:hint="eastAsia" w:ascii="仿宋_GB2312" w:hAnsi="宋体" w:eastAsia="仿宋_GB2312" w:cs="宋体"/>
          <w:sz w:val="28"/>
          <w:szCs w:val="28"/>
        </w:rPr>
        <w:t>Ⅱ</w:t>
      </w:r>
      <w:r>
        <w:rPr>
          <w:rFonts w:hint="eastAsia" w:ascii="仿宋_GB2312" w:eastAsia="仿宋_GB2312"/>
          <w:sz w:val="28"/>
          <w:szCs w:val="28"/>
        </w:rPr>
        <w:t>类放射源丢失、被盗的；放射性同位素和射线装置失控导致3人以下急性死亡或者10人以上急性重度放射病、局部器官残疾的；放射性物质泄漏，造成较大范围辐射污染后果的；</w:t>
      </w:r>
    </w:p>
    <w:p>
      <w:pPr>
        <w:snapToGrid w:val="0"/>
        <w:ind w:firstLine="560"/>
        <w:rPr>
          <w:rFonts w:ascii="仿宋_GB2312" w:eastAsia="仿宋_GB2312"/>
          <w:sz w:val="28"/>
          <w:szCs w:val="28"/>
        </w:rPr>
      </w:pPr>
      <w:r>
        <w:rPr>
          <w:rFonts w:hint="eastAsia" w:ascii="仿宋_GB2312" w:eastAsia="仿宋_GB2312"/>
          <w:sz w:val="28"/>
          <w:szCs w:val="28"/>
        </w:rPr>
        <w:t>（7）造成跨省级行政区域影响的突发环境事件。</w:t>
      </w:r>
    </w:p>
    <w:p>
      <w:pPr>
        <w:pStyle w:val="5"/>
        <w:snapToGrid w:val="0"/>
        <w:rPr>
          <w:rFonts w:ascii="黑体" w:hAnsi="黑体" w:eastAsia="黑体"/>
          <w:b w:val="0"/>
          <w:sz w:val="28"/>
          <w:szCs w:val="28"/>
        </w:rPr>
      </w:pPr>
      <w:bookmarkStart w:id="13" w:name="_Toc40277535"/>
      <w:r>
        <w:rPr>
          <w:rFonts w:ascii="黑体" w:hAnsi="黑体" w:eastAsia="黑体"/>
          <w:b w:val="0"/>
          <w:sz w:val="28"/>
          <w:szCs w:val="28"/>
        </w:rPr>
        <w:t xml:space="preserve">1.5.3 </w:t>
      </w:r>
      <w:r>
        <w:rPr>
          <w:rFonts w:hint="eastAsia" w:ascii="黑体" w:hAnsi="黑体" w:eastAsia="黑体"/>
          <w:b w:val="0"/>
          <w:sz w:val="28"/>
          <w:szCs w:val="28"/>
        </w:rPr>
        <w:t>较大饮用水水源地突发环境事件（</w:t>
      </w:r>
      <w:r>
        <w:rPr>
          <w:rFonts w:ascii="黑体" w:hAnsi="黑体" w:eastAsia="黑体"/>
          <w:b w:val="0"/>
          <w:sz w:val="28"/>
          <w:szCs w:val="28"/>
        </w:rPr>
        <w:t>III</w:t>
      </w:r>
      <w:r>
        <w:rPr>
          <w:rFonts w:hint="eastAsia" w:ascii="黑体" w:hAnsi="黑体" w:eastAsia="黑体"/>
          <w:b w:val="0"/>
          <w:sz w:val="28"/>
          <w:szCs w:val="28"/>
        </w:rPr>
        <w:t>级）</w:t>
      </w:r>
      <w:bookmarkEnd w:id="13"/>
    </w:p>
    <w:p>
      <w:pPr>
        <w:snapToGrid w:val="0"/>
        <w:ind w:firstLine="560"/>
        <w:rPr>
          <w:rFonts w:ascii="仿宋_GB2312" w:eastAsia="仿宋_GB2312"/>
          <w:sz w:val="28"/>
          <w:szCs w:val="28"/>
        </w:rPr>
      </w:pPr>
      <w:r>
        <w:rPr>
          <w:rFonts w:hint="eastAsia" w:ascii="仿宋_GB2312" w:eastAsia="仿宋_GB2312"/>
          <w:sz w:val="28"/>
          <w:szCs w:val="28"/>
        </w:rPr>
        <w:t>凡符合下列情形之一的，为较大饮用水水源地突发环境事件：</w:t>
      </w:r>
    </w:p>
    <w:p>
      <w:pPr>
        <w:snapToGrid w:val="0"/>
        <w:ind w:firstLine="560"/>
        <w:rPr>
          <w:rFonts w:ascii="仿宋_GB2312" w:eastAsia="仿宋_GB2312"/>
          <w:sz w:val="28"/>
          <w:szCs w:val="28"/>
        </w:rPr>
      </w:pPr>
      <w:r>
        <w:rPr>
          <w:rFonts w:hint="eastAsia" w:ascii="仿宋_GB2312" w:eastAsia="仿宋_GB2312"/>
          <w:sz w:val="28"/>
          <w:szCs w:val="28"/>
        </w:rPr>
        <w:t>（1）因环境污染直接导致3人以上10人以下死亡或10人以上50人以下中毒或重伤的；</w:t>
      </w:r>
    </w:p>
    <w:p>
      <w:pPr>
        <w:snapToGrid w:val="0"/>
        <w:ind w:firstLine="560"/>
        <w:rPr>
          <w:rFonts w:ascii="仿宋_GB2312" w:eastAsia="仿宋_GB2312"/>
          <w:sz w:val="28"/>
          <w:szCs w:val="28"/>
        </w:rPr>
      </w:pPr>
      <w:r>
        <w:rPr>
          <w:rFonts w:hint="eastAsia" w:ascii="仿宋_GB2312" w:eastAsia="仿宋_GB2312"/>
          <w:sz w:val="28"/>
          <w:szCs w:val="28"/>
        </w:rPr>
        <w:t>（2）因环境污染疏散、转移人员5000人以上1万人以下的；</w:t>
      </w:r>
    </w:p>
    <w:p>
      <w:pPr>
        <w:snapToGrid w:val="0"/>
        <w:ind w:firstLine="560"/>
        <w:rPr>
          <w:rFonts w:ascii="仿宋_GB2312" w:eastAsia="仿宋_GB2312"/>
          <w:sz w:val="28"/>
          <w:szCs w:val="28"/>
        </w:rPr>
      </w:pPr>
      <w:r>
        <w:rPr>
          <w:rFonts w:hint="eastAsia" w:ascii="仿宋_GB2312" w:eastAsia="仿宋_GB2312"/>
          <w:sz w:val="28"/>
          <w:szCs w:val="28"/>
        </w:rPr>
        <w:t>（3）因环境污染造成直接经济损失500万元以上2000万元以下的；</w:t>
      </w:r>
    </w:p>
    <w:p>
      <w:pPr>
        <w:snapToGrid w:val="0"/>
        <w:ind w:firstLine="560"/>
        <w:rPr>
          <w:rFonts w:ascii="仿宋_GB2312" w:eastAsia="仿宋_GB2312"/>
          <w:sz w:val="28"/>
          <w:szCs w:val="28"/>
        </w:rPr>
      </w:pPr>
      <w:r>
        <w:rPr>
          <w:rFonts w:hint="eastAsia" w:ascii="仿宋_GB2312" w:eastAsia="仿宋_GB2312"/>
          <w:sz w:val="28"/>
          <w:szCs w:val="28"/>
        </w:rPr>
        <w:t>（4）因环境污染造成国家重点保护的动植物物种受到破坏的；</w:t>
      </w:r>
    </w:p>
    <w:p>
      <w:pPr>
        <w:snapToGrid w:val="0"/>
        <w:ind w:firstLine="560"/>
        <w:rPr>
          <w:rFonts w:ascii="仿宋_GB2312" w:eastAsia="仿宋_GB2312"/>
          <w:sz w:val="28"/>
          <w:szCs w:val="28"/>
        </w:rPr>
      </w:pPr>
      <w:r>
        <w:rPr>
          <w:rFonts w:hint="eastAsia" w:ascii="仿宋_GB2312" w:eastAsia="仿宋_GB2312"/>
          <w:sz w:val="28"/>
          <w:szCs w:val="28"/>
        </w:rPr>
        <w:t>（5）因环境污染造成乡镇集中式饮用水水源地取水中断的；</w:t>
      </w:r>
    </w:p>
    <w:p>
      <w:pPr>
        <w:snapToGrid w:val="0"/>
        <w:ind w:firstLine="560"/>
        <w:rPr>
          <w:rFonts w:ascii="仿宋_GB2312" w:eastAsia="仿宋_GB2312"/>
          <w:sz w:val="28"/>
          <w:szCs w:val="28"/>
        </w:rPr>
      </w:pPr>
      <w:r>
        <w:rPr>
          <w:rFonts w:hint="eastAsia" w:ascii="仿宋_GB2312" w:eastAsia="仿宋_GB2312"/>
          <w:sz w:val="28"/>
          <w:szCs w:val="28"/>
        </w:rPr>
        <w:t>（6）</w:t>
      </w:r>
      <w:r>
        <w:rPr>
          <w:rFonts w:hint="eastAsia" w:ascii="仿宋_GB2312" w:hAnsi="宋体" w:eastAsia="仿宋_GB2312" w:cs="宋体"/>
          <w:sz w:val="28"/>
          <w:szCs w:val="28"/>
        </w:rPr>
        <w:t>Ⅲ</w:t>
      </w:r>
      <w:r>
        <w:rPr>
          <w:rFonts w:hint="eastAsia" w:ascii="仿宋_GB2312" w:eastAsia="仿宋_GB2312"/>
          <w:sz w:val="28"/>
          <w:szCs w:val="28"/>
        </w:rPr>
        <w:t>类放射源丢失、被盗的，放射性同位素和射线装置失控导致10人以下急性重度放射病、局部器官残疾的；放射性物质泄漏，造成小范围辐射污染后果的。</w:t>
      </w:r>
    </w:p>
    <w:p>
      <w:pPr>
        <w:pStyle w:val="5"/>
        <w:snapToGrid w:val="0"/>
        <w:rPr>
          <w:rFonts w:ascii="黑体" w:hAnsi="黑体" w:eastAsia="黑体"/>
          <w:b w:val="0"/>
          <w:sz w:val="28"/>
          <w:szCs w:val="28"/>
        </w:rPr>
      </w:pPr>
      <w:bookmarkStart w:id="14" w:name="_Toc40277536"/>
      <w:r>
        <w:rPr>
          <w:rFonts w:ascii="黑体" w:hAnsi="黑体" w:eastAsia="黑体"/>
          <w:b w:val="0"/>
          <w:sz w:val="28"/>
          <w:szCs w:val="28"/>
        </w:rPr>
        <w:t xml:space="preserve">1.5.4 </w:t>
      </w:r>
      <w:r>
        <w:rPr>
          <w:rFonts w:hint="eastAsia" w:ascii="黑体" w:hAnsi="黑体" w:eastAsia="黑体"/>
          <w:b w:val="0"/>
          <w:sz w:val="28"/>
          <w:szCs w:val="28"/>
        </w:rPr>
        <w:t>一般饮用水水源地突发环境事件（</w:t>
      </w:r>
      <w:r>
        <w:rPr>
          <w:rFonts w:ascii="黑体" w:hAnsi="黑体" w:eastAsia="黑体"/>
          <w:b w:val="0"/>
          <w:sz w:val="28"/>
          <w:szCs w:val="28"/>
        </w:rPr>
        <w:t>IV</w:t>
      </w:r>
      <w:r>
        <w:rPr>
          <w:rFonts w:hint="eastAsia" w:ascii="黑体" w:hAnsi="黑体" w:eastAsia="黑体"/>
          <w:b w:val="0"/>
          <w:sz w:val="28"/>
          <w:szCs w:val="28"/>
        </w:rPr>
        <w:t>级）</w:t>
      </w:r>
      <w:bookmarkEnd w:id="14"/>
    </w:p>
    <w:p>
      <w:pPr>
        <w:snapToGrid w:val="0"/>
        <w:ind w:firstLine="560"/>
        <w:rPr>
          <w:rFonts w:ascii="仿宋_GB2312" w:eastAsia="仿宋_GB2312"/>
          <w:sz w:val="28"/>
          <w:szCs w:val="28"/>
        </w:rPr>
      </w:pPr>
      <w:r>
        <w:rPr>
          <w:rFonts w:hint="eastAsia" w:ascii="仿宋_GB2312" w:eastAsia="仿宋_GB2312"/>
          <w:sz w:val="28"/>
          <w:szCs w:val="28"/>
        </w:rPr>
        <w:t>凡符合下列情形之一的，为一般饮用水水源地突发环境事件：</w:t>
      </w:r>
    </w:p>
    <w:p>
      <w:pPr>
        <w:snapToGrid w:val="0"/>
        <w:ind w:firstLine="560"/>
        <w:rPr>
          <w:rFonts w:ascii="仿宋_GB2312" w:eastAsia="仿宋_GB2312"/>
          <w:sz w:val="28"/>
          <w:szCs w:val="28"/>
        </w:rPr>
      </w:pPr>
      <w:r>
        <w:rPr>
          <w:rFonts w:hint="eastAsia" w:ascii="仿宋_GB2312" w:eastAsia="仿宋_GB2312"/>
          <w:sz w:val="28"/>
          <w:szCs w:val="28"/>
        </w:rPr>
        <w:t>（1）因环境污染直接导致3人以下死亡或10人以下中毒或重伤的；</w:t>
      </w:r>
    </w:p>
    <w:p>
      <w:pPr>
        <w:snapToGrid w:val="0"/>
        <w:ind w:firstLine="560"/>
        <w:rPr>
          <w:rFonts w:ascii="仿宋_GB2312" w:eastAsia="仿宋_GB2312"/>
          <w:sz w:val="28"/>
          <w:szCs w:val="28"/>
        </w:rPr>
      </w:pPr>
      <w:r>
        <w:rPr>
          <w:rFonts w:hint="eastAsia" w:ascii="仿宋_GB2312" w:eastAsia="仿宋_GB2312"/>
          <w:sz w:val="28"/>
          <w:szCs w:val="28"/>
        </w:rPr>
        <w:t>（2）因环境污染疏散、转移人员5000人以下的；</w:t>
      </w:r>
    </w:p>
    <w:p>
      <w:pPr>
        <w:snapToGrid w:val="0"/>
        <w:ind w:firstLine="560"/>
        <w:rPr>
          <w:rFonts w:ascii="仿宋_GB2312" w:eastAsia="仿宋_GB2312"/>
          <w:sz w:val="28"/>
          <w:szCs w:val="28"/>
        </w:rPr>
      </w:pPr>
      <w:r>
        <w:rPr>
          <w:rFonts w:hint="eastAsia" w:ascii="仿宋_GB2312" w:eastAsia="仿宋_GB2312"/>
          <w:sz w:val="28"/>
          <w:szCs w:val="28"/>
        </w:rPr>
        <w:t>（3）因环境污染造成直接经济损失500万元以下的；</w:t>
      </w:r>
    </w:p>
    <w:p>
      <w:pPr>
        <w:snapToGrid w:val="0"/>
        <w:ind w:firstLine="560"/>
        <w:rPr>
          <w:rFonts w:ascii="仿宋_GB2312" w:eastAsia="仿宋_GB2312"/>
          <w:sz w:val="28"/>
          <w:szCs w:val="28"/>
        </w:rPr>
      </w:pPr>
      <w:r>
        <w:rPr>
          <w:rFonts w:hint="eastAsia" w:ascii="仿宋_GB2312" w:eastAsia="仿宋_GB2312"/>
          <w:sz w:val="28"/>
          <w:szCs w:val="28"/>
        </w:rPr>
        <w:t>（4）因环境污染造成跨县级行政区域纠纷，引起一般性群体影响的；</w:t>
      </w:r>
    </w:p>
    <w:p>
      <w:pPr>
        <w:snapToGrid w:val="0"/>
        <w:ind w:firstLine="560"/>
        <w:rPr>
          <w:rFonts w:ascii="仿宋_GB2312" w:eastAsia="仿宋_GB2312"/>
          <w:sz w:val="28"/>
          <w:szCs w:val="28"/>
        </w:rPr>
      </w:pPr>
      <w:r>
        <w:rPr>
          <w:rFonts w:hint="eastAsia" w:ascii="仿宋_GB2312" w:eastAsia="仿宋_GB2312"/>
          <w:sz w:val="28"/>
          <w:szCs w:val="28"/>
        </w:rPr>
        <w:t>（5）</w:t>
      </w:r>
      <w:r>
        <w:rPr>
          <w:rFonts w:hint="eastAsia" w:ascii="仿宋_GB2312" w:hAnsi="宋体" w:eastAsia="仿宋_GB2312" w:cs="宋体"/>
          <w:sz w:val="28"/>
          <w:szCs w:val="28"/>
        </w:rPr>
        <w:t>Ⅳ</w:t>
      </w:r>
      <w:r>
        <w:rPr>
          <w:rFonts w:hint="eastAsia" w:ascii="仿宋_GB2312" w:eastAsia="仿宋_GB2312"/>
          <w:sz w:val="28"/>
          <w:szCs w:val="28"/>
        </w:rPr>
        <w:t>、</w:t>
      </w:r>
      <w:r>
        <w:rPr>
          <w:rFonts w:hint="eastAsia" w:ascii="仿宋_GB2312" w:hAnsi="宋体" w:eastAsia="仿宋_GB2312" w:cs="宋体"/>
          <w:sz w:val="28"/>
          <w:szCs w:val="28"/>
        </w:rPr>
        <w:t>Ⅴ</w:t>
      </w:r>
      <w:r>
        <w:rPr>
          <w:rFonts w:hint="eastAsia" w:ascii="仿宋_GB2312" w:eastAsia="仿宋_GB2312"/>
          <w:sz w:val="28"/>
          <w:szCs w:val="28"/>
        </w:rPr>
        <w:t>类放射源丢失、被盗的，放射性同位素和射线装置失控导致人员受到超过年剂量限值的照射的；放射性物质泄漏，造成厂区内或设施内局部辐射污染后果的；铀矿冶、伴生矿超标排放，造成环境辐射污染后果的；</w:t>
      </w:r>
    </w:p>
    <w:p>
      <w:pPr>
        <w:snapToGrid w:val="0"/>
        <w:ind w:firstLine="560"/>
        <w:rPr>
          <w:rFonts w:ascii="仿宋_GB2312" w:eastAsia="仿宋_GB2312"/>
          <w:sz w:val="28"/>
          <w:szCs w:val="28"/>
        </w:rPr>
      </w:pPr>
      <w:r>
        <w:rPr>
          <w:rFonts w:hint="eastAsia" w:ascii="仿宋_GB2312" w:eastAsia="仿宋_GB2312"/>
          <w:sz w:val="28"/>
          <w:szCs w:val="28"/>
        </w:rPr>
        <w:t>（6）对环境造成一定影响，尚未达到较大突发环境事件级别的。</w:t>
      </w:r>
    </w:p>
    <w:p>
      <w:pPr>
        <w:snapToGrid w:val="0"/>
        <w:ind w:firstLine="560"/>
        <w:rPr>
          <w:rFonts w:ascii="仿宋_GB2312" w:eastAsia="仿宋_GB2312"/>
          <w:sz w:val="28"/>
          <w:szCs w:val="28"/>
        </w:rPr>
      </w:pPr>
      <w:r>
        <w:rPr>
          <w:rFonts w:hint="eastAsia" w:ascii="仿宋_GB2312" w:eastAsia="仿宋_GB2312"/>
          <w:sz w:val="28"/>
          <w:szCs w:val="28"/>
        </w:rPr>
        <w:t>上述分级标准有关数量的表述中，“以上”含本数，“以下”不含本数。</w:t>
      </w:r>
    </w:p>
    <w:p>
      <w:pPr>
        <w:pStyle w:val="4"/>
        <w:snapToGrid w:val="0"/>
        <w:rPr>
          <w:rFonts w:ascii="黑体" w:hAnsi="黑体" w:eastAsia="黑体"/>
          <w:b w:val="0"/>
          <w:szCs w:val="28"/>
        </w:rPr>
      </w:pPr>
      <w:bookmarkStart w:id="15" w:name="_Toc40277537"/>
      <w:r>
        <w:rPr>
          <w:rFonts w:ascii="黑体" w:hAnsi="黑体" w:eastAsia="黑体"/>
          <w:b w:val="0"/>
          <w:szCs w:val="28"/>
        </w:rPr>
        <w:t xml:space="preserve">1.6 </w:t>
      </w:r>
      <w:r>
        <w:rPr>
          <w:rFonts w:hint="eastAsia" w:ascii="黑体" w:hAnsi="黑体" w:eastAsia="黑体"/>
          <w:b w:val="0"/>
          <w:szCs w:val="28"/>
        </w:rPr>
        <w:t>预案衔接</w:t>
      </w:r>
      <w:bookmarkEnd w:id="15"/>
    </w:p>
    <w:p>
      <w:pPr>
        <w:widowControl/>
        <w:shd w:val="clear" w:color="auto" w:fill="FFFFFF"/>
        <w:snapToGrid w:val="0"/>
        <w:ind w:firstLine="560"/>
        <w:jc w:val="left"/>
        <w:rPr>
          <w:rFonts w:ascii="仿宋_GB2312" w:eastAsia="仿宋_GB2312"/>
          <w:kern w:val="0"/>
          <w:sz w:val="28"/>
          <w:szCs w:val="28"/>
        </w:rPr>
      </w:pPr>
      <w:r>
        <w:rPr>
          <w:rFonts w:hint="eastAsia" w:ascii="仿宋_GB2312" w:eastAsia="仿宋_GB2312"/>
          <w:kern w:val="0"/>
          <w:sz w:val="28"/>
          <w:szCs w:val="28"/>
        </w:rPr>
        <w:t>《蓬江区突发环境事件应急预案》适用于蓬江区一般突发环境事件的应急处置工作。《江门市突发环境事件应急预案》适用于江门市较大突发环境事件的应急处置工作。若蓬江区发生一般突发环境事件时，首先启动《蓬江区突发环境事件应急预案》，一旦污染物迁移到市级饮用水源地且影响到饮用水源地的水质安全时，则应启动本预案。启动本预案后，由区政府成立的饮用水源地应急指挥部开展应急处置工作，同时第一时间通知供水单位，并通报应急监测信息。供水单位应根据污染物的种类、浓度、可能影响取水口的时间，根据实际情况启动《供水单位突发环境事件应急预案》。当发生的饮用水源地突发环境事件影响到下游水体，造成跨县（市、区）界突发环境事件时，则由区政府上报市政府，由市政府组织开展应急处置工作，并启动《江门市突发环境事件应急预案》。</w:t>
      </w:r>
    </w:p>
    <w:p>
      <w:pPr>
        <w:ind w:firstLine="0" w:firstLineChars="0"/>
        <w:jc w:val="center"/>
        <w:rPr>
          <w:rFonts w:ascii="黑体" w:hAnsi="黑体" w:eastAsia="黑体"/>
          <w:szCs w:val="24"/>
        </w:rPr>
      </w:pPr>
      <w:r>
        <w:object>
          <v:shape id="_x0000_i1025" o:spt="75" type="#_x0000_t75" style="height:250.5pt;width:416.25pt;" o:ole="t" filled="f" o:preferrelative="t" stroked="f" coordsize="21600,21600">
            <v:path/>
            <v:fill on="f" focussize="0,0"/>
            <v:stroke on="f"/>
            <v:imagedata r:id="rId10" o:title=""/>
            <o:lock v:ext="edit" aspectratio="t"/>
            <w10:wrap type="none"/>
            <w10:anchorlock/>
          </v:shape>
          <o:OLEObject Type="Embed" ProgID="Visio.Drawing.11" ShapeID="_x0000_i1025" DrawAspect="Content" ObjectID="_1468075725" r:id="rId9">
            <o:LockedField>false</o:LockedField>
          </o:OLEObject>
        </w:object>
      </w:r>
      <w:r>
        <w:rPr>
          <w:rFonts w:hint="eastAsia" w:ascii="黑体" w:hAnsi="黑体" w:eastAsia="黑体"/>
          <w:szCs w:val="24"/>
        </w:rPr>
        <w:t>图</w:t>
      </w:r>
      <w:r>
        <w:rPr>
          <w:rFonts w:ascii="黑体" w:hAnsi="黑体" w:eastAsia="黑体"/>
          <w:szCs w:val="24"/>
        </w:rPr>
        <w:t xml:space="preserve">1.6-1 </w:t>
      </w:r>
      <w:r>
        <w:rPr>
          <w:rFonts w:hint="eastAsia" w:ascii="黑体" w:hAnsi="黑体" w:eastAsia="黑体"/>
          <w:szCs w:val="24"/>
        </w:rPr>
        <w:t>应急预案体系图</w:t>
      </w:r>
    </w:p>
    <w:p>
      <w:pPr>
        <w:pStyle w:val="4"/>
        <w:snapToGrid w:val="0"/>
        <w:rPr>
          <w:rFonts w:ascii="黑体" w:hAnsi="黑体" w:eastAsia="黑体"/>
          <w:b w:val="0"/>
          <w:szCs w:val="28"/>
        </w:rPr>
      </w:pPr>
      <w:bookmarkStart w:id="16" w:name="_Toc40277538"/>
      <w:r>
        <w:rPr>
          <w:rFonts w:ascii="黑体" w:hAnsi="黑体" w:eastAsia="黑体"/>
          <w:b w:val="0"/>
          <w:szCs w:val="28"/>
        </w:rPr>
        <w:t xml:space="preserve">1.7 </w:t>
      </w:r>
      <w:r>
        <w:rPr>
          <w:rFonts w:hint="eastAsia" w:ascii="黑体" w:hAnsi="黑体" w:eastAsia="黑体"/>
          <w:b w:val="0"/>
          <w:szCs w:val="28"/>
        </w:rPr>
        <w:t>工作原则</w:t>
      </w:r>
      <w:bookmarkEnd w:id="16"/>
    </w:p>
    <w:p>
      <w:pPr>
        <w:snapToGrid w:val="0"/>
        <w:ind w:firstLine="560"/>
        <w:rPr>
          <w:rFonts w:ascii="仿宋_GB2312" w:eastAsia="仿宋_GB2312"/>
          <w:sz w:val="28"/>
          <w:szCs w:val="28"/>
        </w:rPr>
      </w:pPr>
      <w:r>
        <w:rPr>
          <w:rFonts w:hint="eastAsia" w:ascii="仿宋_GB2312" w:eastAsia="仿宋_GB2312"/>
          <w:sz w:val="28"/>
          <w:szCs w:val="28"/>
        </w:rPr>
        <w:t>（1）以人为本，预防为主。加强饮用水水源地的监测、监控、监督管理，构建饮用水环境风险防范体系，将突发事件应对工作落实到日常管理，最大程度地保障公众供水安全。</w:t>
      </w:r>
    </w:p>
    <w:p>
      <w:pPr>
        <w:snapToGrid w:val="0"/>
        <w:ind w:firstLine="560"/>
        <w:rPr>
          <w:rFonts w:ascii="仿宋_GB2312" w:eastAsia="仿宋_GB2312"/>
          <w:sz w:val="28"/>
          <w:szCs w:val="28"/>
        </w:rPr>
      </w:pPr>
      <w:r>
        <w:rPr>
          <w:rFonts w:hint="eastAsia" w:ascii="仿宋_GB2312" w:eastAsia="仿宋_GB2312"/>
          <w:sz w:val="28"/>
          <w:szCs w:val="28"/>
        </w:rPr>
        <w:t>（2）统一领导，部门协作。坚持应急指挥部统一领导，各部门密切配合，充分发挥专业优势，提高整体应急反应能力。</w:t>
      </w:r>
    </w:p>
    <w:p>
      <w:pPr>
        <w:snapToGrid w:val="0"/>
        <w:ind w:firstLine="560"/>
        <w:rPr>
          <w:rFonts w:ascii="仿宋_GB2312" w:eastAsia="仿宋_GB2312"/>
          <w:sz w:val="28"/>
          <w:szCs w:val="28"/>
        </w:rPr>
      </w:pPr>
      <w:r>
        <w:rPr>
          <w:rFonts w:hint="eastAsia" w:ascii="仿宋_GB2312" w:eastAsia="仿宋_GB2312"/>
          <w:sz w:val="28"/>
          <w:szCs w:val="28"/>
        </w:rPr>
        <w:t>（3）平战结合，科学处置。做好应急物资和装备准备，加强培训演练，整合监测网络，鼓励一专多能，发挥应急救援力量的作用。</w:t>
      </w:r>
    </w:p>
    <w:p>
      <w:pPr>
        <w:snapToGrid w:val="0"/>
        <w:ind w:firstLine="560"/>
        <w:rPr>
          <w:rFonts w:ascii="仿宋_GB2312" w:eastAsia="仿宋_GB2312"/>
          <w:color w:val="FF0000"/>
          <w:sz w:val="28"/>
          <w:szCs w:val="28"/>
        </w:rPr>
        <w:sectPr>
          <w:headerReference r:id="rId6" w:type="default"/>
          <w:footerReference r:id="rId7" w:type="default"/>
          <w:pgSz w:w="11906" w:h="16838"/>
          <w:pgMar w:top="1440" w:right="1800" w:bottom="1440" w:left="1800" w:header="851" w:footer="992" w:gutter="0"/>
          <w:pgNumType w:fmt="numberInDash" w:start="1"/>
          <w:cols w:space="425" w:num="1"/>
          <w:docGrid w:type="lines" w:linePitch="326" w:charSpace="0"/>
        </w:sectPr>
      </w:pPr>
      <w:r>
        <w:rPr>
          <w:rFonts w:hint="eastAsia" w:ascii="仿宋_GB2312" w:eastAsia="仿宋_GB2312"/>
          <w:sz w:val="28"/>
          <w:szCs w:val="28"/>
        </w:rPr>
        <w:t>（4）快速反应，协同应对。加强应急处置队伍建设，建立部门联动机制，充分发挥企事业单位作用，形成统一指挥、功能齐全、运转高效的应急管理机制。</w:t>
      </w:r>
    </w:p>
    <w:p>
      <w:pPr>
        <w:pStyle w:val="3"/>
        <w:snapToGrid w:val="0"/>
        <w:jc w:val="both"/>
        <w:rPr>
          <w:rFonts w:ascii="黑体" w:hAnsi="黑体" w:eastAsia="黑体"/>
          <w:b w:val="0"/>
          <w:sz w:val="28"/>
          <w:szCs w:val="28"/>
        </w:rPr>
      </w:pPr>
      <w:bookmarkStart w:id="17" w:name="_Toc40277539"/>
      <w:r>
        <w:rPr>
          <w:rFonts w:ascii="黑体" w:hAnsi="黑体" w:eastAsia="黑体"/>
          <w:b w:val="0"/>
          <w:sz w:val="28"/>
          <w:szCs w:val="28"/>
        </w:rPr>
        <w:t xml:space="preserve">2 </w:t>
      </w:r>
      <w:r>
        <w:rPr>
          <w:rFonts w:hint="eastAsia" w:ascii="黑体" w:hAnsi="黑体" w:eastAsia="黑体"/>
          <w:b w:val="0"/>
          <w:sz w:val="28"/>
          <w:szCs w:val="28"/>
        </w:rPr>
        <w:t>应急组织指挥体系</w:t>
      </w:r>
      <w:bookmarkEnd w:id="17"/>
    </w:p>
    <w:p>
      <w:pPr>
        <w:snapToGrid w:val="0"/>
        <w:ind w:firstLine="560"/>
        <w:rPr>
          <w:rFonts w:ascii="仿宋_GB2312" w:eastAsia="仿宋_GB2312"/>
          <w:sz w:val="28"/>
          <w:szCs w:val="28"/>
        </w:rPr>
      </w:pPr>
      <w:r>
        <w:rPr>
          <w:rFonts w:hint="eastAsia" w:ascii="仿宋_GB2312" w:eastAsia="仿宋_GB2312"/>
          <w:sz w:val="28"/>
          <w:szCs w:val="28"/>
        </w:rPr>
        <w:t>本预案主要参考《蓬江区突发环境事件应急预案》组织指挥体系的相关内容，若蓬江区发生一般突发环境事件时，首先启动《蓬江区突发环境事件应急预案》，一旦污染物迁移到市级饮用水源地且影响到饮用水源地的水质安全时，则应启动本预案。蓬江区市级饮用水水源地突发环境事件应急指挥体系由蓬江区饮用水水源地突发环境事件应急指挥部（以下简称“区应急指挥部”）、区应急指挥部办公室、区现场应急指挥部和现场工作组组成。</w:t>
      </w:r>
    </w:p>
    <w:p>
      <w:pPr>
        <w:pStyle w:val="4"/>
        <w:snapToGrid w:val="0"/>
        <w:rPr>
          <w:rFonts w:ascii="黑体" w:hAnsi="黑体" w:eastAsia="黑体"/>
          <w:b w:val="0"/>
          <w:szCs w:val="28"/>
        </w:rPr>
      </w:pPr>
      <w:bookmarkStart w:id="18" w:name="_Toc40277540"/>
      <w:r>
        <w:rPr>
          <w:rStyle w:val="49"/>
          <w:rFonts w:ascii="黑体" w:hAnsi="黑体" w:eastAsia="黑体"/>
          <w:b w:val="0"/>
          <w:bCs w:val="0"/>
          <w:sz w:val="28"/>
          <w:szCs w:val="28"/>
        </w:rPr>
        <w:t>2.1</w:t>
      </w:r>
      <w:r>
        <w:rPr>
          <w:rFonts w:ascii="黑体" w:hAnsi="黑体" w:eastAsia="黑体"/>
          <w:b w:val="0"/>
          <w:szCs w:val="28"/>
        </w:rPr>
        <w:t xml:space="preserve"> </w:t>
      </w:r>
      <w:r>
        <w:rPr>
          <w:rFonts w:hint="eastAsia" w:ascii="黑体" w:hAnsi="黑体" w:eastAsia="黑体"/>
          <w:b w:val="0"/>
          <w:szCs w:val="28"/>
        </w:rPr>
        <w:t>区应急指挥部</w:t>
      </w:r>
      <w:bookmarkEnd w:id="18"/>
    </w:p>
    <w:p>
      <w:pPr>
        <w:snapToGrid w:val="0"/>
        <w:ind w:firstLine="560"/>
        <w:rPr>
          <w:rFonts w:ascii="仿宋_GB2312" w:eastAsia="仿宋_GB2312"/>
          <w:sz w:val="28"/>
          <w:szCs w:val="28"/>
        </w:rPr>
      </w:pPr>
      <w:r>
        <w:rPr>
          <w:rFonts w:hint="eastAsia" w:ascii="仿宋_GB2312" w:eastAsia="仿宋_GB2312"/>
          <w:sz w:val="28"/>
          <w:szCs w:val="28"/>
        </w:rPr>
        <w:t>区应急指挥部为蓬江区政府处置行政区域内一般（IV级）饮用水水源地突发环境事件的指挥、协调机构，统一领导和指挥突发环境事件及其次生、衍生灾害的应急处置工作。</w:t>
      </w:r>
    </w:p>
    <w:p>
      <w:pPr>
        <w:snapToGrid w:val="0"/>
        <w:ind w:firstLine="560"/>
        <w:rPr>
          <w:rFonts w:ascii="仿宋_GB2312" w:eastAsia="仿宋_GB2312"/>
          <w:sz w:val="28"/>
          <w:szCs w:val="28"/>
        </w:rPr>
      </w:pPr>
      <w:r>
        <w:rPr>
          <w:rFonts w:hint="eastAsia" w:ascii="仿宋_GB2312" w:eastAsia="仿宋_GB2312"/>
          <w:sz w:val="28"/>
          <w:szCs w:val="28"/>
        </w:rPr>
        <w:t>总指挥：分管生态环境的区领导</w:t>
      </w:r>
    </w:p>
    <w:p>
      <w:pPr>
        <w:snapToGrid w:val="0"/>
        <w:ind w:firstLine="560"/>
        <w:rPr>
          <w:rFonts w:ascii="仿宋_GB2312" w:eastAsia="仿宋_GB2312"/>
          <w:sz w:val="28"/>
          <w:szCs w:val="28"/>
        </w:rPr>
      </w:pPr>
      <w:r>
        <w:rPr>
          <w:rFonts w:hint="eastAsia" w:ascii="仿宋_GB2312" w:eastAsia="仿宋_GB2312"/>
          <w:sz w:val="28"/>
          <w:szCs w:val="28"/>
        </w:rPr>
        <w:t>副总指挥：区政府办公室副主任、区应急管理局局长、市生态环境局蓬江分局局长</w:t>
      </w:r>
    </w:p>
    <w:p>
      <w:pPr>
        <w:snapToGrid w:val="0"/>
        <w:ind w:firstLine="560"/>
        <w:rPr>
          <w:rFonts w:ascii="仿宋_GB2312" w:eastAsia="仿宋_GB2312"/>
          <w:sz w:val="28"/>
          <w:szCs w:val="28"/>
        </w:rPr>
      </w:pPr>
      <w:r>
        <w:rPr>
          <w:rFonts w:hint="eastAsia" w:ascii="仿宋_GB2312" w:eastAsia="仿宋_GB2312"/>
          <w:sz w:val="28"/>
          <w:szCs w:val="28"/>
        </w:rPr>
        <w:t>成员：区委宣传部、区发展和改革局、区公安分局、区民政局、区司法局、区财政局、区自然资源局、市生态环境局蓬江分局、区住房和城乡建设局、区农业农村和水利局、区文化广电旅游体育局、区卫生健康局、区应急管理局、区市场监督管理局、区城市管理和综合执法局、蓬江区供电局、西江水厂、江门市应急备用水源管理有限公司、各镇政府（含街道办事处）等相关单位负责人。</w:t>
      </w:r>
    </w:p>
    <w:p>
      <w:pPr>
        <w:snapToGrid w:val="0"/>
        <w:ind w:firstLine="560"/>
        <w:rPr>
          <w:rFonts w:ascii="仿宋_GB2312" w:eastAsia="仿宋_GB2312"/>
          <w:sz w:val="28"/>
          <w:szCs w:val="28"/>
        </w:rPr>
      </w:pPr>
      <w:r>
        <w:rPr>
          <w:rFonts w:hint="eastAsia" w:ascii="仿宋_GB2312" w:eastAsia="仿宋_GB2312"/>
          <w:sz w:val="28"/>
          <w:szCs w:val="28"/>
        </w:rPr>
        <w:t>区应急指挥部的主要职责为：贯彻执行区政府的应急指令；负责建立蓬江区市级饮用水水源地预测、预警和预防体系，按照预警、应急启动或终止条件，决定预案的启动或终止；研判突发环境事件发展态势，组织制定并批准现场处置方案；组织开展损害评估等后期工作。</w:t>
      </w:r>
    </w:p>
    <w:p>
      <w:pPr>
        <w:pStyle w:val="4"/>
        <w:snapToGrid w:val="0"/>
        <w:rPr>
          <w:rFonts w:ascii="黑体" w:hAnsi="黑体" w:eastAsia="黑体"/>
          <w:b w:val="0"/>
          <w:szCs w:val="28"/>
        </w:rPr>
      </w:pPr>
      <w:bookmarkStart w:id="19" w:name="_Toc40277541"/>
      <w:r>
        <w:rPr>
          <w:rFonts w:ascii="黑体" w:hAnsi="黑体" w:eastAsia="黑体"/>
          <w:b w:val="0"/>
          <w:szCs w:val="28"/>
        </w:rPr>
        <w:t xml:space="preserve">2.2 </w:t>
      </w:r>
      <w:r>
        <w:rPr>
          <w:rFonts w:hint="eastAsia" w:ascii="黑体" w:hAnsi="黑体" w:eastAsia="黑体"/>
          <w:b w:val="0"/>
          <w:szCs w:val="28"/>
        </w:rPr>
        <w:t>区应急指挥部办公室</w:t>
      </w:r>
      <w:bookmarkEnd w:id="19"/>
    </w:p>
    <w:p>
      <w:pPr>
        <w:snapToGrid w:val="0"/>
        <w:ind w:firstLine="560"/>
        <w:rPr>
          <w:rFonts w:ascii="仿宋_GB2312" w:eastAsia="仿宋_GB2312"/>
          <w:sz w:val="28"/>
          <w:szCs w:val="28"/>
        </w:rPr>
      </w:pPr>
      <w:r>
        <w:rPr>
          <w:rFonts w:hint="eastAsia" w:ascii="仿宋_GB2312" w:eastAsia="仿宋_GB2312"/>
          <w:sz w:val="28"/>
          <w:szCs w:val="28"/>
        </w:rPr>
        <w:t>区应急指挥部下设区应急指挥部办公室，办公室设在市生态环境局蓬江分局，办公室主任由市生态环境局蓬江分局局长担任，主要职责为：</w:t>
      </w:r>
    </w:p>
    <w:p>
      <w:pPr>
        <w:snapToGrid w:val="0"/>
        <w:ind w:firstLine="560"/>
        <w:rPr>
          <w:rFonts w:ascii="仿宋_GB2312" w:eastAsia="仿宋_GB2312"/>
          <w:sz w:val="28"/>
          <w:szCs w:val="28"/>
        </w:rPr>
      </w:pPr>
      <w:r>
        <w:rPr>
          <w:rFonts w:hint="eastAsia" w:ascii="仿宋_GB2312" w:eastAsia="仿宋_GB2312"/>
          <w:sz w:val="28"/>
          <w:szCs w:val="28"/>
        </w:rPr>
        <w:t>（1）负责区应急指挥部的日常工作，贯彻执行区应急指挥部的决定和指示；</w:t>
      </w:r>
    </w:p>
    <w:p>
      <w:pPr>
        <w:snapToGrid w:val="0"/>
        <w:ind w:firstLine="560"/>
        <w:rPr>
          <w:rFonts w:ascii="仿宋_GB2312" w:eastAsia="仿宋_GB2312"/>
          <w:sz w:val="28"/>
          <w:szCs w:val="28"/>
        </w:rPr>
      </w:pPr>
      <w:r>
        <w:rPr>
          <w:rFonts w:hint="eastAsia" w:ascii="仿宋_GB2312" w:eastAsia="仿宋_GB2312"/>
          <w:sz w:val="28"/>
          <w:szCs w:val="28"/>
        </w:rPr>
        <w:t>（2）具体协调开展蓬江区市级饮用水水源地突发环境事件的预警预测工作，组织做好应急队伍、应急装备、应急物资准备，掌握饮用水水源地应急资源信息；</w:t>
      </w:r>
    </w:p>
    <w:p>
      <w:pPr>
        <w:snapToGrid w:val="0"/>
        <w:ind w:firstLine="560"/>
        <w:rPr>
          <w:rFonts w:ascii="仿宋_GB2312" w:eastAsia="仿宋_GB2312"/>
          <w:sz w:val="28"/>
          <w:szCs w:val="28"/>
        </w:rPr>
      </w:pPr>
      <w:r>
        <w:rPr>
          <w:rFonts w:hint="eastAsia" w:ascii="仿宋_GB2312" w:eastAsia="仿宋_GB2312"/>
          <w:sz w:val="28"/>
          <w:szCs w:val="28"/>
        </w:rPr>
        <w:t>（3）组织开展蓬江区市级饮用水水源地突发环境事件评估，向区政府提出预警预防、应急响应和启动相关饮用水水源地应急预案的建议；</w:t>
      </w:r>
    </w:p>
    <w:p>
      <w:pPr>
        <w:snapToGrid w:val="0"/>
        <w:ind w:firstLine="560"/>
        <w:rPr>
          <w:rFonts w:ascii="仿宋_GB2312" w:eastAsia="仿宋_GB2312"/>
          <w:sz w:val="28"/>
          <w:szCs w:val="28"/>
        </w:rPr>
      </w:pPr>
      <w:r>
        <w:rPr>
          <w:rFonts w:hint="eastAsia" w:ascii="仿宋_GB2312" w:eastAsia="仿宋_GB2312"/>
          <w:sz w:val="28"/>
          <w:szCs w:val="28"/>
        </w:rPr>
        <w:t>（4）向上级有关部门、区政府报告事件应急处置进展情况；</w:t>
      </w:r>
    </w:p>
    <w:p>
      <w:pPr>
        <w:snapToGrid w:val="0"/>
        <w:ind w:firstLine="560"/>
        <w:rPr>
          <w:rFonts w:ascii="仿宋_GB2312" w:eastAsia="仿宋_GB2312"/>
          <w:sz w:val="28"/>
          <w:szCs w:val="28"/>
        </w:rPr>
      </w:pPr>
      <w:r>
        <w:rPr>
          <w:rFonts w:hint="eastAsia" w:ascii="仿宋_GB2312" w:eastAsia="仿宋_GB2312"/>
          <w:sz w:val="28"/>
          <w:szCs w:val="28"/>
        </w:rPr>
        <w:t>（5）会同相关部门调查、分析事故原因，做好调查取证工作；</w:t>
      </w:r>
    </w:p>
    <w:p>
      <w:pPr>
        <w:snapToGrid w:val="0"/>
        <w:ind w:firstLine="560"/>
        <w:rPr>
          <w:rFonts w:ascii="仿宋_GB2312" w:eastAsia="仿宋_GB2312"/>
          <w:sz w:val="28"/>
          <w:szCs w:val="28"/>
        </w:rPr>
      </w:pPr>
      <w:r>
        <w:rPr>
          <w:rFonts w:hint="eastAsia" w:ascii="仿宋_GB2312" w:eastAsia="仿宋_GB2312"/>
          <w:sz w:val="28"/>
          <w:szCs w:val="28"/>
        </w:rPr>
        <w:t>（6）保持与有关应急成员单位的沟通与联系，建立健全饮用水水源地应急工作协作机制；</w:t>
      </w:r>
    </w:p>
    <w:p>
      <w:pPr>
        <w:snapToGrid w:val="0"/>
        <w:ind w:firstLine="560"/>
        <w:rPr>
          <w:rFonts w:ascii="仿宋_GB2312" w:eastAsia="仿宋_GB2312"/>
          <w:sz w:val="28"/>
          <w:szCs w:val="28"/>
        </w:rPr>
      </w:pPr>
      <w:r>
        <w:rPr>
          <w:rFonts w:hint="eastAsia" w:ascii="仿宋_GB2312" w:eastAsia="仿宋_GB2312"/>
          <w:sz w:val="28"/>
          <w:szCs w:val="28"/>
        </w:rPr>
        <w:t>（7）承担组织编制、评估、修订蓬江区市级饮用水水源地突发环境事件应急预案；</w:t>
      </w:r>
    </w:p>
    <w:p>
      <w:pPr>
        <w:snapToGrid w:val="0"/>
        <w:ind w:firstLine="560"/>
        <w:rPr>
          <w:rFonts w:ascii="仿宋_GB2312" w:eastAsia="仿宋_GB2312"/>
          <w:sz w:val="28"/>
          <w:szCs w:val="28"/>
        </w:rPr>
      </w:pPr>
      <w:r>
        <w:rPr>
          <w:rFonts w:hint="eastAsia" w:ascii="仿宋_GB2312" w:eastAsia="仿宋_GB2312"/>
          <w:sz w:val="28"/>
          <w:szCs w:val="28"/>
        </w:rPr>
        <w:t>（8）聘请相关领域的专家，组建蓬江区市级饮用水水源地突发环境事件预警和应急处置专家咨询队伍。</w:t>
      </w:r>
    </w:p>
    <w:p>
      <w:pPr>
        <w:snapToGrid w:val="0"/>
        <w:ind w:firstLine="560"/>
        <w:rPr>
          <w:rFonts w:ascii="仿宋_GB2312" w:eastAsia="仿宋_GB2312"/>
          <w:sz w:val="28"/>
          <w:szCs w:val="28"/>
        </w:rPr>
      </w:pPr>
      <w:r>
        <w:rPr>
          <w:rFonts w:hint="eastAsia" w:ascii="仿宋_GB2312" w:eastAsia="仿宋_GB2312"/>
          <w:sz w:val="28"/>
          <w:szCs w:val="28"/>
        </w:rPr>
        <w:t>区应急指挥部各成员单位的职责详见附件3所示。</w:t>
      </w:r>
    </w:p>
    <w:p>
      <w:pPr>
        <w:pStyle w:val="4"/>
        <w:snapToGrid w:val="0"/>
        <w:rPr>
          <w:rFonts w:ascii="黑体" w:hAnsi="黑体" w:eastAsia="黑体"/>
          <w:b w:val="0"/>
          <w:szCs w:val="28"/>
        </w:rPr>
      </w:pPr>
      <w:bookmarkStart w:id="20" w:name="_Toc40277542"/>
      <w:r>
        <w:rPr>
          <w:rFonts w:ascii="黑体" w:hAnsi="黑体" w:eastAsia="黑体"/>
          <w:b w:val="0"/>
          <w:szCs w:val="28"/>
        </w:rPr>
        <w:t xml:space="preserve">2.3 </w:t>
      </w:r>
      <w:r>
        <w:rPr>
          <w:rFonts w:hint="eastAsia" w:ascii="黑体" w:hAnsi="黑体" w:eastAsia="黑体"/>
          <w:b w:val="0"/>
          <w:szCs w:val="28"/>
        </w:rPr>
        <w:t>区现场应急指挥部</w:t>
      </w:r>
      <w:bookmarkEnd w:id="20"/>
    </w:p>
    <w:p>
      <w:pPr>
        <w:snapToGrid w:val="0"/>
        <w:ind w:firstLine="560"/>
        <w:rPr>
          <w:rFonts w:ascii="仿宋_GB2312" w:eastAsia="仿宋_GB2312"/>
          <w:sz w:val="28"/>
          <w:szCs w:val="28"/>
        </w:rPr>
      </w:pPr>
      <w:r>
        <w:rPr>
          <w:rFonts w:hint="eastAsia" w:ascii="仿宋_GB2312" w:eastAsia="仿宋_GB2312"/>
          <w:sz w:val="28"/>
          <w:szCs w:val="28"/>
        </w:rPr>
        <w:t>根据《广东省突发事件现场指挥官工作规范（试行）》，区现场应急指挥部设现场指挥官1名，根据实际需要设现场副指挥官若干名，负责蓬江区行政区域内一般（IV级）突发环境事件的现场应急指挥。当发生较大（III级）及以上突发环境事件时，区现场应急指挥部向市政府请求支援，主要职责为：</w:t>
      </w:r>
    </w:p>
    <w:p>
      <w:pPr>
        <w:snapToGrid w:val="0"/>
        <w:ind w:firstLine="560"/>
        <w:rPr>
          <w:rFonts w:ascii="仿宋_GB2312" w:eastAsia="仿宋_GB2312"/>
          <w:sz w:val="28"/>
          <w:szCs w:val="28"/>
        </w:rPr>
      </w:pPr>
      <w:r>
        <w:rPr>
          <w:rFonts w:hint="eastAsia" w:ascii="仿宋_GB2312" w:eastAsia="仿宋_GB2312"/>
          <w:sz w:val="28"/>
          <w:szCs w:val="28"/>
        </w:rPr>
        <w:t>（1）执行区应急指挥部各项应急指令；</w:t>
      </w:r>
    </w:p>
    <w:p>
      <w:pPr>
        <w:snapToGrid w:val="0"/>
        <w:ind w:firstLine="560"/>
        <w:rPr>
          <w:rFonts w:ascii="仿宋_GB2312" w:eastAsia="仿宋_GB2312"/>
          <w:sz w:val="28"/>
          <w:szCs w:val="28"/>
        </w:rPr>
      </w:pPr>
      <w:r>
        <w:rPr>
          <w:rFonts w:hint="eastAsia" w:ascii="仿宋_GB2312" w:eastAsia="仿宋_GB2312"/>
          <w:sz w:val="28"/>
          <w:szCs w:val="28"/>
        </w:rPr>
        <w:t>（2）提出现场应急行动方案和应急处置措施；</w:t>
      </w:r>
    </w:p>
    <w:p>
      <w:pPr>
        <w:snapToGrid w:val="0"/>
        <w:ind w:firstLine="560"/>
        <w:rPr>
          <w:rFonts w:ascii="仿宋_GB2312" w:eastAsia="仿宋_GB2312"/>
          <w:sz w:val="28"/>
          <w:szCs w:val="28"/>
        </w:rPr>
      </w:pPr>
      <w:r>
        <w:rPr>
          <w:rFonts w:hint="eastAsia" w:ascii="仿宋_GB2312" w:eastAsia="仿宋_GB2312"/>
          <w:sz w:val="28"/>
          <w:szCs w:val="28"/>
        </w:rPr>
        <w:t>（3）组织有关专家和相关人员参与应急处置工作；</w:t>
      </w:r>
    </w:p>
    <w:p>
      <w:pPr>
        <w:snapToGrid w:val="0"/>
        <w:ind w:firstLine="560"/>
        <w:rPr>
          <w:rFonts w:ascii="仿宋_GB2312" w:eastAsia="仿宋_GB2312"/>
          <w:sz w:val="28"/>
          <w:szCs w:val="28"/>
        </w:rPr>
      </w:pPr>
      <w:r>
        <w:rPr>
          <w:rFonts w:hint="eastAsia" w:ascii="仿宋_GB2312" w:eastAsia="仿宋_GB2312"/>
          <w:sz w:val="28"/>
          <w:szCs w:val="28"/>
        </w:rPr>
        <w:t>（4）协调各部门、各专业应急力量实施应急支援行动；</w:t>
      </w:r>
    </w:p>
    <w:p>
      <w:pPr>
        <w:snapToGrid w:val="0"/>
        <w:ind w:firstLine="560"/>
        <w:rPr>
          <w:rFonts w:ascii="仿宋_GB2312" w:eastAsia="仿宋_GB2312"/>
          <w:sz w:val="28"/>
          <w:szCs w:val="28"/>
        </w:rPr>
      </w:pPr>
      <w:r>
        <w:rPr>
          <w:rFonts w:hint="eastAsia" w:ascii="仿宋_GB2312" w:eastAsia="仿宋_GB2312"/>
          <w:sz w:val="28"/>
          <w:szCs w:val="28"/>
        </w:rPr>
        <w:t>（5）开展受威胁的周边地区危险源的监控工作；</w:t>
      </w:r>
    </w:p>
    <w:p>
      <w:pPr>
        <w:snapToGrid w:val="0"/>
        <w:ind w:firstLine="560"/>
        <w:rPr>
          <w:rFonts w:ascii="仿宋_GB2312" w:eastAsia="仿宋_GB2312"/>
          <w:sz w:val="28"/>
          <w:szCs w:val="28"/>
        </w:rPr>
      </w:pPr>
      <w:r>
        <w:rPr>
          <w:rFonts w:hint="eastAsia" w:ascii="仿宋_GB2312" w:eastAsia="仿宋_GB2312"/>
          <w:sz w:val="28"/>
          <w:szCs w:val="28"/>
        </w:rPr>
        <w:t>（6）划定建立现场警戒区和交通管制区域，确定重点防护区域；</w:t>
      </w:r>
    </w:p>
    <w:p>
      <w:pPr>
        <w:snapToGrid w:val="0"/>
        <w:ind w:firstLine="560"/>
        <w:rPr>
          <w:rFonts w:ascii="仿宋_GB2312" w:eastAsia="仿宋_GB2312"/>
          <w:sz w:val="28"/>
          <w:szCs w:val="28"/>
        </w:rPr>
      </w:pPr>
      <w:r>
        <w:rPr>
          <w:rFonts w:hint="eastAsia" w:ascii="仿宋_GB2312" w:eastAsia="仿宋_GB2312"/>
          <w:sz w:val="28"/>
          <w:szCs w:val="28"/>
        </w:rPr>
        <w:t>（7）及时向区应急指挥部报告应急行动的进展情况；</w:t>
      </w:r>
    </w:p>
    <w:p>
      <w:pPr>
        <w:snapToGrid w:val="0"/>
        <w:ind w:firstLine="560"/>
        <w:rPr>
          <w:rFonts w:ascii="仿宋_GB2312" w:eastAsia="仿宋_GB2312"/>
          <w:sz w:val="28"/>
          <w:szCs w:val="28"/>
        </w:rPr>
      </w:pPr>
      <w:r>
        <w:rPr>
          <w:rFonts w:hint="eastAsia" w:ascii="仿宋_GB2312" w:eastAsia="仿宋_GB2312"/>
          <w:sz w:val="28"/>
          <w:szCs w:val="28"/>
        </w:rPr>
        <w:t>（8）向区应急指挥部提出现场应急结束的建议，经区应急指挥部同意后宣布现场应急结束。</w:t>
      </w:r>
    </w:p>
    <w:p>
      <w:pPr>
        <w:pStyle w:val="4"/>
        <w:snapToGrid w:val="0"/>
        <w:rPr>
          <w:rFonts w:ascii="黑体" w:hAnsi="黑体" w:eastAsia="黑体"/>
          <w:b w:val="0"/>
          <w:szCs w:val="28"/>
        </w:rPr>
      </w:pPr>
      <w:bookmarkStart w:id="21" w:name="_Toc40277543"/>
      <w:r>
        <w:rPr>
          <w:rFonts w:ascii="黑体" w:hAnsi="黑体" w:eastAsia="黑体"/>
          <w:b w:val="0"/>
          <w:szCs w:val="28"/>
        </w:rPr>
        <w:t xml:space="preserve">2.4 </w:t>
      </w:r>
      <w:r>
        <w:rPr>
          <w:rFonts w:hint="eastAsia" w:ascii="黑体" w:hAnsi="黑体" w:eastAsia="黑体"/>
          <w:b w:val="0"/>
          <w:szCs w:val="28"/>
        </w:rPr>
        <w:t>现场工作组</w:t>
      </w:r>
      <w:bookmarkEnd w:id="21"/>
    </w:p>
    <w:p>
      <w:pPr>
        <w:snapToGrid w:val="0"/>
        <w:ind w:firstLine="560"/>
        <w:rPr>
          <w:rFonts w:ascii="仿宋_GB2312" w:eastAsia="仿宋_GB2312"/>
          <w:sz w:val="28"/>
          <w:szCs w:val="28"/>
        </w:rPr>
      </w:pPr>
      <w:r>
        <w:rPr>
          <w:rFonts w:hint="eastAsia" w:ascii="仿宋_GB2312" w:eastAsia="仿宋_GB2312"/>
          <w:sz w:val="28"/>
          <w:szCs w:val="28"/>
        </w:rPr>
        <w:t>区现场应急指挥部下设8个现场工作组，分别为调查处置组、专家咨询组、应急监测组、供水调水组、应急保障组、医学救援组、新闻宣传组、社会稳定组。各现场工作组组长由区应急现场指挥部指定专人担任。</w:t>
      </w:r>
    </w:p>
    <w:p>
      <w:pPr>
        <w:snapToGrid w:val="0"/>
        <w:ind w:firstLine="562"/>
        <w:rPr>
          <w:rFonts w:ascii="仿宋_GB2312" w:eastAsia="仿宋_GB2312"/>
          <w:b/>
          <w:sz w:val="28"/>
          <w:szCs w:val="28"/>
        </w:rPr>
      </w:pPr>
      <w:r>
        <w:rPr>
          <w:rFonts w:hint="eastAsia" w:ascii="仿宋_GB2312" w:eastAsia="仿宋_GB2312"/>
          <w:b/>
          <w:sz w:val="28"/>
          <w:szCs w:val="28"/>
        </w:rPr>
        <w:t>（1）调查处置组</w:t>
      </w:r>
    </w:p>
    <w:p>
      <w:pPr>
        <w:snapToGrid w:val="0"/>
        <w:ind w:firstLine="560"/>
        <w:rPr>
          <w:rFonts w:ascii="仿宋_GB2312" w:eastAsia="仿宋_GB2312"/>
          <w:sz w:val="28"/>
          <w:szCs w:val="28"/>
        </w:rPr>
      </w:pPr>
      <w:r>
        <w:rPr>
          <w:rFonts w:hint="eastAsia" w:ascii="仿宋_GB2312" w:eastAsia="仿宋_GB2312"/>
          <w:sz w:val="28"/>
          <w:szCs w:val="28"/>
        </w:rPr>
        <w:t>由区应急管理局、市生态环境局蓬江分局、区农业农村和水利局、区卫生健康局、西江水厂、江门市应急备用水源管理有限公司、各镇政府等有关单位负责人组成，主要职责是：</w:t>
      </w:r>
    </w:p>
    <w:p>
      <w:pPr>
        <w:snapToGrid w:val="0"/>
        <w:ind w:firstLine="560"/>
        <w:rPr>
          <w:rFonts w:ascii="仿宋_GB2312" w:eastAsia="仿宋_GB2312"/>
          <w:sz w:val="28"/>
          <w:szCs w:val="28"/>
        </w:rPr>
      </w:pPr>
      <w:r>
        <w:rPr>
          <w:rFonts w:hint="eastAsia" w:ascii="仿宋_GB2312" w:eastAsia="仿宋_GB2312"/>
          <w:sz w:val="28"/>
          <w:szCs w:val="28"/>
        </w:rPr>
        <w:t>1）组织调查人员赴现场查找事发原因和污染源，开展切断污染源和其它控制污染措施，防止污染范围继续扩大。</w:t>
      </w:r>
    </w:p>
    <w:p>
      <w:pPr>
        <w:snapToGrid w:val="0"/>
        <w:ind w:firstLine="560"/>
        <w:rPr>
          <w:rFonts w:ascii="仿宋_GB2312" w:eastAsia="仿宋_GB2312"/>
          <w:sz w:val="28"/>
          <w:szCs w:val="28"/>
        </w:rPr>
      </w:pPr>
      <w:r>
        <w:rPr>
          <w:rFonts w:hint="eastAsia" w:ascii="仿宋_GB2312" w:eastAsia="仿宋_GB2312"/>
          <w:sz w:val="28"/>
          <w:szCs w:val="28"/>
        </w:rPr>
        <w:t>2）根据现场调查的情况，初步判断事件的性质和级别，提出污染控制的建议，并向现场应急指挥部报告；</w:t>
      </w:r>
    </w:p>
    <w:p>
      <w:pPr>
        <w:snapToGrid w:val="0"/>
        <w:ind w:firstLine="560"/>
        <w:rPr>
          <w:rFonts w:ascii="仿宋_GB2312" w:eastAsia="仿宋_GB2312"/>
          <w:sz w:val="28"/>
          <w:szCs w:val="28"/>
        </w:rPr>
      </w:pPr>
      <w:r>
        <w:rPr>
          <w:rFonts w:hint="eastAsia" w:ascii="仿宋_GB2312" w:eastAsia="仿宋_GB2312"/>
          <w:sz w:val="28"/>
          <w:szCs w:val="28"/>
        </w:rPr>
        <w:t>3）对责任单位或责任人的违法违规行为进行调查取证；</w:t>
      </w:r>
    </w:p>
    <w:p>
      <w:pPr>
        <w:snapToGrid w:val="0"/>
        <w:ind w:firstLine="560"/>
        <w:rPr>
          <w:rFonts w:ascii="仿宋_GB2312" w:eastAsia="仿宋_GB2312"/>
          <w:sz w:val="28"/>
          <w:szCs w:val="28"/>
        </w:rPr>
      </w:pPr>
      <w:r>
        <w:rPr>
          <w:rFonts w:hint="eastAsia" w:ascii="仿宋_GB2312" w:eastAsia="仿宋_GB2312"/>
          <w:sz w:val="28"/>
          <w:szCs w:val="28"/>
        </w:rPr>
        <w:t>4）配合区应急指挥部办公室做好现场应急管理工作。</w:t>
      </w:r>
    </w:p>
    <w:p>
      <w:pPr>
        <w:snapToGrid w:val="0"/>
        <w:ind w:firstLine="562"/>
        <w:rPr>
          <w:rFonts w:ascii="仿宋_GB2312" w:eastAsia="仿宋_GB2312"/>
          <w:b/>
          <w:sz w:val="28"/>
          <w:szCs w:val="28"/>
        </w:rPr>
      </w:pPr>
      <w:r>
        <w:rPr>
          <w:rFonts w:hint="eastAsia" w:ascii="仿宋_GB2312" w:eastAsia="仿宋_GB2312"/>
          <w:b/>
          <w:sz w:val="28"/>
          <w:szCs w:val="28"/>
        </w:rPr>
        <w:t>（2）专家咨询组</w:t>
      </w:r>
    </w:p>
    <w:p>
      <w:pPr>
        <w:snapToGrid w:val="0"/>
        <w:ind w:firstLine="560"/>
        <w:rPr>
          <w:rFonts w:ascii="仿宋_GB2312" w:eastAsia="仿宋_GB2312"/>
          <w:sz w:val="28"/>
          <w:szCs w:val="28"/>
        </w:rPr>
      </w:pPr>
      <w:r>
        <w:rPr>
          <w:rFonts w:hint="eastAsia" w:ascii="仿宋_GB2312" w:eastAsia="仿宋_GB2312"/>
          <w:sz w:val="28"/>
          <w:szCs w:val="28"/>
        </w:rPr>
        <w:t>专家咨询组主要由水污染防治、生态污染防治、船舶污染防治、卫生和饮用水安全、化学品和危废处理、水文、水利、供水、环境监测、环境评估、环境工程、环境地质等方面专家，由区现场应急指挥部按实际需要召集组成。主要职责是：</w:t>
      </w:r>
    </w:p>
    <w:p>
      <w:pPr>
        <w:snapToGrid w:val="0"/>
        <w:ind w:firstLine="560"/>
        <w:rPr>
          <w:rFonts w:ascii="仿宋_GB2312" w:eastAsia="仿宋_GB2312"/>
          <w:sz w:val="28"/>
          <w:szCs w:val="28"/>
        </w:rPr>
      </w:pPr>
      <w:r>
        <w:rPr>
          <w:rFonts w:hint="eastAsia" w:ascii="仿宋_GB2312" w:eastAsia="仿宋_GB2312"/>
          <w:sz w:val="28"/>
          <w:szCs w:val="28"/>
        </w:rPr>
        <w:t>1）对事故风险源和事故原因进行分析和判断，对事件信息进行综合分析和研究，协助判别事件类型和等级；</w:t>
      </w:r>
    </w:p>
    <w:p>
      <w:pPr>
        <w:snapToGrid w:val="0"/>
        <w:ind w:firstLine="560"/>
        <w:rPr>
          <w:rFonts w:ascii="仿宋_GB2312" w:eastAsia="仿宋_GB2312"/>
          <w:sz w:val="28"/>
          <w:szCs w:val="28"/>
        </w:rPr>
      </w:pPr>
      <w:r>
        <w:rPr>
          <w:rFonts w:hint="eastAsia" w:ascii="仿宋_GB2312" w:eastAsia="仿宋_GB2312"/>
          <w:sz w:val="28"/>
          <w:szCs w:val="28"/>
        </w:rPr>
        <w:t>2）对水源地水质污染事件的危害范围、程度、发展态势做出估计；</w:t>
      </w:r>
    </w:p>
    <w:p>
      <w:pPr>
        <w:snapToGrid w:val="0"/>
        <w:ind w:firstLine="560"/>
        <w:rPr>
          <w:rFonts w:ascii="仿宋_GB2312" w:eastAsia="仿宋_GB2312"/>
          <w:sz w:val="28"/>
          <w:szCs w:val="28"/>
        </w:rPr>
      </w:pPr>
      <w:r>
        <w:rPr>
          <w:rFonts w:hint="eastAsia" w:ascii="仿宋_GB2312" w:eastAsia="仿宋_GB2312"/>
          <w:sz w:val="28"/>
          <w:szCs w:val="28"/>
        </w:rPr>
        <w:t>3）为污染源控制、水利工程调度、水质监测、卫生防疫、供水单位深度净化等应急处置方案的制定提供技术支持；</w:t>
      </w:r>
    </w:p>
    <w:p>
      <w:pPr>
        <w:snapToGrid w:val="0"/>
        <w:ind w:firstLine="560"/>
        <w:rPr>
          <w:rFonts w:ascii="仿宋_GB2312" w:eastAsia="仿宋_GB2312"/>
          <w:sz w:val="28"/>
          <w:szCs w:val="28"/>
        </w:rPr>
      </w:pPr>
      <w:r>
        <w:rPr>
          <w:rFonts w:hint="eastAsia" w:ascii="仿宋_GB2312" w:eastAsia="仿宋_GB2312"/>
          <w:sz w:val="28"/>
          <w:szCs w:val="28"/>
        </w:rPr>
        <w:t>4）指导事故后评估与应急科研工作。</w:t>
      </w:r>
    </w:p>
    <w:p>
      <w:pPr>
        <w:snapToGrid w:val="0"/>
        <w:ind w:firstLine="562"/>
        <w:rPr>
          <w:rFonts w:ascii="仿宋_GB2312" w:eastAsia="仿宋_GB2312"/>
          <w:b/>
          <w:sz w:val="28"/>
          <w:szCs w:val="28"/>
        </w:rPr>
      </w:pPr>
      <w:r>
        <w:rPr>
          <w:rFonts w:hint="eastAsia" w:ascii="仿宋_GB2312" w:eastAsia="仿宋_GB2312"/>
          <w:b/>
          <w:sz w:val="28"/>
          <w:szCs w:val="28"/>
        </w:rPr>
        <w:t>（3）应急监测组</w:t>
      </w:r>
    </w:p>
    <w:p>
      <w:pPr>
        <w:snapToGrid w:val="0"/>
        <w:ind w:firstLine="560"/>
        <w:rPr>
          <w:rFonts w:ascii="仿宋_GB2312" w:eastAsia="仿宋_GB2312"/>
          <w:snapToGrid w:val="0"/>
          <w:sz w:val="28"/>
          <w:szCs w:val="28"/>
        </w:rPr>
      </w:pPr>
      <w:r>
        <w:rPr>
          <w:rFonts w:hint="eastAsia" w:ascii="仿宋_GB2312" w:eastAsia="仿宋_GB2312"/>
          <w:sz w:val="28"/>
          <w:szCs w:val="28"/>
        </w:rPr>
        <w:t>由市生态环境局蓬江分局、区农业农村和水利局、区卫生健康局、区自然资源局、区城市管理和综合执法局等相关单位负责人组成，</w:t>
      </w:r>
      <w:r>
        <w:rPr>
          <w:rFonts w:hint="eastAsia" w:ascii="仿宋_GB2312" w:eastAsia="仿宋_GB2312"/>
          <w:snapToGrid w:val="0"/>
          <w:sz w:val="28"/>
          <w:szCs w:val="28"/>
        </w:rPr>
        <w:t>主要职责：</w:t>
      </w:r>
    </w:p>
    <w:p>
      <w:pPr>
        <w:snapToGrid w:val="0"/>
        <w:ind w:firstLine="560"/>
        <w:rPr>
          <w:rFonts w:ascii="仿宋_GB2312" w:eastAsia="仿宋_GB2312"/>
          <w:snapToGrid w:val="0"/>
          <w:sz w:val="28"/>
          <w:szCs w:val="28"/>
        </w:rPr>
      </w:pPr>
      <w:r>
        <w:rPr>
          <w:rFonts w:hint="eastAsia" w:ascii="仿宋_GB2312" w:eastAsia="仿宋_GB2312"/>
          <w:snapToGrid w:val="0"/>
          <w:sz w:val="28"/>
          <w:szCs w:val="28"/>
        </w:rPr>
        <w:t>1）制订水环境应急监测方案，并负责应急监测工作的具体组织、部署、实施与质量控制；</w:t>
      </w:r>
    </w:p>
    <w:p>
      <w:pPr>
        <w:snapToGrid w:val="0"/>
        <w:ind w:firstLine="560"/>
        <w:rPr>
          <w:rFonts w:ascii="仿宋_GB2312" w:eastAsia="仿宋_GB2312"/>
          <w:snapToGrid w:val="0"/>
          <w:sz w:val="28"/>
          <w:szCs w:val="28"/>
        </w:rPr>
      </w:pPr>
      <w:r>
        <w:rPr>
          <w:rFonts w:hint="eastAsia" w:ascii="仿宋_GB2312" w:eastAsia="仿宋_GB2312"/>
          <w:snapToGrid w:val="0"/>
          <w:sz w:val="28"/>
          <w:szCs w:val="28"/>
        </w:rPr>
        <w:t>2）统一协调现场应急监测工作，统一调配应急监测资源，统一管理应急监测数据，及时向区现场应急指挥部、专家咨询组报告应急监测结果。应急监测单位除报告应急监测结果外，还要对照</w:t>
      </w:r>
      <w:bookmarkStart w:id="85" w:name="_GoBack"/>
      <w:bookmarkEnd w:id="85"/>
      <w:r>
        <w:rPr>
          <w:rFonts w:hint="eastAsia" w:ascii="仿宋_GB2312" w:eastAsia="仿宋_GB2312"/>
          <w:snapToGrid w:val="0"/>
          <w:sz w:val="28"/>
          <w:szCs w:val="28"/>
        </w:rPr>
        <w:t>有关规范、标准进行评价、研判、分析，并提出有针对性的意见或建议。</w:t>
      </w:r>
    </w:p>
    <w:p>
      <w:pPr>
        <w:snapToGrid w:val="0"/>
        <w:ind w:firstLine="562"/>
        <w:rPr>
          <w:rFonts w:ascii="仿宋_GB2312" w:eastAsia="仿宋_GB2312"/>
          <w:b/>
          <w:snapToGrid w:val="0"/>
          <w:sz w:val="28"/>
          <w:szCs w:val="28"/>
        </w:rPr>
      </w:pPr>
      <w:r>
        <w:rPr>
          <w:rFonts w:hint="eastAsia" w:ascii="仿宋_GB2312" w:eastAsia="仿宋_GB2312"/>
          <w:b/>
          <w:snapToGrid w:val="0"/>
          <w:sz w:val="28"/>
          <w:szCs w:val="28"/>
        </w:rPr>
        <w:t>（4）供水调水组</w:t>
      </w:r>
    </w:p>
    <w:p>
      <w:pPr>
        <w:snapToGrid w:val="0"/>
        <w:ind w:firstLine="560"/>
        <w:rPr>
          <w:rFonts w:ascii="仿宋_GB2312" w:eastAsia="仿宋_GB2312"/>
          <w:snapToGrid w:val="0"/>
          <w:sz w:val="28"/>
          <w:szCs w:val="28"/>
        </w:rPr>
      </w:pPr>
      <w:r>
        <w:rPr>
          <w:rFonts w:hint="eastAsia" w:ascii="仿宋_GB2312" w:eastAsia="仿宋_GB2312"/>
          <w:snapToGrid w:val="0"/>
          <w:sz w:val="28"/>
          <w:szCs w:val="28"/>
        </w:rPr>
        <w:t>由区农业农村和水利局、区城市管理和综合执法局、区自然资源局、西江水厂、江门市应急备用水源管理有限公司、各镇政府等相关单位负责人组成，主要职责：</w:t>
      </w:r>
    </w:p>
    <w:p>
      <w:pPr>
        <w:snapToGrid w:val="0"/>
        <w:ind w:firstLine="560"/>
        <w:rPr>
          <w:rFonts w:ascii="仿宋_GB2312" w:eastAsia="仿宋_GB2312"/>
          <w:snapToGrid w:val="0"/>
          <w:sz w:val="28"/>
          <w:szCs w:val="28"/>
        </w:rPr>
      </w:pPr>
      <w:r>
        <w:rPr>
          <w:rFonts w:hint="eastAsia" w:ascii="仿宋_GB2312" w:eastAsia="仿宋_GB2312"/>
          <w:snapToGrid w:val="0"/>
          <w:sz w:val="28"/>
          <w:szCs w:val="28"/>
        </w:rPr>
        <w:t>1）负责开展水源净化、备用水源以及污染物截留与处置等应急工程的建设工作；</w:t>
      </w:r>
    </w:p>
    <w:p>
      <w:pPr>
        <w:snapToGrid w:val="0"/>
        <w:ind w:firstLine="560"/>
        <w:rPr>
          <w:rFonts w:ascii="仿宋_GB2312" w:eastAsia="仿宋_GB2312"/>
          <w:snapToGrid w:val="0"/>
          <w:sz w:val="28"/>
          <w:szCs w:val="28"/>
        </w:rPr>
      </w:pPr>
      <w:r>
        <w:rPr>
          <w:rFonts w:hint="eastAsia" w:ascii="仿宋_GB2312" w:eastAsia="仿宋_GB2312"/>
          <w:snapToGrid w:val="0"/>
          <w:sz w:val="28"/>
          <w:szCs w:val="28"/>
        </w:rPr>
        <w:t>2）制订应急供水调度方案；按照应急处置方案的总体要求，做好应急供水调度，最大程度地减小事件对供水工程的影响。</w:t>
      </w:r>
    </w:p>
    <w:p>
      <w:pPr>
        <w:snapToGrid w:val="0"/>
        <w:ind w:firstLine="562"/>
        <w:rPr>
          <w:rFonts w:ascii="仿宋_GB2312" w:eastAsia="仿宋_GB2312"/>
          <w:b/>
          <w:sz w:val="28"/>
          <w:szCs w:val="28"/>
        </w:rPr>
      </w:pPr>
      <w:r>
        <w:rPr>
          <w:rFonts w:hint="eastAsia" w:ascii="仿宋_GB2312" w:eastAsia="仿宋_GB2312"/>
          <w:b/>
          <w:sz w:val="28"/>
          <w:szCs w:val="28"/>
        </w:rPr>
        <w:t>（5）医学救援组</w:t>
      </w:r>
    </w:p>
    <w:p>
      <w:pPr>
        <w:snapToGrid w:val="0"/>
        <w:ind w:firstLine="560"/>
        <w:rPr>
          <w:rFonts w:ascii="仿宋_GB2312" w:eastAsia="仿宋_GB2312"/>
          <w:snapToGrid w:val="0"/>
          <w:sz w:val="28"/>
          <w:szCs w:val="28"/>
        </w:rPr>
      </w:pPr>
      <w:r>
        <w:rPr>
          <w:rFonts w:hint="eastAsia" w:ascii="仿宋_GB2312" w:eastAsia="仿宋_GB2312"/>
          <w:snapToGrid w:val="0"/>
          <w:sz w:val="28"/>
          <w:szCs w:val="28"/>
        </w:rPr>
        <w:t>由区卫生健康局、区公安分局、区市场监督管理局等相关单位负责人，主要职责：组织开展伤、病人员医疗救治、心理辅导；提出保护公众健康的措施建议；禁止或限制受污染食品和饮用水的生产、加工、流通和食用，防范因突发环境事件造成集体中毒等。</w:t>
      </w:r>
    </w:p>
    <w:p>
      <w:pPr>
        <w:snapToGrid w:val="0"/>
        <w:ind w:firstLine="562"/>
        <w:rPr>
          <w:rFonts w:ascii="仿宋_GB2312" w:eastAsia="仿宋_GB2312"/>
          <w:b/>
          <w:snapToGrid w:val="0"/>
          <w:sz w:val="28"/>
          <w:szCs w:val="28"/>
        </w:rPr>
      </w:pPr>
      <w:r>
        <w:rPr>
          <w:rFonts w:hint="eastAsia" w:ascii="仿宋_GB2312" w:eastAsia="仿宋_GB2312"/>
          <w:b/>
          <w:snapToGrid w:val="0"/>
          <w:sz w:val="28"/>
          <w:szCs w:val="28"/>
        </w:rPr>
        <w:t>（6）应急保障组</w:t>
      </w:r>
    </w:p>
    <w:p>
      <w:pPr>
        <w:snapToGrid w:val="0"/>
        <w:ind w:firstLine="560"/>
        <w:rPr>
          <w:rFonts w:ascii="仿宋_GB2312" w:eastAsia="仿宋_GB2312"/>
          <w:snapToGrid w:val="0"/>
          <w:sz w:val="28"/>
          <w:szCs w:val="28"/>
        </w:rPr>
      </w:pPr>
      <w:r>
        <w:rPr>
          <w:rFonts w:hint="eastAsia" w:ascii="仿宋_GB2312" w:eastAsia="仿宋_GB2312"/>
          <w:snapToGrid w:val="0"/>
          <w:sz w:val="28"/>
          <w:szCs w:val="28"/>
        </w:rPr>
        <w:t>由区发展和改革局、区财政局、区民政局、区住房和城乡建设局、蓬江区供电局等相关单位负责人组成，主要职责：负责指导做好事件影响区域有关人员的紧急转移和临时安置工作；督促供水企业在应急期间采取各种应急处置措施，保证出厂水质达标，保障居民饮用水安全；负责统筹组织应对处置突发事件所需的应急装备、应急物资的保障工作。</w:t>
      </w:r>
    </w:p>
    <w:p>
      <w:pPr>
        <w:snapToGrid w:val="0"/>
        <w:ind w:firstLine="562"/>
        <w:rPr>
          <w:rFonts w:ascii="仿宋_GB2312" w:eastAsia="仿宋_GB2312"/>
          <w:b/>
          <w:snapToGrid w:val="0"/>
          <w:sz w:val="28"/>
          <w:szCs w:val="28"/>
        </w:rPr>
      </w:pPr>
      <w:r>
        <w:rPr>
          <w:rFonts w:hint="eastAsia" w:ascii="仿宋_GB2312" w:eastAsia="仿宋_GB2312"/>
          <w:b/>
          <w:snapToGrid w:val="0"/>
          <w:sz w:val="28"/>
          <w:szCs w:val="28"/>
        </w:rPr>
        <w:t>（7）新闻宣传组</w:t>
      </w:r>
    </w:p>
    <w:p>
      <w:pPr>
        <w:snapToGrid w:val="0"/>
        <w:ind w:firstLine="560"/>
        <w:rPr>
          <w:rFonts w:ascii="仿宋_GB2312" w:eastAsia="仿宋_GB2312"/>
          <w:snapToGrid w:val="0"/>
          <w:sz w:val="28"/>
          <w:szCs w:val="28"/>
        </w:rPr>
      </w:pPr>
      <w:r>
        <w:rPr>
          <w:rFonts w:hint="eastAsia" w:ascii="仿宋_GB2312" w:eastAsia="仿宋_GB2312"/>
          <w:snapToGrid w:val="0"/>
          <w:sz w:val="28"/>
          <w:szCs w:val="28"/>
        </w:rPr>
        <w:t>由区委宣传部、区文化广电旅游体育局、区司法局等相关单位负责人组成，主要职责：负责确定新闻发言人，主动、及时、准确、客观地向社会发布突发环境事件和应对工作信息，回应社会关切问题，澄清不实信息，正确引导社会舆论。</w:t>
      </w:r>
    </w:p>
    <w:p>
      <w:pPr>
        <w:snapToGrid w:val="0"/>
        <w:ind w:firstLine="562"/>
        <w:rPr>
          <w:rFonts w:ascii="仿宋_GB2312" w:eastAsia="仿宋_GB2312"/>
          <w:b/>
          <w:snapToGrid w:val="0"/>
          <w:sz w:val="28"/>
          <w:szCs w:val="28"/>
        </w:rPr>
      </w:pPr>
      <w:r>
        <w:rPr>
          <w:rFonts w:hint="eastAsia" w:ascii="仿宋_GB2312" w:eastAsia="仿宋_GB2312"/>
          <w:b/>
          <w:snapToGrid w:val="0"/>
          <w:sz w:val="28"/>
          <w:szCs w:val="28"/>
        </w:rPr>
        <w:t>（8）社会稳定组</w:t>
      </w:r>
    </w:p>
    <w:p>
      <w:pPr>
        <w:snapToGrid w:val="0"/>
        <w:ind w:firstLine="560"/>
        <w:rPr>
          <w:rFonts w:ascii="仿宋_GB2312" w:eastAsia="仿宋_GB2312"/>
          <w:snapToGrid w:val="0"/>
          <w:sz w:val="28"/>
          <w:szCs w:val="28"/>
        </w:rPr>
      </w:pPr>
      <w:r>
        <w:rPr>
          <w:rFonts w:hint="eastAsia" w:ascii="仿宋_GB2312" w:eastAsia="仿宋_GB2312"/>
          <w:snapToGrid w:val="0"/>
          <w:sz w:val="28"/>
          <w:szCs w:val="28"/>
        </w:rPr>
        <w:t>由区公安分局、区市场监督管理局、区委宣传部、区发展和改革局、各镇（街）等相关单位负责人，主要职责：负责加强受影响地区社会治安管理，严厉打击借机传播谣言制造社会恐慌、哄抢物资等违法犯罪行为；做好受影响人员与涉事单位、各镇政府及有关部门矛盾纠纷化解和法律服务工作，防止出现群体性事件，维护社会稳定。</w:t>
      </w:r>
    </w:p>
    <w:p>
      <w:pPr>
        <w:pStyle w:val="3"/>
        <w:pageBreakBefore/>
        <w:snapToGrid w:val="0"/>
        <w:jc w:val="both"/>
        <w:rPr>
          <w:rFonts w:ascii="黑体" w:hAnsi="黑体" w:eastAsia="黑体"/>
          <w:b w:val="0"/>
          <w:sz w:val="28"/>
          <w:szCs w:val="28"/>
        </w:rPr>
      </w:pPr>
      <w:bookmarkStart w:id="22" w:name="_Toc40277544"/>
      <w:r>
        <w:rPr>
          <w:rFonts w:ascii="黑体" w:hAnsi="黑体" w:eastAsia="黑体"/>
          <w:b w:val="0"/>
          <w:sz w:val="28"/>
          <w:szCs w:val="28"/>
        </w:rPr>
        <w:t xml:space="preserve">3 </w:t>
      </w:r>
      <w:r>
        <w:rPr>
          <w:rFonts w:hint="eastAsia" w:ascii="黑体" w:hAnsi="黑体" w:eastAsia="黑体"/>
          <w:b w:val="0"/>
          <w:sz w:val="28"/>
          <w:szCs w:val="28"/>
        </w:rPr>
        <w:t>监测预警</w:t>
      </w:r>
      <w:bookmarkEnd w:id="22"/>
    </w:p>
    <w:p>
      <w:pPr>
        <w:pStyle w:val="4"/>
        <w:snapToGrid w:val="0"/>
        <w:rPr>
          <w:rFonts w:ascii="黑体" w:hAnsi="黑体" w:eastAsia="黑体"/>
          <w:b w:val="0"/>
          <w:szCs w:val="28"/>
        </w:rPr>
      </w:pPr>
      <w:bookmarkStart w:id="23" w:name="_Toc40277545"/>
      <w:r>
        <w:rPr>
          <w:rFonts w:ascii="黑体" w:hAnsi="黑体" w:eastAsia="黑体"/>
          <w:b w:val="0"/>
          <w:szCs w:val="28"/>
        </w:rPr>
        <w:t xml:space="preserve">3.1 </w:t>
      </w:r>
      <w:r>
        <w:rPr>
          <w:rFonts w:hint="eastAsia" w:ascii="黑体" w:hAnsi="黑体" w:eastAsia="黑体"/>
          <w:b w:val="0"/>
          <w:szCs w:val="28"/>
        </w:rPr>
        <w:t>信息收集和研判</w:t>
      </w:r>
      <w:bookmarkEnd w:id="23"/>
    </w:p>
    <w:p>
      <w:pPr>
        <w:pStyle w:val="5"/>
        <w:snapToGrid w:val="0"/>
        <w:rPr>
          <w:rFonts w:ascii="黑体" w:hAnsi="黑体" w:eastAsia="黑体"/>
          <w:b w:val="0"/>
          <w:sz w:val="28"/>
          <w:szCs w:val="28"/>
        </w:rPr>
      </w:pPr>
      <w:bookmarkStart w:id="24" w:name="_Toc40277546"/>
      <w:r>
        <w:rPr>
          <w:rFonts w:ascii="黑体" w:hAnsi="黑体" w:eastAsia="黑体"/>
          <w:b w:val="0"/>
          <w:sz w:val="28"/>
          <w:szCs w:val="28"/>
        </w:rPr>
        <w:t xml:space="preserve">3.1.1 </w:t>
      </w:r>
      <w:r>
        <w:rPr>
          <w:rFonts w:hint="eastAsia" w:ascii="黑体" w:hAnsi="黑体" w:eastAsia="黑体"/>
          <w:b w:val="0"/>
          <w:sz w:val="28"/>
          <w:szCs w:val="28"/>
        </w:rPr>
        <w:t>信息收集</w:t>
      </w:r>
      <w:bookmarkEnd w:id="24"/>
    </w:p>
    <w:p>
      <w:pPr>
        <w:snapToGrid w:val="0"/>
        <w:ind w:firstLine="560"/>
        <w:rPr>
          <w:rFonts w:ascii="仿宋_GB2312" w:eastAsia="仿宋_GB2312"/>
          <w:sz w:val="28"/>
          <w:szCs w:val="28"/>
        </w:rPr>
      </w:pPr>
      <w:r>
        <w:rPr>
          <w:rFonts w:hint="eastAsia" w:ascii="仿宋_GB2312" w:eastAsia="仿宋_GB2312"/>
          <w:sz w:val="28"/>
          <w:szCs w:val="28"/>
        </w:rPr>
        <w:t>（1）市生态环境局蓬江分局、区农业农村和水利局、供水单位等通过饮用水源地开展的水质常规监测和水质预警监测等渠道获取水质异常信息。</w:t>
      </w:r>
    </w:p>
    <w:p>
      <w:pPr>
        <w:snapToGrid w:val="0"/>
        <w:ind w:firstLine="560"/>
        <w:rPr>
          <w:rFonts w:ascii="仿宋_GB2312" w:eastAsia="仿宋_GB2312"/>
          <w:sz w:val="28"/>
          <w:szCs w:val="28"/>
        </w:rPr>
      </w:pPr>
      <w:r>
        <w:rPr>
          <w:rFonts w:hint="eastAsia" w:ascii="仿宋_GB2312" w:eastAsia="仿宋_GB2312"/>
          <w:sz w:val="28"/>
          <w:szCs w:val="28"/>
        </w:rPr>
        <w:t>（2）市生态环境局蓬江分局通过水源地上游及周边主要风险企业监控获取异常排放信息；还可通过12369热线、网络等途径获取突发环境事件信息；</w:t>
      </w:r>
    </w:p>
    <w:p>
      <w:pPr>
        <w:snapToGrid w:val="0"/>
        <w:ind w:firstLine="560"/>
        <w:rPr>
          <w:rFonts w:ascii="仿宋_GB2312" w:eastAsia="仿宋_GB2312"/>
          <w:sz w:val="28"/>
          <w:szCs w:val="28"/>
        </w:rPr>
      </w:pPr>
      <w:r>
        <w:rPr>
          <w:rFonts w:hint="eastAsia" w:ascii="仿宋_GB2312" w:eastAsia="仿宋_GB2312"/>
          <w:sz w:val="28"/>
          <w:szCs w:val="28"/>
        </w:rPr>
        <w:t>（3）区公安分局可通过交通事故报警获取流动源事故信息。</w:t>
      </w:r>
    </w:p>
    <w:p>
      <w:pPr>
        <w:snapToGrid w:val="0"/>
        <w:ind w:firstLine="560"/>
        <w:rPr>
          <w:rFonts w:ascii="仿宋_GB2312" w:eastAsia="仿宋_GB2312"/>
          <w:sz w:val="28"/>
          <w:szCs w:val="28"/>
        </w:rPr>
      </w:pPr>
      <w:r>
        <w:rPr>
          <w:rFonts w:hint="eastAsia" w:ascii="仿宋_GB2312" w:eastAsia="仿宋_GB2312"/>
          <w:sz w:val="28"/>
          <w:szCs w:val="28"/>
        </w:rPr>
        <w:t>（4）通过区政府不同部门之间、上下游相邻行政区域政府之间建立的信息收集与共享渠道，获取突发环境事件信息。</w:t>
      </w:r>
    </w:p>
    <w:p>
      <w:pPr>
        <w:pStyle w:val="5"/>
        <w:snapToGrid w:val="0"/>
        <w:rPr>
          <w:rFonts w:ascii="黑体" w:hAnsi="黑体" w:eastAsia="黑体"/>
          <w:b w:val="0"/>
          <w:sz w:val="28"/>
          <w:szCs w:val="28"/>
        </w:rPr>
      </w:pPr>
      <w:bookmarkStart w:id="25" w:name="_Toc40277547"/>
      <w:r>
        <w:rPr>
          <w:rFonts w:ascii="黑体" w:hAnsi="黑体" w:eastAsia="黑体"/>
          <w:b w:val="0"/>
          <w:sz w:val="28"/>
          <w:szCs w:val="28"/>
        </w:rPr>
        <w:t xml:space="preserve">3.1.2 </w:t>
      </w:r>
      <w:r>
        <w:rPr>
          <w:rFonts w:hint="eastAsia" w:ascii="黑体" w:hAnsi="黑体" w:eastAsia="黑体"/>
          <w:b w:val="0"/>
          <w:sz w:val="28"/>
          <w:szCs w:val="28"/>
        </w:rPr>
        <w:t>信息核实与报告</w:t>
      </w:r>
      <w:bookmarkEnd w:id="25"/>
    </w:p>
    <w:p>
      <w:pPr>
        <w:snapToGrid w:val="0"/>
        <w:ind w:firstLine="560"/>
        <w:rPr>
          <w:rFonts w:ascii="仿宋_GB2312" w:eastAsia="仿宋_GB2312"/>
          <w:sz w:val="28"/>
          <w:szCs w:val="28"/>
        </w:rPr>
      </w:pPr>
      <w:r>
        <w:rPr>
          <w:rFonts w:hint="eastAsia" w:ascii="仿宋_GB2312" w:eastAsia="仿宋_GB2312"/>
          <w:sz w:val="28"/>
          <w:szCs w:val="28"/>
        </w:rPr>
        <w:t>通过日常监管渠道发现水质异常或群众举报、责任单位报告等接到突发事件报告的有关人员和事故发生单位，值班人员做好详细记录，包括时间、地点、人物、事件及其状况，并第一时间通知市生态环境局蓬江分局。</w:t>
      </w:r>
    </w:p>
    <w:p>
      <w:pPr>
        <w:snapToGrid w:val="0"/>
        <w:ind w:firstLine="560"/>
        <w:rPr>
          <w:rFonts w:ascii="仿宋_GB2312" w:eastAsia="仿宋_GB2312"/>
          <w:sz w:val="28"/>
          <w:szCs w:val="28"/>
        </w:rPr>
      </w:pPr>
      <w:r>
        <w:rPr>
          <w:rFonts w:hint="eastAsia" w:ascii="仿宋_GB2312" w:eastAsia="仿宋_GB2312"/>
          <w:sz w:val="28"/>
          <w:szCs w:val="28"/>
        </w:rPr>
        <w:t>市生态环境局蓬江分局在接到水源地突发环境事件信息或监测到相关信息后，应第一时间进行核实，初步认定突发环境事件的性质和类别。</w:t>
      </w:r>
    </w:p>
    <w:p>
      <w:pPr>
        <w:snapToGrid w:val="0"/>
        <w:ind w:firstLine="560"/>
        <w:rPr>
          <w:rFonts w:ascii="仿宋_GB2312" w:eastAsia="仿宋_GB2312"/>
          <w:sz w:val="28"/>
          <w:szCs w:val="28"/>
        </w:rPr>
      </w:pPr>
      <w:r>
        <w:rPr>
          <w:rFonts w:hint="eastAsia" w:ascii="仿宋_GB2312" w:eastAsia="仿宋_GB2312"/>
          <w:sz w:val="28"/>
          <w:szCs w:val="28"/>
        </w:rPr>
        <w:t>（1）核实信息的真实性。</w:t>
      </w:r>
    </w:p>
    <w:p>
      <w:pPr>
        <w:snapToGrid w:val="0"/>
        <w:ind w:firstLine="560"/>
        <w:rPr>
          <w:rFonts w:ascii="仿宋_GB2312" w:eastAsia="仿宋_GB2312"/>
          <w:sz w:val="28"/>
          <w:szCs w:val="28"/>
        </w:rPr>
      </w:pPr>
      <w:r>
        <w:rPr>
          <w:rFonts w:hint="eastAsia" w:ascii="仿宋_GB2312" w:eastAsia="仿宋_GB2312"/>
          <w:sz w:val="28"/>
          <w:szCs w:val="28"/>
        </w:rPr>
        <w:t>（2）进一步收集信息，及时通报区政府办公室、区应急管理局、区农业农村和水利局等有关部门共同开展信息收集工作。</w:t>
      </w:r>
    </w:p>
    <w:p>
      <w:pPr>
        <w:snapToGrid w:val="0"/>
        <w:ind w:firstLine="560"/>
        <w:rPr>
          <w:rFonts w:ascii="仿宋_GB2312" w:eastAsia="仿宋_GB2312"/>
          <w:sz w:val="28"/>
          <w:szCs w:val="28"/>
        </w:rPr>
      </w:pPr>
      <w:r>
        <w:rPr>
          <w:rFonts w:hint="eastAsia" w:ascii="仿宋_GB2312" w:eastAsia="仿宋_GB2312"/>
          <w:sz w:val="28"/>
          <w:szCs w:val="28"/>
        </w:rPr>
        <w:t>（3）信息核实后，第一时间将有关信息报告区政府。</w:t>
      </w:r>
    </w:p>
    <w:p>
      <w:pPr>
        <w:snapToGrid w:val="0"/>
        <w:ind w:firstLine="560"/>
        <w:rPr>
          <w:rFonts w:ascii="仿宋_GB2312" w:eastAsia="仿宋_GB2312"/>
          <w:sz w:val="28"/>
          <w:szCs w:val="28"/>
        </w:rPr>
      </w:pPr>
      <w:r>
        <w:rPr>
          <w:rFonts w:hint="eastAsia" w:ascii="仿宋_GB2312" w:eastAsia="仿宋_GB2312"/>
          <w:sz w:val="28"/>
          <w:szCs w:val="28"/>
        </w:rPr>
        <w:t>接到信息报告的区政府应立即组织有关部门和应急专家进行会商，研判水质变化趋势，若判断可能对水源地水质造成影响，应立即启动应急预案。</w:t>
      </w:r>
    </w:p>
    <w:p>
      <w:pPr>
        <w:pStyle w:val="4"/>
        <w:snapToGrid w:val="0"/>
        <w:rPr>
          <w:rFonts w:ascii="黑体" w:hAnsi="黑体" w:eastAsia="黑体"/>
          <w:b w:val="0"/>
          <w:szCs w:val="28"/>
        </w:rPr>
      </w:pPr>
      <w:bookmarkStart w:id="26" w:name="_Toc40277548"/>
      <w:r>
        <w:rPr>
          <w:rFonts w:ascii="黑体" w:hAnsi="黑体" w:eastAsia="黑体"/>
          <w:b w:val="0"/>
          <w:szCs w:val="28"/>
        </w:rPr>
        <w:t xml:space="preserve">3.2 </w:t>
      </w:r>
      <w:r>
        <w:rPr>
          <w:rFonts w:hint="eastAsia" w:ascii="黑体" w:hAnsi="黑体" w:eastAsia="黑体"/>
          <w:b w:val="0"/>
          <w:szCs w:val="28"/>
        </w:rPr>
        <w:t>预防</w:t>
      </w:r>
      <w:bookmarkEnd w:id="26"/>
    </w:p>
    <w:p>
      <w:pPr>
        <w:pStyle w:val="5"/>
        <w:snapToGrid w:val="0"/>
        <w:rPr>
          <w:rFonts w:ascii="黑体" w:hAnsi="黑体" w:eastAsia="黑体"/>
          <w:b w:val="0"/>
          <w:sz w:val="28"/>
          <w:szCs w:val="28"/>
        </w:rPr>
      </w:pPr>
      <w:bookmarkStart w:id="27" w:name="_Toc40277549"/>
      <w:r>
        <w:rPr>
          <w:rFonts w:ascii="黑体" w:hAnsi="黑体" w:eastAsia="黑体"/>
          <w:b w:val="0"/>
          <w:sz w:val="28"/>
          <w:szCs w:val="28"/>
        </w:rPr>
        <w:t xml:space="preserve">3.2.1 </w:t>
      </w:r>
      <w:r>
        <w:rPr>
          <w:rFonts w:hint="eastAsia" w:ascii="黑体" w:hAnsi="黑体" w:eastAsia="黑体"/>
          <w:b w:val="0"/>
          <w:sz w:val="28"/>
          <w:szCs w:val="28"/>
        </w:rPr>
        <w:t>风险源清查与排除</w:t>
      </w:r>
      <w:bookmarkEnd w:id="27"/>
    </w:p>
    <w:p>
      <w:pPr>
        <w:snapToGrid w:val="0"/>
        <w:ind w:firstLine="560"/>
        <w:rPr>
          <w:rFonts w:ascii="仿宋_GB2312" w:eastAsia="仿宋_GB2312"/>
          <w:sz w:val="28"/>
          <w:szCs w:val="28"/>
        </w:rPr>
      </w:pPr>
      <w:r>
        <w:rPr>
          <w:rFonts w:hint="eastAsia" w:ascii="仿宋_GB2312" w:eastAsia="仿宋_GB2312"/>
          <w:sz w:val="28"/>
          <w:szCs w:val="28"/>
        </w:rPr>
        <w:t>（1）区政府及各镇（街）应按照《中华人民共和国水污染防治法》、《广东省饮用水源水质保护条例》等法律法规的要求，对位于市级饮用水源保护区范围内的非法企业和设施进行清理整顿。</w:t>
      </w:r>
    </w:p>
    <w:p>
      <w:pPr>
        <w:snapToGrid w:val="0"/>
        <w:ind w:firstLine="560"/>
        <w:rPr>
          <w:rFonts w:ascii="仿宋_GB2312" w:eastAsia="仿宋_GB2312"/>
          <w:sz w:val="28"/>
          <w:szCs w:val="28"/>
        </w:rPr>
      </w:pPr>
      <w:r>
        <w:rPr>
          <w:rFonts w:hint="eastAsia" w:ascii="仿宋_GB2312" w:eastAsia="仿宋_GB2312"/>
          <w:sz w:val="28"/>
          <w:szCs w:val="28"/>
        </w:rPr>
        <w:t>（2）由市生态环境局蓬江分局牵头，组织开展集中式饮用水水源地污染风险源调查，建立重点风险源动态数据库。调查对象包括影响水源地水质和生态环境的主要排污口、水闸、工业污染源、城镇生活污染源、养殖业污染源等。</w:t>
      </w:r>
    </w:p>
    <w:p>
      <w:pPr>
        <w:snapToGrid w:val="0"/>
        <w:ind w:firstLine="560"/>
        <w:rPr>
          <w:rFonts w:ascii="仿宋_GB2312" w:eastAsia="仿宋_GB2312"/>
          <w:sz w:val="28"/>
          <w:szCs w:val="28"/>
        </w:rPr>
      </w:pPr>
      <w:r>
        <w:rPr>
          <w:rFonts w:hint="eastAsia" w:ascii="仿宋_GB2312" w:eastAsia="仿宋_GB2312"/>
          <w:sz w:val="28"/>
          <w:szCs w:val="28"/>
        </w:rPr>
        <w:t>（3）对于调查明确的重点污染风险源，市生态环境局蓬江分局责成相关单位制定突发环境事件应急预案，并采取有效的事故预防和应急措施。</w:t>
      </w:r>
    </w:p>
    <w:p>
      <w:pPr>
        <w:pStyle w:val="5"/>
        <w:snapToGrid w:val="0"/>
        <w:rPr>
          <w:rFonts w:ascii="黑体" w:hAnsi="黑体" w:eastAsia="黑体"/>
          <w:b w:val="0"/>
          <w:sz w:val="28"/>
          <w:szCs w:val="28"/>
        </w:rPr>
      </w:pPr>
      <w:bookmarkStart w:id="28" w:name="_Toc40277550"/>
      <w:r>
        <w:rPr>
          <w:rFonts w:ascii="黑体" w:hAnsi="黑体" w:eastAsia="黑体"/>
          <w:b w:val="0"/>
          <w:sz w:val="28"/>
          <w:szCs w:val="28"/>
        </w:rPr>
        <w:t xml:space="preserve">3.2.2 </w:t>
      </w:r>
      <w:r>
        <w:rPr>
          <w:rFonts w:hint="eastAsia" w:ascii="黑体" w:hAnsi="黑体" w:eastAsia="黑体"/>
          <w:b w:val="0"/>
          <w:sz w:val="28"/>
          <w:szCs w:val="28"/>
        </w:rPr>
        <w:t>风险防范措施</w:t>
      </w:r>
      <w:bookmarkEnd w:id="28"/>
    </w:p>
    <w:p>
      <w:pPr>
        <w:snapToGrid w:val="0"/>
        <w:ind w:firstLine="560"/>
        <w:rPr>
          <w:rFonts w:ascii="仿宋_GB2312" w:eastAsia="仿宋_GB2312"/>
          <w:sz w:val="28"/>
          <w:szCs w:val="28"/>
        </w:rPr>
      </w:pPr>
      <w:r>
        <w:rPr>
          <w:rFonts w:hint="eastAsia" w:ascii="仿宋_GB2312" w:eastAsia="仿宋_GB2312"/>
          <w:sz w:val="28"/>
          <w:szCs w:val="28"/>
        </w:rPr>
        <w:t>（1）区公安分局及公路相关管理部门应根据职责，加强流动风险源管理。在跨水源地的桥梁两端设置安全提示牌、减速标志和减速带，桥梁两端设置应急池等应急防护措施；对跨水源地的桥梁两侧和因交通事故可能直接危及水源地安全的路段设置安全护栏。</w:t>
      </w:r>
    </w:p>
    <w:p>
      <w:pPr>
        <w:snapToGrid w:val="0"/>
        <w:ind w:firstLine="560"/>
        <w:rPr>
          <w:rFonts w:ascii="仿宋_GB2312" w:eastAsia="仿宋_GB2312"/>
          <w:sz w:val="28"/>
          <w:szCs w:val="28"/>
        </w:rPr>
      </w:pPr>
      <w:r>
        <w:rPr>
          <w:rFonts w:hint="eastAsia" w:ascii="仿宋_GB2312" w:eastAsia="仿宋_GB2312"/>
          <w:sz w:val="28"/>
          <w:szCs w:val="28"/>
        </w:rPr>
        <w:t>（2）各镇（街）应禁止载运危险货物以及国家规定禁止运输的其他危险化学品的船舶进入饮用水源保护区，严格控制运输危险化学品、危险废物及其他影响饮用水水源安全的车辆进入水源保护区。</w:t>
      </w:r>
    </w:p>
    <w:p>
      <w:pPr>
        <w:snapToGrid w:val="0"/>
        <w:ind w:firstLine="560"/>
        <w:rPr>
          <w:rFonts w:ascii="仿宋_GB2312" w:eastAsia="仿宋_GB2312"/>
          <w:sz w:val="28"/>
          <w:szCs w:val="28"/>
        </w:rPr>
      </w:pPr>
      <w:r>
        <w:rPr>
          <w:rFonts w:hint="eastAsia" w:ascii="仿宋_GB2312" w:eastAsia="仿宋_GB2312"/>
          <w:sz w:val="28"/>
          <w:szCs w:val="28"/>
        </w:rPr>
        <w:t>（3）对于穿越饮用水水源保护区的交通干线（包括市政道路、高速公路、铁路等），其所属管理单位负责完善突发环境事件应急预案。</w:t>
      </w:r>
    </w:p>
    <w:p>
      <w:pPr>
        <w:snapToGrid w:val="0"/>
        <w:ind w:firstLine="560"/>
        <w:rPr>
          <w:rFonts w:ascii="仿宋_GB2312" w:eastAsia="仿宋_GB2312"/>
          <w:sz w:val="28"/>
          <w:szCs w:val="28"/>
        </w:rPr>
      </w:pPr>
      <w:r>
        <w:rPr>
          <w:rFonts w:hint="eastAsia" w:ascii="仿宋_GB2312" w:eastAsia="仿宋_GB2312"/>
          <w:sz w:val="28"/>
          <w:szCs w:val="28"/>
        </w:rPr>
        <w:t>（4）区公安分局应完善剧毒化学品运输管理制度，加强对剧毒物品运输车辆行驶路线的审批管理。</w:t>
      </w:r>
    </w:p>
    <w:p>
      <w:pPr>
        <w:snapToGrid w:val="0"/>
        <w:ind w:firstLine="560"/>
        <w:rPr>
          <w:rFonts w:ascii="仿宋_GB2312" w:eastAsia="仿宋_GB2312"/>
          <w:sz w:val="28"/>
          <w:szCs w:val="28"/>
        </w:rPr>
      </w:pPr>
      <w:r>
        <w:rPr>
          <w:rFonts w:hint="eastAsia" w:ascii="仿宋_GB2312" w:eastAsia="仿宋_GB2312"/>
          <w:sz w:val="28"/>
          <w:szCs w:val="28"/>
        </w:rPr>
        <w:t>（5）区农业农村和水利局协助相关职能部门制订完善供水系统应急方案，并参与编制相应的方案保障设施建设规划，组织、指导、监督有关供水单位落实应急方案、抢险方案，做好应急抢险救援工作。</w:t>
      </w:r>
    </w:p>
    <w:p>
      <w:pPr>
        <w:snapToGrid w:val="0"/>
        <w:ind w:firstLine="560"/>
        <w:rPr>
          <w:rFonts w:ascii="仿宋_GB2312" w:eastAsia="仿宋_GB2312"/>
          <w:sz w:val="28"/>
          <w:szCs w:val="28"/>
        </w:rPr>
      </w:pPr>
      <w:r>
        <w:rPr>
          <w:rFonts w:hint="eastAsia" w:ascii="仿宋_GB2312" w:eastAsia="仿宋_GB2312"/>
          <w:sz w:val="28"/>
          <w:szCs w:val="28"/>
        </w:rPr>
        <w:t>（6）西江水厂、江门市应急备用水源管理有限公司负责完善供水突发环境事件应急预案，协助水源地突发环境事件的应急抢险工作，保证供水安全。</w:t>
      </w:r>
    </w:p>
    <w:p>
      <w:pPr>
        <w:pStyle w:val="5"/>
        <w:snapToGrid w:val="0"/>
        <w:rPr>
          <w:rFonts w:ascii="黑体" w:hAnsi="黑体" w:eastAsia="黑体"/>
          <w:b w:val="0"/>
          <w:sz w:val="28"/>
          <w:szCs w:val="28"/>
        </w:rPr>
      </w:pPr>
      <w:bookmarkStart w:id="29" w:name="_Toc40277551"/>
      <w:r>
        <w:rPr>
          <w:rFonts w:ascii="黑体" w:hAnsi="黑体" w:eastAsia="黑体"/>
          <w:b w:val="0"/>
          <w:sz w:val="28"/>
          <w:szCs w:val="28"/>
        </w:rPr>
        <w:t xml:space="preserve">3.2.3 </w:t>
      </w:r>
      <w:r>
        <w:rPr>
          <w:rFonts w:hint="eastAsia" w:ascii="黑体" w:hAnsi="黑体" w:eastAsia="黑体"/>
          <w:b w:val="0"/>
          <w:sz w:val="28"/>
          <w:szCs w:val="28"/>
        </w:rPr>
        <w:t>水质安全保障措施</w:t>
      </w:r>
      <w:bookmarkEnd w:id="29"/>
    </w:p>
    <w:p>
      <w:pPr>
        <w:snapToGrid w:val="0"/>
        <w:ind w:firstLine="560"/>
        <w:rPr>
          <w:rFonts w:ascii="仿宋_GB2312" w:eastAsia="仿宋_GB2312"/>
          <w:sz w:val="28"/>
          <w:szCs w:val="28"/>
        </w:rPr>
      </w:pPr>
      <w:r>
        <w:rPr>
          <w:rFonts w:hint="eastAsia" w:ascii="仿宋_GB2312" w:eastAsia="仿宋_GB2312"/>
          <w:sz w:val="28"/>
          <w:szCs w:val="28"/>
        </w:rPr>
        <w:t>（1）市生态环境局蓬江分局应依法严格落实饮用水源保护区制度，协调辖区内饮用水源水质保护工作，加大污染源监管力度，推进污染源污染综合整治工作。</w:t>
      </w:r>
    </w:p>
    <w:p>
      <w:pPr>
        <w:snapToGrid w:val="0"/>
        <w:ind w:firstLine="560"/>
        <w:rPr>
          <w:rFonts w:ascii="仿宋_GB2312" w:eastAsia="仿宋_GB2312"/>
          <w:sz w:val="28"/>
          <w:szCs w:val="28"/>
        </w:rPr>
      </w:pPr>
      <w:r>
        <w:rPr>
          <w:rFonts w:hint="eastAsia" w:ascii="仿宋_GB2312" w:eastAsia="仿宋_GB2312"/>
          <w:sz w:val="28"/>
          <w:szCs w:val="28"/>
        </w:rPr>
        <w:t>（2）区农业农村和水利局负责指导和督促供水单位完善水质应急处理设施和物资保障，强化进水水质的处理能力。</w:t>
      </w:r>
    </w:p>
    <w:p>
      <w:pPr>
        <w:snapToGrid w:val="0"/>
        <w:ind w:firstLine="560"/>
        <w:rPr>
          <w:rFonts w:ascii="仿宋_GB2312" w:eastAsia="仿宋_GB2312"/>
          <w:sz w:val="28"/>
          <w:szCs w:val="28"/>
        </w:rPr>
      </w:pPr>
      <w:r>
        <w:rPr>
          <w:rFonts w:hint="eastAsia" w:ascii="仿宋_GB2312" w:eastAsia="仿宋_GB2312"/>
          <w:sz w:val="28"/>
          <w:szCs w:val="28"/>
        </w:rPr>
        <w:t>（3）西江水厂、江门市应急备用水源管理有限公司应加强取水口水质实时监测，配备动态监控设备和取水口应急处理设施（如围油栏、吸油毡、活性炭等）。</w:t>
      </w:r>
    </w:p>
    <w:p>
      <w:pPr>
        <w:pStyle w:val="4"/>
        <w:snapToGrid w:val="0"/>
        <w:rPr>
          <w:rFonts w:ascii="黑体" w:hAnsi="黑体" w:eastAsia="黑体"/>
          <w:b w:val="0"/>
          <w:szCs w:val="28"/>
        </w:rPr>
      </w:pPr>
      <w:bookmarkStart w:id="30" w:name="_Toc40277552"/>
      <w:r>
        <w:rPr>
          <w:rFonts w:ascii="黑体" w:hAnsi="黑体" w:eastAsia="黑体"/>
          <w:b w:val="0"/>
          <w:szCs w:val="28"/>
        </w:rPr>
        <w:t xml:space="preserve">3.3 </w:t>
      </w:r>
      <w:r>
        <w:rPr>
          <w:rFonts w:hint="eastAsia" w:ascii="黑体" w:hAnsi="黑体" w:eastAsia="黑体"/>
          <w:b w:val="0"/>
          <w:szCs w:val="28"/>
        </w:rPr>
        <w:t>预警工作</w:t>
      </w:r>
      <w:bookmarkEnd w:id="30"/>
    </w:p>
    <w:p>
      <w:pPr>
        <w:pStyle w:val="5"/>
        <w:snapToGrid w:val="0"/>
        <w:rPr>
          <w:rFonts w:ascii="黑体" w:hAnsi="黑体" w:eastAsia="黑体"/>
          <w:b w:val="0"/>
          <w:sz w:val="28"/>
          <w:szCs w:val="28"/>
        </w:rPr>
      </w:pPr>
      <w:bookmarkStart w:id="31" w:name="_Toc40277553"/>
      <w:r>
        <w:rPr>
          <w:rFonts w:ascii="黑体" w:hAnsi="黑体" w:eastAsia="黑体"/>
          <w:b w:val="0"/>
          <w:sz w:val="28"/>
          <w:szCs w:val="28"/>
        </w:rPr>
        <w:t xml:space="preserve">3.3.1 </w:t>
      </w:r>
      <w:r>
        <w:rPr>
          <w:rFonts w:hint="eastAsia" w:ascii="黑体" w:hAnsi="黑体" w:eastAsia="黑体"/>
          <w:b w:val="0"/>
          <w:sz w:val="28"/>
          <w:szCs w:val="28"/>
        </w:rPr>
        <w:t>预警分级</w:t>
      </w:r>
      <w:bookmarkEnd w:id="31"/>
    </w:p>
    <w:p>
      <w:pPr>
        <w:snapToGrid w:val="0"/>
        <w:ind w:firstLine="560"/>
        <w:rPr>
          <w:rFonts w:ascii="仿宋_GB2312" w:eastAsia="仿宋_GB2312"/>
          <w:sz w:val="28"/>
          <w:szCs w:val="28"/>
        </w:rPr>
      </w:pPr>
      <w:r>
        <w:rPr>
          <w:rFonts w:hint="eastAsia" w:ascii="仿宋_GB2312" w:eastAsia="仿宋_GB2312"/>
          <w:sz w:val="28"/>
          <w:szCs w:val="28"/>
        </w:rPr>
        <w:t>根据《集中式地表水饮用水水源地突发环境事件应急预案编制指南（试行）》要求，水源地突发环境事件预警分级与政府有关突发环境事件应急预案的预警分级相互衔接。为提高效率、简化程序，根据水源地重要性、污染物的危害性、事态的紧急程度、采取的响应措施以及对取水可能造成的影响等实际情况，简化水源地应急预案的预警级别。本预案中可简化为橙色和红色两级预警。发布预警，即应采取预警行动或同时采取应急措施。一般发布橙色预警时，仅采取预警行动；发布红色预警时，在采取预警行动的同时，应启动应急措施。</w:t>
      </w:r>
    </w:p>
    <w:p>
      <w:pPr>
        <w:snapToGrid w:val="0"/>
        <w:ind w:firstLine="560"/>
        <w:rPr>
          <w:rFonts w:ascii="仿宋_GB2312" w:eastAsia="仿宋_GB2312"/>
          <w:sz w:val="28"/>
          <w:szCs w:val="28"/>
        </w:rPr>
      </w:pPr>
      <w:r>
        <w:rPr>
          <w:rFonts w:hint="eastAsia" w:ascii="仿宋_GB2312" w:eastAsia="仿宋_GB2312"/>
          <w:sz w:val="28"/>
          <w:szCs w:val="28"/>
        </w:rPr>
        <w:t>以橙色和红色两级预警为例，当污染物迁移至水源地应急预案适用的地域范围，但水源保护区或其连接水体尚未受到污染或污染物已进入水源保护区上游连接水体，但专家咨询组研判认为对水源地水质影响可能较小、可能不影响取水时，为橙色预警；当污染物已进入（或出现在）水源保护区或其上游连接水体，且专家咨询组研判认为对水源地水质影响可能较大时、可能影响取水时，为红色预警。</w:t>
      </w:r>
    </w:p>
    <w:p>
      <w:pPr>
        <w:pStyle w:val="5"/>
        <w:snapToGrid w:val="0"/>
        <w:rPr>
          <w:rFonts w:ascii="黑体" w:hAnsi="黑体" w:eastAsia="黑体"/>
          <w:b w:val="0"/>
          <w:sz w:val="28"/>
          <w:szCs w:val="28"/>
        </w:rPr>
      </w:pPr>
      <w:bookmarkStart w:id="32" w:name="_Toc40277554"/>
      <w:r>
        <w:rPr>
          <w:rFonts w:ascii="黑体" w:hAnsi="黑体" w:eastAsia="黑体"/>
          <w:b w:val="0"/>
          <w:sz w:val="28"/>
          <w:szCs w:val="28"/>
        </w:rPr>
        <w:t xml:space="preserve">3.3.2 </w:t>
      </w:r>
      <w:r>
        <w:rPr>
          <w:rFonts w:hint="eastAsia" w:ascii="黑体" w:hAnsi="黑体" w:eastAsia="黑体"/>
          <w:b w:val="0"/>
          <w:sz w:val="28"/>
          <w:szCs w:val="28"/>
        </w:rPr>
        <w:t>预警启动条件</w:t>
      </w:r>
      <w:bookmarkEnd w:id="32"/>
    </w:p>
    <w:p>
      <w:pPr>
        <w:snapToGrid w:val="0"/>
        <w:ind w:firstLine="560"/>
        <w:rPr>
          <w:rFonts w:ascii="仿宋_GB2312" w:eastAsia="仿宋_GB2312"/>
          <w:sz w:val="28"/>
          <w:szCs w:val="28"/>
        </w:rPr>
      </w:pPr>
      <w:r>
        <w:rPr>
          <w:rFonts w:hint="eastAsia" w:ascii="仿宋_GB2312" w:eastAsia="仿宋_GB2312"/>
          <w:sz w:val="28"/>
          <w:szCs w:val="28"/>
        </w:rPr>
        <w:t>发生下列事件情况时，应当及时启动红色预警。若出现下列事件以外，且经专家咨询组研判认为对水源地水质影响可能较小、可能不影响取水时，应当及时启动橙色预警：</w:t>
      </w:r>
    </w:p>
    <w:p>
      <w:pPr>
        <w:snapToGrid w:val="0"/>
        <w:ind w:firstLine="560"/>
        <w:rPr>
          <w:rFonts w:ascii="仿宋_GB2312" w:eastAsia="仿宋_GB2312"/>
          <w:sz w:val="28"/>
          <w:szCs w:val="28"/>
        </w:rPr>
      </w:pPr>
      <w:r>
        <w:rPr>
          <w:rFonts w:hint="eastAsia" w:ascii="仿宋_GB2312" w:eastAsia="仿宋_GB2312"/>
          <w:sz w:val="28"/>
          <w:szCs w:val="28"/>
        </w:rPr>
        <w:t>（1）通过信息报告发现，在一级、二级保护区内发生突发环境事件。</w:t>
      </w:r>
    </w:p>
    <w:p>
      <w:pPr>
        <w:snapToGrid w:val="0"/>
        <w:ind w:firstLine="560"/>
        <w:rPr>
          <w:rFonts w:ascii="仿宋_GB2312" w:eastAsia="仿宋_GB2312"/>
          <w:sz w:val="28"/>
          <w:szCs w:val="28"/>
        </w:rPr>
      </w:pPr>
      <w:r>
        <w:rPr>
          <w:rFonts w:hint="eastAsia" w:ascii="仿宋_GB2312" w:eastAsia="仿宋_GB2312"/>
          <w:sz w:val="28"/>
          <w:szCs w:val="28"/>
        </w:rPr>
        <w:t>（2）通过信息报告发现，在二级保护区上游汇水区域4小时流程范围内发生固定源或流动源突发环境事件。</w:t>
      </w:r>
    </w:p>
    <w:p>
      <w:pPr>
        <w:snapToGrid w:val="0"/>
        <w:ind w:firstLine="560"/>
        <w:rPr>
          <w:rFonts w:ascii="仿宋_GB2312" w:eastAsia="仿宋_GB2312"/>
          <w:sz w:val="28"/>
          <w:szCs w:val="28"/>
        </w:rPr>
      </w:pPr>
      <w:r>
        <w:rPr>
          <w:rFonts w:hint="eastAsia" w:ascii="仿宋_GB2312" w:eastAsia="仿宋_GB2312"/>
          <w:sz w:val="28"/>
          <w:szCs w:val="28"/>
        </w:rPr>
        <w:t>（3）通过信息报告发现，在二级保护区上游汇水区域8小时流程范围内发生固定源或流动源突发环境事件，经水质监测和信息研判，判断污染物迁移至取水口位置时，相应指标浓度仍会超标的。</w:t>
      </w:r>
    </w:p>
    <w:p>
      <w:pPr>
        <w:snapToGrid w:val="0"/>
        <w:ind w:firstLine="560"/>
        <w:rPr>
          <w:rFonts w:ascii="仿宋_GB2312" w:eastAsia="仿宋_GB2312"/>
          <w:sz w:val="28"/>
          <w:szCs w:val="28"/>
        </w:rPr>
      </w:pPr>
      <w:r>
        <w:rPr>
          <w:rFonts w:hint="eastAsia" w:ascii="仿宋_GB2312" w:eastAsia="仿宋_GB2312"/>
          <w:sz w:val="28"/>
          <w:szCs w:val="28"/>
        </w:rPr>
        <w:t>（4）通过监测发现，水源保护区或其上游连接水体理化指标异常。</w:t>
      </w:r>
    </w:p>
    <w:p>
      <w:pPr>
        <w:snapToGrid w:val="0"/>
        <w:ind w:firstLine="560"/>
        <w:rPr>
          <w:rFonts w:ascii="仿宋_GB2312" w:eastAsia="仿宋_GB2312"/>
          <w:sz w:val="28"/>
          <w:szCs w:val="28"/>
        </w:rPr>
      </w:pPr>
      <w:r>
        <w:rPr>
          <w:rFonts w:hint="eastAsia" w:ascii="仿宋_GB2312" w:hAnsi="宋体" w:eastAsia="仿宋_GB2312" w:cs="宋体"/>
          <w:sz w:val="28"/>
          <w:szCs w:val="28"/>
        </w:rPr>
        <w:t>①</w:t>
      </w:r>
      <w:r>
        <w:rPr>
          <w:rFonts w:hint="eastAsia" w:ascii="仿宋_GB2312" w:eastAsia="仿宋_GB2312"/>
          <w:sz w:val="28"/>
          <w:szCs w:val="28"/>
        </w:rPr>
        <w:t>在二级保护区内，出现水质监测指标超标或生物综合毒性异常；</w:t>
      </w:r>
    </w:p>
    <w:p>
      <w:pPr>
        <w:snapToGrid w:val="0"/>
        <w:ind w:firstLine="560"/>
        <w:rPr>
          <w:rFonts w:ascii="仿宋_GB2312" w:eastAsia="仿宋_GB2312"/>
          <w:sz w:val="28"/>
          <w:szCs w:val="28"/>
        </w:rPr>
      </w:pPr>
      <w:r>
        <w:rPr>
          <w:rFonts w:hint="eastAsia" w:ascii="仿宋_GB2312" w:hAnsi="宋体" w:eastAsia="仿宋_GB2312" w:cs="宋体"/>
          <w:sz w:val="28"/>
          <w:szCs w:val="28"/>
        </w:rPr>
        <w:t>②</w:t>
      </w:r>
      <w:r>
        <w:rPr>
          <w:rFonts w:hint="eastAsia" w:ascii="仿宋_GB2312" w:eastAsia="仿宋_GB2312"/>
          <w:sz w:val="28"/>
          <w:szCs w:val="28"/>
        </w:rPr>
        <w:t>在二级保护区上游8小时流程范围内，出现水质监测指标、有毒有害物质或生物综合毒性异常，且污染物浓度持续升高的；</w:t>
      </w:r>
    </w:p>
    <w:p>
      <w:pPr>
        <w:snapToGrid w:val="0"/>
        <w:ind w:firstLine="560"/>
        <w:rPr>
          <w:rFonts w:ascii="仿宋_GB2312" w:eastAsia="仿宋_GB2312"/>
          <w:sz w:val="28"/>
          <w:szCs w:val="28"/>
        </w:rPr>
      </w:pPr>
      <w:r>
        <w:rPr>
          <w:rFonts w:hint="eastAsia" w:ascii="仿宋_GB2312" w:hAnsi="宋体" w:eastAsia="仿宋_GB2312" w:cs="宋体"/>
          <w:sz w:val="28"/>
          <w:szCs w:val="28"/>
        </w:rPr>
        <w:t>③</w:t>
      </w:r>
      <w:r>
        <w:rPr>
          <w:rFonts w:hint="eastAsia" w:ascii="仿宋_GB2312" w:eastAsia="仿宋_GB2312"/>
          <w:sz w:val="28"/>
          <w:szCs w:val="28"/>
        </w:rPr>
        <w:t>在二级保护区上游4小时流程范围内，出现水质监测指标、有毒有害物质或生物综合毒性异常的；</w:t>
      </w:r>
    </w:p>
    <w:p>
      <w:pPr>
        <w:snapToGrid w:val="0"/>
        <w:ind w:firstLine="560"/>
        <w:rPr>
          <w:rFonts w:ascii="仿宋_GB2312" w:eastAsia="仿宋_GB2312"/>
          <w:sz w:val="28"/>
          <w:szCs w:val="28"/>
        </w:rPr>
      </w:pPr>
      <w:r>
        <w:rPr>
          <w:rFonts w:hint="eastAsia" w:ascii="仿宋_GB2312" w:eastAsia="仿宋_GB2312"/>
          <w:sz w:val="28"/>
          <w:szCs w:val="28"/>
        </w:rPr>
        <w:t>（5）通过监测发现，水源保护区或其上游连接水体出现异常颜色或气味的。</w:t>
      </w:r>
    </w:p>
    <w:p>
      <w:pPr>
        <w:snapToGrid w:val="0"/>
        <w:ind w:firstLine="560"/>
        <w:rPr>
          <w:rFonts w:ascii="仿宋_GB2312" w:eastAsia="仿宋_GB2312"/>
          <w:sz w:val="28"/>
          <w:szCs w:val="28"/>
        </w:rPr>
      </w:pPr>
      <w:r>
        <w:rPr>
          <w:rFonts w:hint="eastAsia" w:ascii="仿宋_GB2312" w:eastAsia="仿宋_GB2312"/>
          <w:sz w:val="28"/>
          <w:szCs w:val="28"/>
        </w:rPr>
        <w:t>（6）通过监测发现，水源保护区或其上游连接水体水面出现大面积死鱼或生物综合毒性异常的。</w:t>
      </w:r>
    </w:p>
    <w:p>
      <w:pPr>
        <w:pStyle w:val="5"/>
        <w:snapToGrid w:val="0"/>
        <w:rPr>
          <w:rFonts w:ascii="黑体" w:hAnsi="黑体" w:eastAsia="黑体"/>
          <w:b w:val="0"/>
          <w:sz w:val="28"/>
          <w:szCs w:val="28"/>
        </w:rPr>
      </w:pPr>
      <w:bookmarkStart w:id="33" w:name="_Toc40277555"/>
      <w:r>
        <w:rPr>
          <w:rFonts w:ascii="黑体" w:hAnsi="黑体" w:eastAsia="黑体"/>
          <w:b w:val="0"/>
          <w:sz w:val="28"/>
          <w:szCs w:val="28"/>
        </w:rPr>
        <w:t xml:space="preserve">3.3.3 </w:t>
      </w:r>
      <w:r>
        <w:rPr>
          <w:rFonts w:hint="eastAsia" w:ascii="黑体" w:hAnsi="黑体" w:eastAsia="黑体"/>
          <w:b w:val="0"/>
          <w:sz w:val="28"/>
          <w:szCs w:val="28"/>
        </w:rPr>
        <w:t>预警发布</w:t>
      </w:r>
      <w:bookmarkEnd w:id="33"/>
    </w:p>
    <w:p>
      <w:pPr>
        <w:snapToGrid w:val="0"/>
        <w:ind w:firstLine="560"/>
        <w:rPr>
          <w:rFonts w:ascii="仿宋_GB2312" w:eastAsia="仿宋_GB2312"/>
          <w:sz w:val="28"/>
          <w:szCs w:val="28"/>
        </w:rPr>
      </w:pPr>
      <w:r>
        <w:rPr>
          <w:rFonts w:hint="eastAsia" w:ascii="仿宋_GB2312" w:eastAsia="仿宋_GB2312"/>
          <w:sz w:val="28"/>
          <w:szCs w:val="28"/>
        </w:rPr>
        <w:t>（1）发布制度。蓬江区集中式饮用水水源地突发环境事件预警信息发布遵循“归口管理、统一发布、快速传播”的原则，按照《广东省突发环境预警信息发布管理办法》执行。</w:t>
      </w:r>
    </w:p>
    <w:p>
      <w:pPr>
        <w:snapToGrid w:val="0"/>
        <w:ind w:firstLine="560"/>
        <w:rPr>
          <w:rFonts w:ascii="仿宋_GB2312" w:eastAsia="仿宋_GB2312"/>
          <w:sz w:val="28"/>
          <w:szCs w:val="28"/>
        </w:rPr>
      </w:pPr>
      <w:r>
        <w:rPr>
          <w:rFonts w:hint="eastAsia" w:ascii="仿宋_GB2312" w:eastAsia="仿宋_GB2312"/>
          <w:sz w:val="28"/>
          <w:szCs w:val="28"/>
        </w:rPr>
        <w:t>由区应急指挥部办公室研判可能发生的一般（IV级）集中式饮用水水源地突发环境事件，应及时向区政府提出预警信息发布的建议，同时通报本级供水主管部门及其他相关部门。由区应急指挥部办公室研判可能发生的较大（III级）及以上集中式饮用水水源地突发环境事件，应及时向区政府汇报，由区政府向市级及以上相关部门报告。</w:t>
      </w:r>
    </w:p>
    <w:p>
      <w:pPr>
        <w:snapToGrid w:val="0"/>
        <w:ind w:firstLine="560"/>
        <w:rPr>
          <w:rFonts w:ascii="仿宋_GB2312" w:eastAsia="仿宋_GB2312"/>
          <w:sz w:val="28"/>
          <w:szCs w:val="28"/>
        </w:rPr>
      </w:pPr>
      <w:r>
        <w:rPr>
          <w:rFonts w:hint="eastAsia" w:ascii="仿宋_GB2312" w:eastAsia="仿宋_GB2312"/>
          <w:sz w:val="28"/>
          <w:szCs w:val="28"/>
        </w:rPr>
        <w:t>（2）发布内容。蓬江区市级饮用水水源地突发环境事件预警信息内容主要包括：蓬江区市级饮用水水源地突发环境事件的类别、预警级别、起始时间、可能影响的范围、警示事项、事态发展、应采取的措施和发布机关、咨询电话等。</w:t>
      </w:r>
    </w:p>
    <w:p>
      <w:pPr>
        <w:snapToGrid w:val="0"/>
        <w:ind w:firstLine="560"/>
        <w:rPr>
          <w:rFonts w:ascii="仿宋_GB2312" w:eastAsia="仿宋_GB2312"/>
          <w:sz w:val="28"/>
          <w:szCs w:val="28"/>
        </w:rPr>
      </w:pPr>
      <w:r>
        <w:rPr>
          <w:rFonts w:hint="eastAsia" w:ascii="仿宋_GB2312" w:eastAsia="仿宋_GB2312"/>
          <w:sz w:val="28"/>
          <w:szCs w:val="28"/>
        </w:rPr>
        <w:t>（3）发布途径。各级广电、新闻出版、通信主管部门及有关媒体、企业要按照《广东省突发事件应对条例》等有关要求，大力支持预警信息发布工作。广播、电视、互联网等社会媒体要切实承担社会责任，及时、准确发布蓬江区市级饮用水水源地突发环境事件预警信息。</w:t>
      </w:r>
    </w:p>
    <w:p>
      <w:pPr>
        <w:pStyle w:val="5"/>
        <w:snapToGrid w:val="0"/>
        <w:rPr>
          <w:rFonts w:ascii="黑体" w:hAnsi="黑体" w:eastAsia="黑体"/>
          <w:b w:val="0"/>
          <w:sz w:val="28"/>
          <w:szCs w:val="28"/>
        </w:rPr>
      </w:pPr>
      <w:bookmarkStart w:id="34" w:name="_Toc40277556"/>
      <w:r>
        <w:rPr>
          <w:rFonts w:ascii="黑体" w:hAnsi="黑体" w:eastAsia="黑体"/>
          <w:b w:val="0"/>
          <w:sz w:val="28"/>
          <w:szCs w:val="28"/>
        </w:rPr>
        <w:t xml:space="preserve">3.3.4 </w:t>
      </w:r>
      <w:r>
        <w:rPr>
          <w:rFonts w:hint="eastAsia" w:ascii="黑体" w:hAnsi="黑体" w:eastAsia="黑体"/>
          <w:b w:val="0"/>
          <w:sz w:val="28"/>
          <w:szCs w:val="28"/>
        </w:rPr>
        <w:t>预警行动</w:t>
      </w:r>
      <w:bookmarkEnd w:id="34"/>
    </w:p>
    <w:p>
      <w:pPr>
        <w:snapToGrid w:val="0"/>
        <w:ind w:firstLine="560"/>
        <w:rPr>
          <w:rFonts w:ascii="仿宋_GB2312" w:eastAsia="仿宋_GB2312"/>
          <w:sz w:val="28"/>
          <w:szCs w:val="28"/>
        </w:rPr>
      </w:pPr>
      <w:r>
        <w:rPr>
          <w:rFonts w:hint="eastAsia" w:ascii="仿宋_GB2312" w:eastAsia="仿宋_GB2312"/>
          <w:sz w:val="28"/>
          <w:szCs w:val="28"/>
        </w:rPr>
        <w:t>进入预警状态后，区应急指挥部应配合区政府，采取预警措施，预警行动包含但不限于以下内容。</w:t>
      </w:r>
    </w:p>
    <w:p>
      <w:pPr>
        <w:snapToGrid w:val="0"/>
        <w:ind w:firstLine="560"/>
        <w:rPr>
          <w:rFonts w:ascii="仿宋_GB2312" w:eastAsia="仿宋_GB2312"/>
          <w:sz w:val="28"/>
          <w:szCs w:val="28"/>
        </w:rPr>
      </w:pPr>
      <w:r>
        <w:rPr>
          <w:rFonts w:hint="eastAsia" w:ascii="仿宋_GB2312" w:eastAsia="仿宋_GB2312"/>
          <w:sz w:val="28"/>
          <w:szCs w:val="28"/>
        </w:rPr>
        <w:t>（1）下达启动水源地应急预案的命令；</w:t>
      </w:r>
    </w:p>
    <w:p>
      <w:pPr>
        <w:snapToGrid w:val="0"/>
        <w:ind w:firstLine="560"/>
        <w:rPr>
          <w:rFonts w:ascii="仿宋_GB2312" w:eastAsia="仿宋_GB2312"/>
          <w:sz w:val="28"/>
          <w:szCs w:val="28"/>
        </w:rPr>
      </w:pPr>
      <w:r>
        <w:rPr>
          <w:rFonts w:hint="eastAsia" w:ascii="仿宋_GB2312" w:eastAsia="仿宋_GB2312"/>
          <w:sz w:val="28"/>
          <w:szCs w:val="28"/>
        </w:rPr>
        <w:t>（2）通知有关单位和人员做好应急准备，进入待命状态，必要时到达现场开展相关工作；</w:t>
      </w:r>
    </w:p>
    <w:p>
      <w:pPr>
        <w:snapToGrid w:val="0"/>
        <w:ind w:firstLine="560"/>
        <w:rPr>
          <w:rFonts w:ascii="仿宋_GB2312" w:eastAsia="仿宋_GB2312"/>
          <w:sz w:val="28"/>
          <w:szCs w:val="28"/>
        </w:rPr>
      </w:pPr>
      <w:r>
        <w:rPr>
          <w:rFonts w:hint="eastAsia" w:ascii="仿宋_GB2312" w:eastAsia="仿宋_GB2312"/>
          <w:sz w:val="28"/>
          <w:szCs w:val="28"/>
        </w:rPr>
        <w:t>（3）通知水源地对应的供水单位进入待命状态，做好停止取水、深度处理、低压供水或启动备用水源等准备；</w:t>
      </w:r>
    </w:p>
    <w:p>
      <w:pPr>
        <w:snapToGrid w:val="0"/>
        <w:ind w:firstLine="560"/>
        <w:rPr>
          <w:rFonts w:ascii="仿宋_GB2312" w:eastAsia="仿宋_GB2312"/>
          <w:sz w:val="28"/>
          <w:szCs w:val="28"/>
        </w:rPr>
      </w:pPr>
      <w:r>
        <w:rPr>
          <w:rFonts w:hint="eastAsia" w:ascii="仿宋_GB2312" w:eastAsia="仿宋_GB2312"/>
          <w:sz w:val="28"/>
          <w:szCs w:val="28"/>
        </w:rPr>
        <w:t>（4）加强信息监控，核实突发环境事件污染来源、进入水体的污染物种类和总量、污染扩散范围等信息；</w:t>
      </w:r>
    </w:p>
    <w:p>
      <w:pPr>
        <w:snapToGrid w:val="0"/>
        <w:ind w:firstLine="560"/>
        <w:rPr>
          <w:rFonts w:ascii="仿宋_GB2312" w:eastAsia="仿宋_GB2312"/>
          <w:sz w:val="28"/>
          <w:szCs w:val="28"/>
        </w:rPr>
      </w:pPr>
      <w:r>
        <w:rPr>
          <w:rFonts w:hint="eastAsia" w:ascii="仿宋_GB2312" w:eastAsia="仿宋_GB2312"/>
          <w:sz w:val="28"/>
          <w:szCs w:val="28"/>
        </w:rPr>
        <w:t>（5）开展应急监测；</w:t>
      </w:r>
    </w:p>
    <w:p>
      <w:pPr>
        <w:snapToGrid w:val="0"/>
        <w:ind w:firstLine="560"/>
        <w:rPr>
          <w:rFonts w:ascii="仿宋_GB2312" w:eastAsia="仿宋_GB2312"/>
          <w:sz w:val="28"/>
          <w:szCs w:val="28"/>
        </w:rPr>
      </w:pPr>
      <w:r>
        <w:rPr>
          <w:rFonts w:hint="eastAsia" w:ascii="仿宋_GB2312" w:eastAsia="仿宋_GB2312"/>
          <w:sz w:val="28"/>
          <w:szCs w:val="28"/>
        </w:rPr>
        <w:t>（6）做好事件信息上报和通报；</w:t>
      </w:r>
    </w:p>
    <w:p>
      <w:pPr>
        <w:snapToGrid w:val="0"/>
        <w:ind w:firstLine="560"/>
        <w:rPr>
          <w:rFonts w:ascii="仿宋_GB2312" w:eastAsia="仿宋_GB2312"/>
          <w:sz w:val="28"/>
          <w:szCs w:val="28"/>
        </w:rPr>
      </w:pPr>
      <w:r>
        <w:rPr>
          <w:rFonts w:hint="eastAsia" w:ascii="仿宋_GB2312" w:eastAsia="仿宋_GB2312"/>
          <w:sz w:val="28"/>
          <w:szCs w:val="28"/>
        </w:rPr>
        <w:t>（7）调集所需应急物资和设备，做好应急保障；</w:t>
      </w:r>
    </w:p>
    <w:p>
      <w:pPr>
        <w:snapToGrid w:val="0"/>
        <w:ind w:firstLine="560"/>
        <w:rPr>
          <w:rFonts w:ascii="仿宋_GB2312" w:eastAsia="仿宋_GB2312"/>
          <w:sz w:val="28"/>
          <w:szCs w:val="28"/>
        </w:rPr>
      </w:pPr>
      <w:r>
        <w:rPr>
          <w:rFonts w:hint="eastAsia" w:ascii="仿宋_GB2312" w:eastAsia="仿宋_GB2312"/>
          <w:sz w:val="28"/>
          <w:szCs w:val="28"/>
        </w:rPr>
        <w:t>（8）在危险区域设置提示或警告标志；</w:t>
      </w:r>
    </w:p>
    <w:p>
      <w:pPr>
        <w:snapToGrid w:val="0"/>
        <w:ind w:firstLine="560"/>
        <w:rPr>
          <w:rFonts w:ascii="仿宋_GB2312" w:eastAsia="仿宋_GB2312"/>
          <w:sz w:val="28"/>
          <w:szCs w:val="28"/>
        </w:rPr>
      </w:pPr>
      <w:r>
        <w:rPr>
          <w:rFonts w:hint="eastAsia" w:ascii="仿宋_GB2312" w:eastAsia="仿宋_GB2312"/>
          <w:sz w:val="28"/>
          <w:szCs w:val="28"/>
        </w:rPr>
        <w:t>（9）必要时，及时通过媒体向公众发布信息；</w:t>
      </w:r>
    </w:p>
    <w:p>
      <w:pPr>
        <w:snapToGrid w:val="0"/>
        <w:ind w:firstLine="560"/>
        <w:rPr>
          <w:rFonts w:ascii="仿宋_GB2312" w:eastAsia="仿宋_GB2312"/>
          <w:sz w:val="28"/>
          <w:szCs w:val="28"/>
        </w:rPr>
      </w:pPr>
      <w:r>
        <w:rPr>
          <w:rFonts w:hint="eastAsia" w:ascii="仿宋_GB2312" w:eastAsia="仿宋_GB2312"/>
          <w:sz w:val="28"/>
          <w:szCs w:val="28"/>
        </w:rPr>
        <w:t>（10）加强舆情监测、引导和应对工作。</w:t>
      </w:r>
    </w:p>
    <w:p>
      <w:pPr>
        <w:pStyle w:val="5"/>
        <w:snapToGrid w:val="0"/>
        <w:rPr>
          <w:rFonts w:ascii="黑体" w:hAnsi="黑体" w:eastAsia="黑体"/>
          <w:b w:val="0"/>
          <w:sz w:val="28"/>
          <w:szCs w:val="28"/>
        </w:rPr>
      </w:pPr>
      <w:bookmarkStart w:id="35" w:name="_Toc40277557"/>
      <w:r>
        <w:rPr>
          <w:rFonts w:ascii="黑体" w:hAnsi="黑体" w:eastAsia="黑体"/>
          <w:b w:val="0"/>
          <w:sz w:val="28"/>
          <w:szCs w:val="28"/>
        </w:rPr>
        <w:t xml:space="preserve">3.3.5 </w:t>
      </w:r>
      <w:r>
        <w:rPr>
          <w:rFonts w:hint="eastAsia" w:ascii="黑体" w:hAnsi="黑体" w:eastAsia="黑体"/>
          <w:b w:val="0"/>
          <w:sz w:val="28"/>
          <w:szCs w:val="28"/>
        </w:rPr>
        <w:t>预警解除</w:t>
      </w:r>
      <w:bookmarkEnd w:id="35"/>
    </w:p>
    <w:p>
      <w:pPr>
        <w:snapToGrid w:val="0"/>
        <w:ind w:firstLine="560"/>
        <w:rPr>
          <w:rFonts w:ascii="仿宋_GB2312" w:eastAsia="仿宋_GB2312"/>
          <w:sz w:val="28"/>
          <w:szCs w:val="28"/>
        </w:rPr>
      </w:pPr>
      <w:r>
        <w:rPr>
          <w:rFonts w:hint="eastAsia" w:ascii="仿宋_GB2312" w:eastAsia="仿宋_GB2312"/>
          <w:sz w:val="28"/>
          <w:szCs w:val="28"/>
        </w:rPr>
        <w:t>区应急指挥部应当根据事态发展情况和采取措施后的效果对突发环境事件进行研判，当判断饮用水水源地危险已经被消除时，及时报告区政府，经授权后宣布解除预警，实时终止相关措施。</w:t>
      </w:r>
    </w:p>
    <w:p>
      <w:pPr>
        <w:pStyle w:val="3"/>
        <w:pageBreakBefore/>
        <w:snapToGrid w:val="0"/>
        <w:jc w:val="both"/>
        <w:rPr>
          <w:rFonts w:ascii="黑体" w:hAnsi="黑体" w:eastAsia="黑体"/>
          <w:b w:val="0"/>
          <w:sz w:val="28"/>
          <w:szCs w:val="28"/>
        </w:rPr>
      </w:pPr>
      <w:bookmarkStart w:id="36" w:name="_Toc40277558"/>
      <w:r>
        <w:rPr>
          <w:rFonts w:ascii="黑体" w:hAnsi="黑体" w:eastAsia="黑体"/>
          <w:b w:val="0"/>
          <w:sz w:val="28"/>
          <w:szCs w:val="28"/>
        </w:rPr>
        <w:t xml:space="preserve">4 </w:t>
      </w:r>
      <w:r>
        <w:rPr>
          <w:rFonts w:hint="eastAsia" w:ascii="黑体" w:hAnsi="黑体" w:eastAsia="黑体"/>
          <w:b w:val="0"/>
          <w:sz w:val="28"/>
          <w:szCs w:val="28"/>
        </w:rPr>
        <w:t>信息报告与通报</w:t>
      </w:r>
      <w:bookmarkEnd w:id="36"/>
    </w:p>
    <w:p>
      <w:pPr>
        <w:pStyle w:val="4"/>
        <w:snapToGrid w:val="0"/>
        <w:rPr>
          <w:rFonts w:ascii="黑体" w:hAnsi="黑体" w:eastAsia="黑体"/>
          <w:b w:val="0"/>
          <w:szCs w:val="28"/>
        </w:rPr>
      </w:pPr>
      <w:bookmarkStart w:id="37" w:name="_Toc40277559"/>
      <w:r>
        <w:rPr>
          <w:rFonts w:ascii="黑体" w:hAnsi="黑体" w:eastAsia="黑体"/>
          <w:b w:val="0"/>
          <w:szCs w:val="28"/>
        </w:rPr>
        <w:t xml:space="preserve">4.1 </w:t>
      </w:r>
      <w:r>
        <w:rPr>
          <w:rFonts w:hint="eastAsia" w:ascii="黑体" w:hAnsi="黑体" w:eastAsia="黑体"/>
          <w:b w:val="0"/>
          <w:szCs w:val="28"/>
        </w:rPr>
        <w:t>信息接报</w:t>
      </w:r>
      <w:bookmarkEnd w:id="37"/>
    </w:p>
    <w:p>
      <w:pPr>
        <w:snapToGrid w:val="0"/>
        <w:ind w:firstLine="560"/>
        <w:rPr>
          <w:rFonts w:ascii="仿宋_GB2312" w:eastAsia="仿宋_GB2312"/>
          <w:sz w:val="28"/>
          <w:szCs w:val="28"/>
        </w:rPr>
      </w:pPr>
      <w:r>
        <w:rPr>
          <w:rFonts w:hint="eastAsia" w:ascii="仿宋_GB2312" w:eastAsia="仿宋_GB2312"/>
          <w:sz w:val="28"/>
          <w:szCs w:val="28"/>
        </w:rPr>
        <w:t>（1）发现已经造成或可能造成水源地污染的有关人员和责任单位，应按照有关规定立即向区应急指挥部办公室报告。</w:t>
      </w:r>
    </w:p>
    <w:p>
      <w:pPr>
        <w:snapToGrid w:val="0"/>
        <w:ind w:firstLine="560"/>
        <w:rPr>
          <w:rFonts w:ascii="仿宋_GB2312" w:eastAsia="仿宋_GB2312"/>
          <w:sz w:val="28"/>
          <w:szCs w:val="28"/>
        </w:rPr>
      </w:pPr>
      <w:r>
        <w:rPr>
          <w:rFonts w:hint="eastAsia" w:ascii="仿宋_GB2312" w:eastAsia="仿宋_GB2312"/>
          <w:sz w:val="28"/>
          <w:szCs w:val="28"/>
        </w:rPr>
        <w:t>（2）区应急指挥部办公室值班人员接报后，应详细、准确地记录事件发生地点、时间、单，位、污染物等信息，经核实后第一时间向区应急指挥部报告。</w:t>
      </w:r>
    </w:p>
    <w:p>
      <w:pPr>
        <w:snapToGrid w:val="0"/>
        <w:ind w:firstLine="560"/>
        <w:rPr>
          <w:rFonts w:ascii="仿宋_GB2312" w:eastAsia="仿宋_GB2312"/>
          <w:sz w:val="28"/>
          <w:szCs w:val="28"/>
        </w:rPr>
      </w:pPr>
      <w:r>
        <w:rPr>
          <w:rFonts w:hint="eastAsia" w:ascii="仿宋_GB2312" w:eastAsia="仿宋_GB2312"/>
          <w:sz w:val="28"/>
          <w:szCs w:val="28"/>
        </w:rPr>
        <w:t>（3）江门市等上级政府主管部门先于我区获悉水源地突发环境事件信息的，接到上级要求后，区应急指挥部应配合核实情况并报告相应信息。</w:t>
      </w:r>
    </w:p>
    <w:p>
      <w:pPr>
        <w:snapToGrid w:val="0"/>
        <w:ind w:firstLine="560"/>
        <w:rPr>
          <w:rFonts w:ascii="仿宋_GB2312" w:eastAsia="仿宋_GB2312"/>
          <w:sz w:val="28"/>
          <w:szCs w:val="28"/>
        </w:rPr>
      </w:pPr>
      <w:r>
        <w:rPr>
          <w:rFonts w:hint="eastAsia" w:ascii="仿宋_GB2312" w:eastAsia="仿宋_GB2312"/>
          <w:sz w:val="28"/>
          <w:szCs w:val="28"/>
        </w:rPr>
        <w:t>（4）特殊情况下，若遇到敏感事件或发生在重点地区、特殊时期，或可能演化为重大、特别重大突发环境事件的信息，有关责任单位和部门应立即向区应急指挥部办公室报告。</w:t>
      </w:r>
    </w:p>
    <w:p>
      <w:pPr>
        <w:pStyle w:val="4"/>
        <w:snapToGrid w:val="0"/>
        <w:rPr>
          <w:rFonts w:ascii="黑体" w:hAnsi="黑体" w:eastAsia="黑体"/>
          <w:b w:val="0"/>
          <w:szCs w:val="28"/>
        </w:rPr>
      </w:pPr>
      <w:bookmarkStart w:id="38" w:name="_Toc40277560"/>
      <w:r>
        <w:rPr>
          <w:rFonts w:ascii="黑体" w:hAnsi="黑体" w:eastAsia="黑体"/>
          <w:b w:val="0"/>
          <w:szCs w:val="28"/>
        </w:rPr>
        <w:t xml:space="preserve">4.2 </w:t>
      </w:r>
      <w:r>
        <w:rPr>
          <w:rFonts w:hint="eastAsia" w:ascii="黑体" w:hAnsi="黑体" w:eastAsia="黑体"/>
          <w:b w:val="0"/>
          <w:szCs w:val="28"/>
        </w:rPr>
        <w:t>报告程序与时限</w:t>
      </w:r>
      <w:bookmarkEnd w:id="38"/>
    </w:p>
    <w:p>
      <w:pPr>
        <w:snapToGrid w:val="0"/>
        <w:ind w:firstLine="560"/>
        <w:rPr>
          <w:rFonts w:ascii="仿宋_GB2312" w:eastAsia="仿宋_GB2312"/>
          <w:sz w:val="28"/>
          <w:szCs w:val="28"/>
        </w:rPr>
      </w:pPr>
      <w:r>
        <w:rPr>
          <w:rFonts w:hint="eastAsia" w:ascii="仿宋_GB2312" w:eastAsia="仿宋_GB2312"/>
          <w:sz w:val="28"/>
          <w:szCs w:val="28"/>
        </w:rPr>
        <w:t>当发生集中式饮用水水源地突发环境事件后，涉事企事业单位或其他生产经营者必须采取应对措施，并立即向区应急指挥部办公室报告，区应急指挥部办公室组织专家对突发环境事件的性质和类别做出初步认定，并向区应急指挥部报告，对初步判定为一般（IV级）、较大（III级）、重大（II级）及特别重大（I级）集中式饮用水水源地突发环境事件的，区应急指挥部应当在1小时内向区政府和市生态环境局报告。突发环境事件处置过程中事件级别发生变化的，应当按照变化后的级别报告信息。</w:t>
      </w:r>
    </w:p>
    <w:p>
      <w:pPr>
        <w:snapToGrid w:val="0"/>
        <w:ind w:firstLine="560"/>
        <w:rPr>
          <w:rFonts w:ascii="仿宋_GB2312" w:eastAsia="仿宋_GB2312"/>
          <w:sz w:val="28"/>
          <w:szCs w:val="28"/>
        </w:rPr>
      </w:pPr>
      <w:r>
        <w:rPr>
          <w:rFonts w:hint="eastAsia" w:ascii="仿宋_GB2312" w:eastAsia="仿宋_GB2312"/>
          <w:sz w:val="28"/>
          <w:szCs w:val="28"/>
        </w:rPr>
        <w:t>核实突发事件情况后，区应急指挥部办公室应向区有关部门进行通报，通报的部门至少应包括应急管理、供水管理、卫生、水利等部门。如果发生跨行政区域的集中式饮用水水源地突发环境事件，区应急指挥部办公室应当及时向受到或者可能受到事件危害有关政府通报事故发生的时间、地点、类型和排放污染物的种类、数量以及需要采取的防范措施等情况。</w:t>
      </w:r>
    </w:p>
    <w:p>
      <w:pPr>
        <w:pStyle w:val="4"/>
        <w:snapToGrid w:val="0"/>
        <w:rPr>
          <w:rFonts w:ascii="黑体" w:hAnsi="黑体" w:eastAsia="黑体"/>
          <w:b w:val="0"/>
          <w:szCs w:val="28"/>
        </w:rPr>
      </w:pPr>
      <w:bookmarkStart w:id="39" w:name="_Toc40277561"/>
      <w:r>
        <w:rPr>
          <w:rFonts w:ascii="黑体" w:hAnsi="黑体" w:eastAsia="黑体"/>
          <w:b w:val="0"/>
          <w:szCs w:val="28"/>
        </w:rPr>
        <w:t xml:space="preserve">4.3 </w:t>
      </w:r>
      <w:r>
        <w:rPr>
          <w:rFonts w:hint="eastAsia" w:ascii="黑体" w:hAnsi="黑体" w:eastAsia="黑体"/>
          <w:b w:val="0"/>
          <w:szCs w:val="28"/>
        </w:rPr>
        <w:t>报告方式和内容</w:t>
      </w:r>
      <w:bookmarkEnd w:id="39"/>
    </w:p>
    <w:p>
      <w:pPr>
        <w:snapToGrid w:val="0"/>
        <w:ind w:firstLine="560"/>
        <w:rPr>
          <w:rFonts w:ascii="仿宋_GB2312" w:eastAsia="仿宋_GB2312"/>
          <w:sz w:val="28"/>
          <w:szCs w:val="28"/>
        </w:rPr>
      </w:pPr>
      <w:r>
        <w:rPr>
          <w:rFonts w:hint="eastAsia" w:ascii="仿宋_GB2312" w:eastAsia="仿宋_GB2312"/>
          <w:sz w:val="28"/>
          <w:szCs w:val="28"/>
        </w:rPr>
        <w:t>蓬江区市级饮用水地突发环境事件的报告分为初报、续报和处理结果报告三类。初报从发现事件后起1小时内上报；续报在查清有关基本情况后随时上报；处理结果报告在事件处理完毕后立即上报。</w:t>
      </w:r>
    </w:p>
    <w:p>
      <w:pPr>
        <w:snapToGrid w:val="0"/>
        <w:ind w:firstLine="560"/>
        <w:rPr>
          <w:rFonts w:ascii="仿宋_GB2312" w:eastAsia="仿宋_GB2312"/>
          <w:sz w:val="28"/>
          <w:szCs w:val="28"/>
        </w:rPr>
      </w:pPr>
      <w:r>
        <w:rPr>
          <w:rFonts w:hint="eastAsia" w:ascii="仿宋_GB2312" w:eastAsia="仿宋_GB2312"/>
          <w:sz w:val="28"/>
          <w:szCs w:val="28"/>
        </w:rPr>
        <w:t>（1）初报可采用电话直接报告，主要内容包括：事件发生时间、地点、信息来源、事件起因和性质、基本过程、主要污染物和数量、监测结果、人员伤亡情况、水源地受影响情况、事件发展趋势、处置情况、拟采取的措施以及下一步工作建议等初步情况。</w:t>
      </w:r>
    </w:p>
    <w:p>
      <w:pPr>
        <w:snapToGrid w:val="0"/>
        <w:ind w:firstLine="560"/>
        <w:rPr>
          <w:rFonts w:ascii="仿宋_GB2312" w:eastAsia="仿宋_GB2312"/>
          <w:sz w:val="28"/>
          <w:szCs w:val="28"/>
        </w:rPr>
      </w:pPr>
      <w:r>
        <w:rPr>
          <w:rFonts w:hint="eastAsia" w:ascii="仿宋_GB2312" w:eastAsia="仿宋_GB2312"/>
          <w:sz w:val="28"/>
          <w:szCs w:val="28"/>
        </w:rPr>
        <w:t>（2）续报可通过网络或书面报告，在初报的基础上报告事件及有关处置措施的进展情况。</w:t>
      </w:r>
    </w:p>
    <w:p>
      <w:pPr>
        <w:snapToGrid w:val="0"/>
        <w:ind w:firstLine="560"/>
        <w:rPr>
          <w:rFonts w:ascii="仿宋_GB2312" w:eastAsia="仿宋_GB2312"/>
          <w:sz w:val="28"/>
          <w:szCs w:val="28"/>
        </w:rPr>
      </w:pPr>
      <w:r>
        <w:rPr>
          <w:rFonts w:hint="eastAsia" w:ascii="仿宋_GB2312" w:eastAsia="仿宋_GB2312"/>
          <w:sz w:val="28"/>
          <w:szCs w:val="28"/>
        </w:rPr>
        <w:t>（3）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3"/>
        <w:pageBreakBefore/>
        <w:snapToGrid w:val="0"/>
        <w:jc w:val="left"/>
        <w:rPr>
          <w:rFonts w:ascii="黑体" w:hAnsi="黑体" w:eastAsia="黑体"/>
          <w:b w:val="0"/>
          <w:sz w:val="28"/>
          <w:szCs w:val="28"/>
        </w:rPr>
      </w:pPr>
      <w:bookmarkStart w:id="40" w:name="_Toc40277562"/>
      <w:r>
        <w:rPr>
          <w:rFonts w:ascii="黑体" w:hAnsi="黑体" w:eastAsia="黑体"/>
          <w:b w:val="0"/>
          <w:sz w:val="28"/>
          <w:szCs w:val="28"/>
        </w:rPr>
        <w:t xml:space="preserve">5 </w:t>
      </w:r>
      <w:r>
        <w:rPr>
          <w:rFonts w:hint="eastAsia" w:ascii="黑体" w:hAnsi="黑体" w:eastAsia="黑体"/>
          <w:b w:val="0"/>
          <w:sz w:val="28"/>
          <w:szCs w:val="28"/>
        </w:rPr>
        <w:t>应急响应</w:t>
      </w:r>
      <w:bookmarkEnd w:id="40"/>
    </w:p>
    <w:p>
      <w:pPr>
        <w:pStyle w:val="4"/>
        <w:snapToGrid w:val="0"/>
        <w:rPr>
          <w:rFonts w:ascii="黑体" w:hAnsi="黑体" w:eastAsia="黑体"/>
          <w:b w:val="0"/>
          <w:szCs w:val="28"/>
        </w:rPr>
      </w:pPr>
      <w:bookmarkStart w:id="41" w:name="_Toc40277563"/>
      <w:r>
        <w:rPr>
          <w:rFonts w:ascii="黑体" w:hAnsi="黑体" w:eastAsia="黑体"/>
          <w:b w:val="0"/>
          <w:szCs w:val="28"/>
        </w:rPr>
        <w:t xml:space="preserve">5.1 </w:t>
      </w:r>
      <w:r>
        <w:rPr>
          <w:rFonts w:hint="eastAsia" w:ascii="黑体" w:hAnsi="黑体" w:eastAsia="黑体"/>
          <w:b w:val="0"/>
          <w:szCs w:val="28"/>
        </w:rPr>
        <w:t>响应启动</w:t>
      </w:r>
      <w:bookmarkEnd w:id="41"/>
    </w:p>
    <w:p>
      <w:pPr>
        <w:snapToGrid w:val="0"/>
        <w:ind w:firstLine="560"/>
        <w:rPr>
          <w:rFonts w:ascii="仿宋_GB2312" w:eastAsia="仿宋_GB2312"/>
          <w:sz w:val="28"/>
          <w:szCs w:val="28"/>
        </w:rPr>
      </w:pPr>
      <w:r>
        <w:rPr>
          <w:rFonts w:hint="eastAsia" w:ascii="仿宋_GB2312" w:eastAsia="仿宋_GB2312"/>
          <w:sz w:val="28"/>
          <w:szCs w:val="28"/>
        </w:rPr>
        <w:t>按照集中式饮用水地突发环境事件的危害程度、范围及其引发的次生、衍生灾害类别，有关单位要按照职责及相关应急预案启动应急响应，响应级别分为I级、II级、III级、IV级四个等级，应急响应坚持属地为主的原则。</w:t>
      </w:r>
    </w:p>
    <w:p>
      <w:pPr>
        <w:snapToGrid w:val="0"/>
        <w:ind w:firstLine="560"/>
        <w:rPr>
          <w:rFonts w:ascii="仿宋_GB2312" w:eastAsia="仿宋_GB2312"/>
          <w:sz w:val="28"/>
          <w:szCs w:val="28"/>
        </w:rPr>
      </w:pPr>
      <w:r>
        <w:rPr>
          <w:rFonts w:hint="eastAsia" w:ascii="仿宋_GB2312" w:eastAsia="仿宋_GB2312"/>
          <w:sz w:val="28"/>
          <w:szCs w:val="28"/>
        </w:rPr>
        <w:t>（1）IV级响应</w:t>
      </w:r>
    </w:p>
    <w:p>
      <w:pPr>
        <w:snapToGrid w:val="0"/>
        <w:ind w:firstLine="560"/>
        <w:rPr>
          <w:rFonts w:ascii="仿宋_GB2312" w:eastAsia="仿宋_GB2312"/>
          <w:sz w:val="28"/>
          <w:szCs w:val="28"/>
        </w:rPr>
      </w:pPr>
      <w:r>
        <w:rPr>
          <w:rFonts w:hint="eastAsia" w:ascii="仿宋_GB2312" w:eastAsia="仿宋_GB2312"/>
          <w:sz w:val="28"/>
          <w:szCs w:val="28"/>
        </w:rPr>
        <w:t>初判饮用水水源地发生一般突发环境事件时，区应急指挥部办公室应立即组织专家分析研判，对突发环境事件影响及其发展趋势进行综合评估，将情况上报区政府，由区政府决定启动IV级应急响应，并及时上报市生态环境局。同时，区应急指挥部安排相应单位及人员前往现场，并成立区现场应急指挥部，由区现场应急指挥部组织部署各现场工作组参与应急响应，进行污染源排查、应急监测、现场处置、医疗救治、后勤保障等工作。</w:t>
      </w:r>
    </w:p>
    <w:p>
      <w:pPr>
        <w:snapToGrid w:val="0"/>
        <w:ind w:firstLine="560"/>
        <w:rPr>
          <w:rFonts w:ascii="仿宋_GB2312" w:eastAsia="仿宋_GB2312"/>
          <w:sz w:val="28"/>
          <w:szCs w:val="28"/>
        </w:rPr>
      </w:pPr>
      <w:r>
        <w:rPr>
          <w:rFonts w:hint="eastAsia" w:ascii="仿宋_GB2312" w:eastAsia="仿宋_GB2312"/>
          <w:sz w:val="28"/>
          <w:szCs w:val="28"/>
        </w:rPr>
        <w:t>（2）I级、II级和III级响应</w:t>
      </w:r>
    </w:p>
    <w:p>
      <w:pPr>
        <w:snapToGrid w:val="0"/>
        <w:ind w:firstLine="560"/>
        <w:rPr>
          <w:rFonts w:ascii="仿宋_GB2312" w:eastAsia="仿宋_GB2312"/>
          <w:sz w:val="28"/>
          <w:szCs w:val="28"/>
        </w:rPr>
      </w:pPr>
      <w:r>
        <w:rPr>
          <w:rFonts w:hint="eastAsia" w:ascii="仿宋_GB2312" w:eastAsia="仿宋_GB2312"/>
          <w:sz w:val="28"/>
          <w:szCs w:val="28"/>
        </w:rPr>
        <w:t>初判饮用水水源地发生特别重大、重大、较大突发水环境污染事件时，区应急指挥部办公室应立即上报区政府，由区政府上报市政府，由市政府及上级相关政府部门组织专家分析研判，对突发环境事件影响及其发展趋势进行综合评估，由上级部门启动相应级别的应急响应。区现场应急指挥部转为协助上级应急指挥机构开展先期处置工作。</w:t>
      </w:r>
    </w:p>
    <w:p>
      <w:pPr>
        <w:pStyle w:val="4"/>
        <w:snapToGrid w:val="0"/>
        <w:rPr>
          <w:rFonts w:ascii="黑体" w:hAnsi="黑体" w:eastAsia="黑体"/>
          <w:b w:val="0"/>
          <w:szCs w:val="28"/>
        </w:rPr>
      </w:pPr>
      <w:bookmarkStart w:id="42" w:name="_Toc40277564"/>
      <w:r>
        <w:rPr>
          <w:rFonts w:ascii="黑体" w:hAnsi="黑体" w:eastAsia="黑体"/>
          <w:b w:val="0"/>
          <w:szCs w:val="28"/>
        </w:rPr>
        <w:t xml:space="preserve">5.2 </w:t>
      </w:r>
      <w:r>
        <w:rPr>
          <w:rFonts w:hint="eastAsia" w:ascii="黑体" w:hAnsi="黑体" w:eastAsia="黑体"/>
          <w:b w:val="0"/>
          <w:szCs w:val="28"/>
        </w:rPr>
        <w:t>现场指挥与协调</w:t>
      </w:r>
      <w:bookmarkEnd w:id="42"/>
    </w:p>
    <w:p>
      <w:pPr>
        <w:snapToGrid w:val="0"/>
        <w:ind w:firstLine="560"/>
        <w:rPr>
          <w:rFonts w:ascii="仿宋_GB2312" w:eastAsia="仿宋_GB2312"/>
          <w:sz w:val="28"/>
          <w:szCs w:val="28"/>
        </w:rPr>
      </w:pPr>
      <w:r>
        <w:rPr>
          <w:rFonts w:hint="eastAsia" w:ascii="仿宋_GB2312" w:eastAsia="仿宋_GB2312"/>
          <w:sz w:val="28"/>
          <w:szCs w:val="28"/>
        </w:rPr>
        <w:t>蓬江区市级饮用水水源地突发环境事件发生后，应急处置工作根据《广东省突发事件现场指挥官工作规范（试行）》实行现场指挥官制度。区政府启动IV级应急响应后，区应急指挥部组织设立现场应急指挥部，派出或者指定现场指挥官，统一组织、指挥现场工作组开展饮用水水源地突发环境事件现场应急工作。</w:t>
      </w:r>
    </w:p>
    <w:p>
      <w:pPr>
        <w:pStyle w:val="4"/>
        <w:snapToGrid w:val="0"/>
        <w:rPr>
          <w:rFonts w:ascii="黑体" w:hAnsi="黑体" w:eastAsia="黑体"/>
          <w:b w:val="0"/>
          <w:szCs w:val="28"/>
        </w:rPr>
      </w:pPr>
      <w:bookmarkStart w:id="43" w:name="_Toc40277565"/>
      <w:r>
        <w:rPr>
          <w:rFonts w:ascii="黑体" w:hAnsi="黑体" w:eastAsia="黑体"/>
          <w:b w:val="0"/>
          <w:szCs w:val="28"/>
        </w:rPr>
        <w:t xml:space="preserve">5.3 </w:t>
      </w:r>
      <w:r>
        <w:rPr>
          <w:rFonts w:hint="eastAsia" w:ascii="黑体" w:hAnsi="黑体" w:eastAsia="黑体"/>
          <w:b w:val="0"/>
          <w:szCs w:val="28"/>
        </w:rPr>
        <w:t>事态研判</w:t>
      </w:r>
      <w:bookmarkEnd w:id="43"/>
    </w:p>
    <w:p>
      <w:pPr>
        <w:snapToGrid w:val="0"/>
        <w:ind w:firstLine="560"/>
        <w:rPr>
          <w:rFonts w:ascii="仿宋_GB2312" w:eastAsia="仿宋_GB2312"/>
          <w:sz w:val="28"/>
          <w:szCs w:val="28"/>
        </w:rPr>
      </w:pPr>
      <w:r>
        <w:rPr>
          <w:rFonts w:hint="eastAsia" w:ascii="仿宋_GB2312" w:eastAsia="仿宋_GB2312"/>
          <w:sz w:val="28"/>
          <w:szCs w:val="28"/>
        </w:rPr>
        <w:t>发布预警后，由现场应急指挥部总指挥、副总指挥迅速召集现场工作组，跟踪开展事态研判。</w:t>
      </w:r>
    </w:p>
    <w:p>
      <w:pPr>
        <w:snapToGrid w:val="0"/>
        <w:ind w:firstLine="560"/>
        <w:rPr>
          <w:rFonts w:ascii="仿宋_GB2312" w:eastAsia="仿宋_GB2312"/>
          <w:sz w:val="28"/>
          <w:szCs w:val="28"/>
        </w:rPr>
      </w:pPr>
      <w:r>
        <w:rPr>
          <w:rFonts w:hint="eastAsia" w:ascii="仿宋_GB2312" w:eastAsia="仿宋_GB2312"/>
          <w:sz w:val="28"/>
          <w:szCs w:val="28"/>
        </w:rPr>
        <w:t>专家咨询组对事件信息进行综合分析和研判，由专家判别事件等级、应急响应等级，向区现场应急指挥部提出应急处置建议。事态研判内容包括事故点下游沿河水利设施工程情况、判断污染物进入河流的种类、浓度、事故点下游水系分布、距离水源地取水口的距离和可能对水源地造成的危害，以及备用水源地情况等。</w:t>
      </w:r>
    </w:p>
    <w:p>
      <w:pPr>
        <w:snapToGrid w:val="0"/>
        <w:ind w:firstLine="560"/>
        <w:rPr>
          <w:rFonts w:ascii="仿宋_GB2312" w:eastAsia="仿宋_GB2312"/>
          <w:sz w:val="28"/>
          <w:szCs w:val="28"/>
        </w:rPr>
      </w:pPr>
      <w:r>
        <w:rPr>
          <w:rFonts w:hint="eastAsia" w:ascii="仿宋_GB2312" w:eastAsia="仿宋_GB2312"/>
          <w:sz w:val="28"/>
          <w:szCs w:val="28"/>
        </w:rPr>
        <w:t>事态研判的结果，应作为制定和动态调整应急响应有关方案、实施应急监测、污染源排查与应急处置的重要基础。</w:t>
      </w:r>
    </w:p>
    <w:p>
      <w:pPr>
        <w:pStyle w:val="4"/>
        <w:snapToGrid w:val="0"/>
        <w:rPr>
          <w:rFonts w:ascii="黑体" w:hAnsi="黑体" w:eastAsia="黑体"/>
          <w:b w:val="0"/>
          <w:szCs w:val="28"/>
        </w:rPr>
      </w:pPr>
      <w:bookmarkStart w:id="44" w:name="_Toc40277566"/>
      <w:r>
        <w:rPr>
          <w:rFonts w:ascii="黑体" w:hAnsi="黑体" w:eastAsia="黑体"/>
          <w:b w:val="0"/>
          <w:szCs w:val="28"/>
        </w:rPr>
        <w:t xml:space="preserve">5.4 </w:t>
      </w:r>
      <w:r>
        <w:rPr>
          <w:rFonts w:hint="eastAsia" w:ascii="黑体" w:hAnsi="黑体" w:eastAsia="黑体"/>
          <w:b w:val="0"/>
          <w:szCs w:val="28"/>
        </w:rPr>
        <w:t>应急监测</w:t>
      </w:r>
      <w:bookmarkEnd w:id="44"/>
    </w:p>
    <w:p>
      <w:pPr>
        <w:snapToGrid w:val="0"/>
        <w:ind w:firstLine="560"/>
        <w:rPr>
          <w:rFonts w:ascii="仿宋_GB2312" w:eastAsia="仿宋_GB2312"/>
          <w:sz w:val="28"/>
          <w:szCs w:val="28"/>
        </w:rPr>
      </w:pPr>
      <w:r>
        <w:rPr>
          <w:rFonts w:hint="eastAsia" w:ascii="仿宋_GB2312" w:eastAsia="仿宋_GB2312"/>
          <w:sz w:val="28"/>
          <w:szCs w:val="28"/>
        </w:rPr>
        <w:t>应急监测工作主要由应急监测组负责。区生态环境部门负责组织实施水源地应急监测工作。水源地突发环境事件发生时，根据事件的严重性、紧急程度和可能波及的范围分级启动应急监测工作，查明污染物种类、污染程度、范围以及污染发展趋势，提出处理建议，为应急处置提供决策依据。区卫生健康部门、供水单位负责组织供水水质的应急监测工作。判定水源地污染事件发生后对其供水质量的危害程度以及受影响的范围，向区现场应急指挥部报告现场情况，提出处置建议。具体如下：</w:t>
      </w:r>
    </w:p>
    <w:p>
      <w:pPr>
        <w:pStyle w:val="5"/>
        <w:snapToGrid w:val="0"/>
        <w:rPr>
          <w:rFonts w:ascii="黑体" w:hAnsi="黑体" w:eastAsia="黑体"/>
          <w:b w:val="0"/>
          <w:sz w:val="28"/>
          <w:szCs w:val="28"/>
        </w:rPr>
      </w:pPr>
      <w:bookmarkStart w:id="45" w:name="_Toc40277567"/>
      <w:r>
        <w:rPr>
          <w:rFonts w:ascii="黑体" w:hAnsi="黑体" w:eastAsia="黑体"/>
          <w:b w:val="0"/>
          <w:sz w:val="28"/>
          <w:szCs w:val="28"/>
        </w:rPr>
        <w:t xml:space="preserve">5.4.1 </w:t>
      </w:r>
      <w:r>
        <w:rPr>
          <w:rFonts w:hint="eastAsia" w:ascii="黑体" w:hAnsi="黑体" w:eastAsia="黑体"/>
          <w:b w:val="0"/>
          <w:sz w:val="28"/>
          <w:szCs w:val="28"/>
        </w:rPr>
        <w:t>开展应急监测程序</w:t>
      </w:r>
      <w:bookmarkEnd w:id="45"/>
    </w:p>
    <w:p>
      <w:pPr>
        <w:snapToGrid w:val="0"/>
        <w:ind w:firstLine="560"/>
        <w:rPr>
          <w:rFonts w:ascii="仿宋_GB2312" w:eastAsia="仿宋_GB2312"/>
          <w:sz w:val="28"/>
          <w:szCs w:val="28"/>
        </w:rPr>
      </w:pPr>
      <w:r>
        <w:rPr>
          <w:rFonts w:hint="eastAsia" w:ascii="仿宋_GB2312" w:eastAsia="仿宋_GB2312"/>
          <w:sz w:val="28"/>
          <w:szCs w:val="28"/>
        </w:rPr>
        <w:t>实施应急监测的部门应按照现场应急指挥部命令，根据现场实际情况制定监测方案、设置监测点位（断面）、确定监测频次、组织开展监测、形成应急监测报告。</w:t>
      </w:r>
    </w:p>
    <w:p>
      <w:pPr>
        <w:pStyle w:val="5"/>
        <w:snapToGrid w:val="0"/>
        <w:rPr>
          <w:rFonts w:ascii="黑体" w:hAnsi="黑体" w:eastAsia="黑体"/>
          <w:b w:val="0"/>
          <w:sz w:val="28"/>
          <w:szCs w:val="28"/>
        </w:rPr>
      </w:pPr>
      <w:bookmarkStart w:id="46" w:name="_Toc40277568"/>
      <w:r>
        <w:rPr>
          <w:rFonts w:ascii="黑体" w:hAnsi="黑体" w:eastAsia="黑体"/>
          <w:b w:val="0"/>
          <w:sz w:val="28"/>
          <w:szCs w:val="28"/>
        </w:rPr>
        <w:t xml:space="preserve">5.4.2 </w:t>
      </w:r>
      <w:r>
        <w:rPr>
          <w:rFonts w:hint="eastAsia" w:ascii="黑体" w:hAnsi="黑体" w:eastAsia="黑体"/>
          <w:b w:val="0"/>
          <w:sz w:val="28"/>
          <w:szCs w:val="28"/>
        </w:rPr>
        <w:t>制定应急监测方案</w:t>
      </w:r>
      <w:bookmarkEnd w:id="46"/>
    </w:p>
    <w:p>
      <w:pPr>
        <w:snapToGrid w:val="0"/>
        <w:ind w:firstLine="560"/>
        <w:rPr>
          <w:rFonts w:ascii="仿宋_GB2312" w:eastAsia="仿宋_GB2312"/>
          <w:sz w:val="28"/>
          <w:szCs w:val="28"/>
        </w:rPr>
      </w:pPr>
      <w:r>
        <w:rPr>
          <w:rFonts w:hint="eastAsia" w:ascii="仿宋_GB2312" w:eastAsia="仿宋_GB2312"/>
          <w:sz w:val="28"/>
          <w:szCs w:val="28"/>
        </w:rPr>
        <w:t>应急监测方案应包括依据的技术规范、实施人员、布点原则、采样频次和注意事项、监测结果记录和报告方式等。应急监测原则和注意事项包括但不限于以下内容。</w:t>
      </w:r>
    </w:p>
    <w:p>
      <w:pPr>
        <w:snapToGrid w:val="0"/>
        <w:ind w:firstLine="560"/>
        <w:rPr>
          <w:rFonts w:ascii="仿宋_GB2312" w:eastAsia="仿宋_GB2312"/>
          <w:sz w:val="28"/>
          <w:szCs w:val="28"/>
        </w:rPr>
      </w:pPr>
      <w:r>
        <w:rPr>
          <w:rFonts w:hint="eastAsia" w:ascii="仿宋_GB2312" w:eastAsia="仿宋_GB2312"/>
          <w:sz w:val="28"/>
          <w:szCs w:val="28"/>
        </w:rPr>
        <w:t>（1）监测范围。水源地保护区范围内及上游连接水体处。</w:t>
      </w:r>
    </w:p>
    <w:p>
      <w:pPr>
        <w:snapToGrid w:val="0"/>
        <w:ind w:firstLine="560"/>
        <w:rPr>
          <w:rFonts w:ascii="仿宋_GB2312" w:eastAsia="仿宋_GB2312"/>
          <w:sz w:val="28"/>
          <w:szCs w:val="28"/>
        </w:rPr>
      </w:pPr>
      <w:r>
        <w:rPr>
          <w:rFonts w:hint="eastAsia" w:ascii="仿宋_GB2312" w:eastAsia="仿宋_GB2312"/>
          <w:sz w:val="28"/>
          <w:szCs w:val="28"/>
        </w:rPr>
        <w:t>（2）监测布点和频次</w:t>
      </w:r>
    </w:p>
    <w:p>
      <w:pPr>
        <w:snapToGrid w:val="0"/>
        <w:ind w:firstLine="560"/>
        <w:rPr>
          <w:rFonts w:ascii="仿宋_GB2312" w:eastAsia="仿宋_GB2312"/>
          <w:sz w:val="28"/>
          <w:szCs w:val="28"/>
        </w:rPr>
      </w:pPr>
      <w:r>
        <w:rPr>
          <w:rFonts w:hint="eastAsia" w:ascii="仿宋_GB2312" w:hAnsi="宋体" w:eastAsia="仿宋_GB2312" w:cs="宋体"/>
          <w:sz w:val="28"/>
          <w:szCs w:val="28"/>
        </w:rPr>
        <w:t>①</w:t>
      </w:r>
      <w:r>
        <w:rPr>
          <w:rFonts w:hint="eastAsia" w:ascii="仿宋_GB2312" w:eastAsia="仿宋_GB2312"/>
          <w:sz w:val="28"/>
          <w:szCs w:val="28"/>
        </w:rPr>
        <w:t>针对固定源突发环境事件，应对固定源排放口附近水域、下游水源地附近水域进行加密跟踪监测。</w:t>
      </w:r>
    </w:p>
    <w:p>
      <w:pPr>
        <w:snapToGrid w:val="0"/>
        <w:ind w:firstLine="560"/>
        <w:rPr>
          <w:rFonts w:ascii="仿宋_GB2312" w:eastAsia="仿宋_GB2312"/>
          <w:sz w:val="28"/>
          <w:szCs w:val="28"/>
        </w:rPr>
      </w:pPr>
      <w:r>
        <w:rPr>
          <w:rFonts w:hint="eastAsia" w:ascii="仿宋_GB2312" w:hAnsi="宋体" w:eastAsia="仿宋_GB2312" w:cs="宋体"/>
          <w:sz w:val="28"/>
          <w:szCs w:val="28"/>
        </w:rPr>
        <w:t>②</w:t>
      </w:r>
      <w:r>
        <w:rPr>
          <w:rFonts w:hint="eastAsia" w:ascii="仿宋_GB2312" w:eastAsia="仿宋_GB2312"/>
          <w:sz w:val="28"/>
          <w:szCs w:val="28"/>
        </w:rPr>
        <w:t>针对流动源、非点源突发环境事件，应对事发区域下游水域、下游水源地附近进行加密跟踪监测。</w:t>
      </w:r>
    </w:p>
    <w:p>
      <w:pPr>
        <w:snapToGrid w:val="0"/>
        <w:ind w:firstLine="560"/>
        <w:rPr>
          <w:rFonts w:ascii="仿宋_GB2312" w:eastAsia="仿宋_GB2312"/>
          <w:sz w:val="28"/>
          <w:szCs w:val="28"/>
        </w:rPr>
      </w:pPr>
      <w:r>
        <w:rPr>
          <w:rFonts w:hint="eastAsia" w:ascii="仿宋_GB2312" w:hAnsi="宋体" w:eastAsia="仿宋_GB2312" w:cs="宋体"/>
          <w:sz w:val="28"/>
          <w:szCs w:val="28"/>
        </w:rPr>
        <w:t>③</w:t>
      </w:r>
      <w:r>
        <w:rPr>
          <w:rFonts w:hint="eastAsia" w:ascii="仿宋_GB2312" w:eastAsia="仿宋_GB2312"/>
          <w:sz w:val="28"/>
          <w:szCs w:val="28"/>
        </w:rPr>
        <w:t>水华灾害突发事件若发生在一级、二级保护区范围，应对取水口处进行加密跟踪监测。</w:t>
      </w:r>
    </w:p>
    <w:p>
      <w:pPr>
        <w:snapToGrid w:val="0"/>
        <w:ind w:firstLine="560"/>
        <w:rPr>
          <w:rFonts w:ascii="仿宋_GB2312" w:eastAsia="仿宋_GB2312"/>
          <w:sz w:val="28"/>
          <w:szCs w:val="28"/>
        </w:rPr>
      </w:pPr>
      <w:r>
        <w:rPr>
          <w:rFonts w:hint="eastAsia" w:ascii="仿宋_GB2312" w:eastAsia="仿宋_GB2312"/>
          <w:sz w:val="28"/>
          <w:szCs w:val="28"/>
        </w:rPr>
        <w:t>（3）监测项目。通过现场信息收集、信息研判、代表性样品分析等途径，确定主要污染物及监测项目。</w:t>
      </w:r>
    </w:p>
    <w:p>
      <w:pPr>
        <w:snapToGrid w:val="0"/>
        <w:ind w:firstLine="560"/>
        <w:rPr>
          <w:rFonts w:ascii="仿宋_GB2312" w:eastAsia="仿宋_GB2312"/>
          <w:sz w:val="28"/>
          <w:szCs w:val="28"/>
        </w:rPr>
      </w:pPr>
      <w:r>
        <w:rPr>
          <w:rFonts w:hint="eastAsia" w:ascii="仿宋_GB2312" w:eastAsia="仿宋_GB2312"/>
          <w:sz w:val="28"/>
          <w:szCs w:val="28"/>
        </w:rPr>
        <w:t>（4）监测结果。应按照有关监测技术规范进行数据处理。监测结果可采用电话、传真、快报、简报、监测报告等形式第一时间报告区现场应急指挥部。</w:t>
      </w:r>
    </w:p>
    <w:p>
      <w:pPr>
        <w:pStyle w:val="4"/>
        <w:snapToGrid w:val="0"/>
        <w:rPr>
          <w:rFonts w:ascii="黑体" w:hAnsi="黑体" w:eastAsia="黑体"/>
          <w:b w:val="0"/>
          <w:szCs w:val="28"/>
        </w:rPr>
      </w:pPr>
      <w:bookmarkStart w:id="47" w:name="_Toc40277569"/>
      <w:r>
        <w:rPr>
          <w:rFonts w:ascii="黑体" w:hAnsi="黑体" w:eastAsia="黑体"/>
          <w:b w:val="0"/>
          <w:szCs w:val="28"/>
        </w:rPr>
        <w:t xml:space="preserve">5.5 </w:t>
      </w:r>
      <w:r>
        <w:rPr>
          <w:rFonts w:hint="eastAsia" w:ascii="黑体" w:hAnsi="黑体" w:eastAsia="黑体"/>
          <w:b w:val="0"/>
          <w:szCs w:val="28"/>
        </w:rPr>
        <w:t>污染源排查与处置</w:t>
      </w:r>
      <w:bookmarkEnd w:id="47"/>
    </w:p>
    <w:p>
      <w:pPr>
        <w:snapToGrid w:val="0"/>
        <w:ind w:firstLine="560"/>
        <w:rPr>
          <w:rFonts w:ascii="仿宋_GB2312" w:eastAsia="仿宋_GB2312"/>
          <w:sz w:val="28"/>
          <w:szCs w:val="28"/>
        </w:rPr>
      </w:pPr>
      <w:r>
        <w:rPr>
          <w:rFonts w:hint="eastAsia" w:ascii="仿宋_GB2312" w:eastAsia="仿宋_GB2312"/>
          <w:sz w:val="28"/>
          <w:szCs w:val="28"/>
        </w:rPr>
        <w:t>污染源排查与处置工作主要由调查处置组负责。</w:t>
      </w:r>
    </w:p>
    <w:p>
      <w:pPr>
        <w:pStyle w:val="5"/>
        <w:snapToGrid w:val="0"/>
        <w:rPr>
          <w:rFonts w:ascii="黑体" w:hAnsi="黑体" w:eastAsia="黑体"/>
          <w:b w:val="0"/>
          <w:sz w:val="28"/>
          <w:szCs w:val="28"/>
        </w:rPr>
      </w:pPr>
      <w:bookmarkStart w:id="48" w:name="_Toc40277570"/>
      <w:r>
        <w:rPr>
          <w:rFonts w:ascii="黑体" w:hAnsi="黑体" w:eastAsia="黑体"/>
          <w:b w:val="0"/>
          <w:sz w:val="28"/>
          <w:szCs w:val="28"/>
        </w:rPr>
        <w:t xml:space="preserve">5.5.1 </w:t>
      </w:r>
      <w:r>
        <w:rPr>
          <w:rFonts w:hint="eastAsia" w:ascii="黑体" w:hAnsi="黑体" w:eastAsia="黑体"/>
          <w:b w:val="0"/>
          <w:sz w:val="28"/>
          <w:szCs w:val="28"/>
        </w:rPr>
        <w:t>明确排查对象</w:t>
      </w:r>
      <w:bookmarkEnd w:id="48"/>
    </w:p>
    <w:p>
      <w:pPr>
        <w:snapToGrid w:val="0"/>
        <w:ind w:firstLine="560"/>
        <w:rPr>
          <w:rFonts w:ascii="仿宋_GB2312" w:eastAsia="仿宋_GB2312"/>
          <w:sz w:val="28"/>
          <w:szCs w:val="28"/>
        </w:rPr>
      </w:pPr>
      <w:r>
        <w:rPr>
          <w:rFonts w:hint="eastAsia" w:ascii="仿宋_GB2312" w:eastAsia="仿宋_GB2312"/>
          <w:sz w:val="28"/>
          <w:szCs w:val="28"/>
        </w:rPr>
        <w:t>当水质监测发现异常、污染物来源不确定时，调查处置组根据特征污染物种类、浓度变化、释放总量、释放路径、释放时间，以及当时的水文和气象条件，迅速组织开展污染源排查。针对不同类型污染物的排查重点和对象如下：</w:t>
      </w:r>
    </w:p>
    <w:p>
      <w:pPr>
        <w:snapToGrid w:val="0"/>
        <w:ind w:firstLine="560"/>
        <w:rPr>
          <w:rFonts w:ascii="仿宋_GB2312" w:eastAsia="仿宋_GB2312"/>
          <w:sz w:val="28"/>
          <w:szCs w:val="28"/>
        </w:rPr>
      </w:pPr>
      <w:r>
        <w:rPr>
          <w:rFonts w:hint="eastAsia" w:ascii="仿宋_GB2312" w:eastAsia="仿宋_GB2312"/>
          <w:sz w:val="28"/>
          <w:szCs w:val="28"/>
        </w:rPr>
        <w:t>（1）有机类污染：重点排查城镇生活污水处理厂、工业企业，调查污水处理设施运行、尾水排放的异常情况。</w:t>
      </w:r>
    </w:p>
    <w:p>
      <w:pPr>
        <w:snapToGrid w:val="0"/>
        <w:ind w:firstLine="560"/>
        <w:rPr>
          <w:rFonts w:ascii="仿宋_GB2312" w:eastAsia="仿宋_GB2312"/>
          <w:sz w:val="28"/>
          <w:szCs w:val="28"/>
        </w:rPr>
      </w:pPr>
      <w:r>
        <w:rPr>
          <w:rFonts w:hint="eastAsia" w:ascii="仿宋_GB2312" w:eastAsia="仿宋_GB2312"/>
          <w:sz w:val="28"/>
          <w:szCs w:val="28"/>
        </w:rPr>
        <w:t>（2）营养盐类污染：重点排查城镇生活污水处理厂、工业企业、畜禽养殖场（户）、农田种植户、农村居民点、医疗场所等，调查污水处理设施运行、养殖废物处理处置、农药化肥施用、农村生活污染、医疗废水处理及消毒设施的异常情况。</w:t>
      </w:r>
    </w:p>
    <w:p>
      <w:pPr>
        <w:snapToGrid w:val="0"/>
        <w:ind w:firstLine="560"/>
        <w:rPr>
          <w:rFonts w:ascii="仿宋_GB2312" w:eastAsia="仿宋_GB2312"/>
          <w:sz w:val="28"/>
          <w:szCs w:val="28"/>
        </w:rPr>
      </w:pPr>
      <w:r>
        <w:rPr>
          <w:rFonts w:hint="eastAsia" w:ascii="仿宋_GB2312" w:eastAsia="仿宋_GB2312"/>
          <w:sz w:val="28"/>
          <w:szCs w:val="28"/>
        </w:rPr>
        <w:t>（3）细菌类污染：重点排查城镇生活污水处理厂、畜禽养殖场（户）、农村居民点，调查污水处理设施运行、养殖废物处理处置、医疗场所、农村生活污染的异常情况。</w:t>
      </w:r>
    </w:p>
    <w:p>
      <w:pPr>
        <w:snapToGrid w:val="0"/>
        <w:ind w:firstLine="560"/>
        <w:rPr>
          <w:rFonts w:ascii="仿宋_GB2312" w:eastAsia="仿宋_GB2312"/>
          <w:sz w:val="28"/>
          <w:szCs w:val="28"/>
        </w:rPr>
      </w:pPr>
      <w:r>
        <w:rPr>
          <w:rFonts w:hint="eastAsia" w:ascii="仿宋_GB2312" w:eastAsia="仿宋_GB2312"/>
          <w:sz w:val="28"/>
          <w:szCs w:val="28"/>
        </w:rPr>
        <w:t>（4）农药类污染：重点排查农药制造有关的工业企业、果园种植园（户）、农田种植户、农灌退水排放口，调查农药施用和流失的异常情况。</w:t>
      </w:r>
    </w:p>
    <w:p>
      <w:pPr>
        <w:snapToGrid w:val="0"/>
        <w:ind w:firstLine="560"/>
        <w:rPr>
          <w:rFonts w:ascii="仿宋_GB2312" w:eastAsia="仿宋_GB2312"/>
          <w:sz w:val="28"/>
          <w:szCs w:val="28"/>
        </w:rPr>
      </w:pPr>
      <w:r>
        <w:rPr>
          <w:rFonts w:hint="eastAsia" w:ascii="仿宋_GB2312" w:eastAsia="仿宋_GB2312"/>
          <w:sz w:val="28"/>
          <w:szCs w:val="28"/>
        </w:rPr>
        <w:t>（5）石油类污染：重点排查加油站、运输车辆、港口、码头、洗舱基地、运输船舶、油气管线、石油开采、加工和存贮的工业企业，调查上述企业和单位的异常情况。</w:t>
      </w:r>
    </w:p>
    <w:p>
      <w:pPr>
        <w:snapToGrid w:val="0"/>
        <w:ind w:firstLine="560"/>
        <w:rPr>
          <w:rFonts w:ascii="仿宋_GB2312" w:eastAsia="仿宋_GB2312"/>
          <w:sz w:val="28"/>
          <w:szCs w:val="28"/>
        </w:rPr>
      </w:pPr>
      <w:r>
        <w:rPr>
          <w:rFonts w:hint="eastAsia" w:ascii="仿宋_GB2312" w:eastAsia="仿宋_GB2312"/>
          <w:sz w:val="28"/>
          <w:szCs w:val="28"/>
        </w:rPr>
        <w:t>（6）重金属及其他有毒有害物质污染：重点排查采矿及选矿的工业企业（含化工园区）危险废物储存单位、危险品仓库和装卸码头、危化品运输船舶、危化品运输车辆等，调查上述企业和单位的异常情况。</w:t>
      </w:r>
    </w:p>
    <w:p>
      <w:pPr>
        <w:pStyle w:val="5"/>
        <w:snapToGrid w:val="0"/>
        <w:rPr>
          <w:rFonts w:ascii="黑体" w:hAnsi="黑体" w:eastAsia="黑体"/>
          <w:b w:val="0"/>
          <w:sz w:val="28"/>
          <w:szCs w:val="28"/>
        </w:rPr>
      </w:pPr>
      <w:bookmarkStart w:id="49" w:name="_Toc40277571"/>
      <w:r>
        <w:rPr>
          <w:rFonts w:ascii="黑体" w:hAnsi="黑体" w:eastAsia="黑体"/>
          <w:b w:val="0"/>
          <w:sz w:val="28"/>
          <w:szCs w:val="28"/>
        </w:rPr>
        <w:t xml:space="preserve">5.5.2 </w:t>
      </w:r>
      <w:r>
        <w:rPr>
          <w:rFonts w:hint="eastAsia" w:ascii="黑体" w:hAnsi="黑体" w:eastAsia="黑体"/>
          <w:b w:val="0"/>
          <w:sz w:val="28"/>
          <w:szCs w:val="28"/>
        </w:rPr>
        <w:t>切断污染源</w:t>
      </w:r>
      <w:bookmarkEnd w:id="49"/>
    </w:p>
    <w:p>
      <w:pPr>
        <w:snapToGrid w:val="0"/>
        <w:ind w:firstLine="560"/>
        <w:rPr>
          <w:rFonts w:ascii="仿宋_GB2312" w:eastAsia="仿宋_GB2312"/>
          <w:sz w:val="28"/>
          <w:szCs w:val="28"/>
        </w:rPr>
      </w:pPr>
      <w:r>
        <w:rPr>
          <w:rFonts w:hint="eastAsia" w:ascii="仿宋_GB2312" w:eastAsia="仿宋_GB2312"/>
          <w:sz w:val="28"/>
          <w:szCs w:val="28"/>
        </w:rPr>
        <w:t>调查处置组的处置措施主要采取切断污染源、收集和围堵污染物等，包括但不限于以下内容。</w:t>
      </w:r>
    </w:p>
    <w:p>
      <w:pPr>
        <w:snapToGrid w:val="0"/>
        <w:ind w:firstLine="560"/>
        <w:rPr>
          <w:rFonts w:ascii="仿宋_GB2312" w:eastAsia="仿宋_GB2312"/>
          <w:sz w:val="28"/>
          <w:szCs w:val="28"/>
        </w:rPr>
      </w:pPr>
      <w:r>
        <w:rPr>
          <w:rFonts w:hint="eastAsia" w:ascii="仿宋_GB2312" w:eastAsia="仿宋_GB2312"/>
          <w:sz w:val="28"/>
          <w:szCs w:val="28"/>
        </w:rPr>
        <w:t>（1）对发生非正常排放或有毒有害物质泄漏的固定源突发环境事件，应尽快采取关闭、封堵、收集、转移等措施，切断污染源或泄漏源。</w:t>
      </w:r>
    </w:p>
    <w:p>
      <w:pPr>
        <w:snapToGrid w:val="0"/>
        <w:ind w:firstLine="560"/>
        <w:rPr>
          <w:rFonts w:ascii="仿宋_GB2312" w:eastAsia="仿宋_GB2312"/>
          <w:sz w:val="28"/>
          <w:szCs w:val="28"/>
        </w:rPr>
      </w:pPr>
      <w:r>
        <w:rPr>
          <w:rFonts w:hint="eastAsia" w:ascii="仿宋_GB2312" w:eastAsia="仿宋_GB2312"/>
          <w:sz w:val="28"/>
          <w:szCs w:val="28"/>
        </w:rPr>
        <w:t>（2）对道路交通运输过程中发生的流动源突发事件，可启动路面系统的导流槽、应急池或紧急设置围堰、闸坝等，对污染源进行围堵并收集污染物。</w:t>
      </w:r>
    </w:p>
    <w:p>
      <w:pPr>
        <w:snapToGrid w:val="0"/>
        <w:ind w:firstLine="560"/>
        <w:rPr>
          <w:rFonts w:ascii="仿宋_GB2312" w:eastAsia="仿宋_GB2312"/>
          <w:sz w:val="28"/>
          <w:szCs w:val="28"/>
        </w:rPr>
      </w:pPr>
      <w:r>
        <w:rPr>
          <w:rFonts w:hint="eastAsia" w:ascii="仿宋_GB2312" w:eastAsia="仿宋_GB2312"/>
          <w:sz w:val="28"/>
          <w:szCs w:val="28"/>
        </w:rPr>
        <w:t>（3）对水上船舶运输过程中发生的流动源突发事件，主要采取救援打捞、油毡吸附、围油栏、闸坝拦截等方式，对污染源进行围堵并收集污染物。</w:t>
      </w:r>
    </w:p>
    <w:p>
      <w:pPr>
        <w:snapToGrid w:val="0"/>
        <w:ind w:firstLine="560"/>
        <w:rPr>
          <w:rFonts w:ascii="仿宋_GB2312" w:eastAsia="仿宋_GB2312"/>
          <w:sz w:val="28"/>
          <w:szCs w:val="28"/>
        </w:rPr>
      </w:pPr>
      <w:r>
        <w:rPr>
          <w:rFonts w:hint="eastAsia" w:ascii="仿宋_GB2312" w:eastAsia="仿宋_GB2312"/>
          <w:sz w:val="28"/>
          <w:szCs w:val="28"/>
        </w:rPr>
        <w:t>（4）启动应急收集系统集中收集陆域污染物，设立拦截设施，防止污染物在陆域漫延，组织有关部门对污染物进行回收处置。</w:t>
      </w:r>
    </w:p>
    <w:p>
      <w:pPr>
        <w:snapToGrid w:val="0"/>
        <w:ind w:firstLine="560"/>
        <w:rPr>
          <w:rFonts w:ascii="仿宋_GB2312" w:eastAsia="仿宋_GB2312"/>
          <w:sz w:val="28"/>
          <w:szCs w:val="28"/>
        </w:rPr>
      </w:pPr>
      <w:r>
        <w:rPr>
          <w:rFonts w:hint="eastAsia" w:ascii="仿宋_GB2312" w:eastAsia="仿宋_GB2312"/>
          <w:sz w:val="28"/>
          <w:szCs w:val="28"/>
        </w:rPr>
        <w:t>（5）根据现场事态发展对扩散至水体的污染物进行处置。</w:t>
      </w:r>
    </w:p>
    <w:p>
      <w:pPr>
        <w:snapToGrid w:val="0"/>
        <w:ind w:firstLine="560"/>
        <w:rPr>
          <w:rFonts w:ascii="仿宋_GB2312" w:eastAsia="仿宋_GB2312"/>
          <w:sz w:val="28"/>
          <w:szCs w:val="28"/>
        </w:rPr>
      </w:pPr>
      <w:r>
        <w:rPr>
          <w:rFonts w:hint="eastAsia" w:ascii="仿宋_GB2312" w:eastAsia="仿宋_GB2312"/>
          <w:sz w:val="28"/>
          <w:szCs w:val="28"/>
        </w:rPr>
        <w:t>对水源地应急预案适用地域范围外的污染源，按有关突发环境事件应急预案要求进行处置。</w:t>
      </w:r>
    </w:p>
    <w:p>
      <w:pPr>
        <w:pStyle w:val="4"/>
        <w:snapToGrid w:val="0"/>
        <w:rPr>
          <w:rFonts w:ascii="黑体" w:hAnsi="黑体" w:eastAsia="黑体"/>
          <w:b w:val="0"/>
          <w:szCs w:val="28"/>
        </w:rPr>
      </w:pPr>
      <w:bookmarkStart w:id="50" w:name="_Toc40277572"/>
      <w:r>
        <w:rPr>
          <w:rFonts w:ascii="黑体" w:hAnsi="黑体" w:eastAsia="黑体"/>
          <w:b w:val="0"/>
          <w:szCs w:val="28"/>
        </w:rPr>
        <w:t xml:space="preserve">5.6 </w:t>
      </w:r>
      <w:r>
        <w:rPr>
          <w:rFonts w:hint="eastAsia" w:ascii="黑体" w:hAnsi="黑体" w:eastAsia="黑体"/>
          <w:b w:val="0"/>
          <w:szCs w:val="28"/>
        </w:rPr>
        <w:t>应急处置</w:t>
      </w:r>
      <w:bookmarkEnd w:id="50"/>
    </w:p>
    <w:p>
      <w:pPr>
        <w:snapToGrid w:val="0"/>
        <w:ind w:firstLine="560"/>
        <w:rPr>
          <w:rFonts w:ascii="仿宋_GB2312" w:eastAsia="仿宋_GB2312"/>
        </w:rPr>
      </w:pPr>
      <w:r>
        <w:rPr>
          <w:rFonts w:hint="eastAsia" w:ascii="仿宋_GB2312" w:eastAsia="仿宋_GB2312"/>
          <w:sz w:val="28"/>
          <w:szCs w:val="28"/>
        </w:rPr>
        <w:t>污染源排查与处置工作主要由调查处置组负责</w:t>
      </w:r>
      <w:r>
        <w:rPr>
          <w:rFonts w:hint="eastAsia" w:ascii="仿宋_GB2312" w:eastAsia="仿宋_GB2312"/>
        </w:rPr>
        <w:t>。</w:t>
      </w:r>
    </w:p>
    <w:p>
      <w:pPr>
        <w:pStyle w:val="5"/>
        <w:snapToGrid w:val="0"/>
        <w:rPr>
          <w:rFonts w:ascii="黑体" w:hAnsi="黑体" w:eastAsia="黑体"/>
          <w:b w:val="0"/>
          <w:sz w:val="28"/>
          <w:szCs w:val="28"/>
        </w:rPr>
      </w:pPr>
      <w:bookmarkStart w:id="51" w:name="_Toc40277573"/>
      <w:r>
        <w:rPr>
          <w:rFonts w:ascii="黑体" w:hAnsi="黑体" w:eastAsia="黑体"/>
          <w:b w:val="0"/>
          <w:sz w:val="28"/>
          <w:szCs w:val="28"/>
        </w:rPr>
        <w:t xml:space="preserve">5.6.1 </w:t>
      </w:r>
      <w:r>
        <w:rPr>
          <w:rFonts w:hint="eastAsia" w:ascii="黑体" w:hAnsi="黑体" w:eastAsia="黑体"/>
          <w:b w:val="0"/>
          <w:sz w:val="28"/>
          <w:szCs w:val="28"/>
        </w:rPr>
        <w:t>制定现场处置方案</w:t>
      </w:r>
      <w:bookmarkEnd w:id="51"/>
    </w:p>
    <w:p>
      <w:pPr>
        <w:snapToGrid w:val="0"/>
        <w:ind w:firstLine="560"/>
        <w:rPr>
          <w:rFonts w:ascii="仿宋_GB2312" w:eastAsia="仿宋_GB2312"/>
          <w:sz w:val="28"/>
          <w:szCs w:val="28"/>
        </w:rPr>
      </w:pPr>
      <w:r>
        <w:rPr>
          <w:rFonts w:hint="eastAsia" w:ascii="仿宋_GB2312" w:eastAsia="仿宋_GB2312"/>
          <w:sz w:val="28"/>
          <w:szCs w:val="28"/>
        </w:rPr>
        <w:t>根据污染特征，水源地突发环境事件的污染处置措施如下。</w:t>
      </w:r>
    </w:p>
    <w:p>
      <w:pPr>
        <w:snapToGrid w:val="0"/>
        <w:ind w:firstLine="560"/>
        <w:rPr>
          <w:rFonts w:ascii="仿宋_GB2312" w:eastAsia="仿宋_GB2312"/>
          <w:sz w:val="28"/>
          <w:szCs w:val="28"/>
        </w:rPr>
      </w:pPr>
      <w:r>
        <w:rPr>
          <w:rFonts w:hint="eastAsia" w:ascii="仿宋_GB2312" w:eastAsia="仿宋_GB2312"/>
          <w:sz w:val="28"/>
          <w:szCs w:val="28"/>
        </w:rPr>
        <w:t>（1）水华灾害突发事件。对一级、二级水源保护区的水华发生区域，采取增氧机、藻类打捞等方式减少和控制藻类生长和扩散；有条件的可采用生态调水的方式，通过增加水体扰动控制水华灾害。</w:t>
      </w:r>
    </w:p>
    <w:p>
      <w:pPr>
        <w:snapToGrid w:val="0"/>
        <w:ind w:firstLine="560"/>
        <w:rPr>
          <w:rFonts w:ascii="仿宋_GB2312" w:eastAsia="仿宋_GB2312"/>
          <w:sz w:val="28"/>
          <w:szCs w:val="28"/>
        </w:rPr>
      </w:pPr>
      <w:r>
        <w:rPr>
          <w:rFonts w:hint="eastAsia" w:ascii="仿宋_GB2312" w:eastAsia="仿宋_GB2312"/>
          <w:sz w:val="28"/>
          <w:szCs w:val="28"/>
        </w:rPr>
        <w:t>（2）水体内污染物治理、总量或浓度削减。根据专家咨询组等意见，制定综合处置方案，经区现场应急指挥部确认后实施。一般采取隔离、吸附、打捞、扰动等物理方法，氧化、沉淀等化学方法，利用湿地生物群消解等生物方法和上游调水等稀释方法，可以采取一种或多种方式，力争短时间内削减污染物浓度。区现场应急指挥部可根据需要，对水源地汇水区域内的污染物排放企业实施停产、减产、限产等措施，削减水域污染物总量或浓度。</w:t>
      </w:r>
    </w:p>
    <w:p>
      <w:pPr>
        <w:snapToGrid w:val="0"/>
        <w:ind w:firstLine="560"/>
        <w:rPr>
          <w:rFonts w:ascii="仿宋_GB2312" w:eastAsia="仿宋_GB2312"/>
          <w:sz w:val="28"/>
          <w:szCs w:val="28"/>
        </w:rPr>
      </w:pPr>
      <w:r>
        <w:rPr>
          <w:rFonts w:hint="eastAsia" w:ascii="仿宋_GB2312" w:eastAsia="仿宋_GB2312"/>
          <w:sz w:val="28"/>
          <w:szCs w:val="28"/>
        </w:rPr>
        <w:t>（3）应急工程设施拦截污染水体。在河道内启用或修建拦截坝、节制闸等工程设施拦截污染水体；通过导流渠将未受污染水体导流至污染水体下游，通过分流沟将污染水体分流至水源保护区外进行收集处置；利用前置库、缓冲池等工程设施，降低污染水体的污染物浓度，为应急处置争取时间。</w:t>
      </w:r>
    </w:p>
    <w:p>
      <w:pPr>
        <w:pStyle w:val="5"/>
        <w:snapToGrid w:val="0"/>
        <w:rPr>
          <w:rFonts w:ascii="黑体" w:hAnsi="黑体" w:eastAsia="黑体"/>
          <w:b w:val="0"/>
          <w:sz w:val="28"/>
          <w:szCs w:val="28"/>
        </w:rPr>
      </w:pPr>
      <w:bookmarkStart w:id="52" w:name="_Toc40277574"/>
      <w:r>
        <w:rPr>
          <w:rFonts w:ascii="黑体" w:hAnsi="黑体" w:eastAsia="黑体"/>
          <w:b w:val="0"/>
          <w:sz w:val="28"/>
          <w:szCs w:val="28"/>
        </w:rPr>
        <w:t xml:space="preserve">5.6.2 </w:t>
      </w:r>
      <w:r>
        <w:rPr>
          <w:rFonts w:hint="eastAsia" w:ascii="黑体" w:hAnsi="黑体" w:eastAsia="黑体"/>
          <w:b w:val="0"/>
          <w:sz w:val="28"/>
          <w:szCs w:val="28"/>
        </w:rPr>
        <w:t>供水安全保障</w:t>
      </w:r>
      <w:bookmarkEnd w:id="52"/>
    </w:p>
    <w:p>
      <w:pPr>
        <w:snapToGrid w:val="0"/>
        <w:ind w:firstLine="560"/>
        <w:rPr>
          <w:rFonts w:ascii="仿宋_GB2312" w:eastAsia="仿宋_GB2312"/>
          <w:sz w:val="28"/>
          <w:szCs w:val="28"/>
        </w:rPr>
      </w:pPr>
      <w:r>
        <w:rPr>
          <w:rFonts w:hint="eastAsia" w:ascii="仿宋_GB2312" w:eastAsia="仿宋_GB2312"/>
          <w:sz w:val="28"/>
          <w:szCs w:val="28"/>
        </w:rPr>
        <w:t>供水安全保障工作由供水调水组负责。</w:t>
      </w:r>
    </w:p>
    <w:p>
      <w:pPr>
        <w:snapToGrid w:val="0"/>
        <w:ind w:firstLine="560"/>
        <w:rPr>
          <w:rFonts w:ascii="仿宋_GB2312" w:eastAsia="仿宋_GB2312"/>
          <w:sz w:val="28"/>
          <w:szCs w:val="28"/>
        </w:rPr>
      </w:pPr>
      <w:r>
        <w:rPr>
          <w:rFonts w:hint="eastAsia" w:ascii="仿宋_GB2312" w:eastAsia="仿宋_GB2312"/>
          <w:sz w:val="28"/>
          <w:szCs w:val="28"/>
        </w:rPr>
        <w:t>供水调水组应明确与供水单位通报联络的工作人员姓名、职务和联系电话，掌握供水单位的应急监测能力、深度处理设施的处理能力和启动时间、备用水源启动时间等。建立向供水单位通报应急监测信息制度，并在启动预警时第一时间通知供水单位。</w:t>
      </w:r>
    </w:p>
    <w:p>
      <w:pPr>
        <w:snapToGrid w:val="0"/>
        <w:ind w:firstLine="560"/>
        <w:rPr>
          <w:rFonts w:ascii="仿宋_GB2312" w:eastAsia="仿宋_GB2312"/>
          <w:sz w:val="28"/>
          <w:szCs w:val="28"/>
        </w:rPr>
      </w:pPr>
      <w:r>
        <w:rPr>
          <w:rFonts w:hint="eastAsia" w:ascii="仿宋_GB2312" w:eastAsia="仿宋_GB2312"/>
          <w:sz w:val="28"/>
          <w:szCs w:val="28"/>
        </w:rPr>
        <w:t>供水调水组应根据污染物的种类、浓度、可能影响取水口的时间，及时采取深度处理、低压供水或启动备用水源等应急措施，并加强污染物监测，待水质满足取水要求时恢复取水和供水。无备用水源的，应使用应急供水车等设施保障居民用水。</w:t>
      </w:r>
    </w:p>
    <w:p>
      <w:pPr>
        <w:pStyle w:val="4"/>
        <w:snapToGrid w:val="0"/>
        <w:rPr>
          <w:rFonts w:ascii="黑体" w:hAnsi="黑体" w:eastAsia="黑体"/>
          <w:b w:val="0"/>
          <w:szCs w:val="28"/>
        </w:rPr>
      </w:pPr>
      <w:bookmarkStart w:id="53" w:name="_Toc40277575"/>
      <w:r>
        <w:rPr>
          <w:rFonts w:ascii="黑体" w:hAnsi="黑体" w:eastAsia="黑体"/>
          <w:b w:val="0"/>
          <w:szCs w:val="28"/>
        </w:rPr>
        <w:t xml:space="preserve">5.7 </w:t>
      </w:r>
      <w:r>
        <w:rPr>
          <w:rFonts w:hint="eastAsia" w:ascii="黑体" w:hAnsi="黑体" w:eastAsia="黑体"/>
          <w:b w:val="0"/>
          <w:szCs w:val="28"/>
        </w:rPr>
        <w:t>物资调集及应急设施启用</w:t>
      </w:r>
      <w:bookmarkEnd w:id="53"/>
    </w:p>
    <w:p>
      <w:pPr>
        <w:snapToGrid w:val="0"/>
        <w:ind w:firstLine="560"/>
        <w:rPr>
          <w:rFonts w:ascii="仿宋_GB2312" w:eastAsia="仿宋_GB2312"/>
          <w:sz w:val="28"/>
          <w:szCs w:val="28"/>
        </w:rPr>
      </w:pPr>
      <w:r>
        <w:rPr>
          <w:rFonts w:hint="eastAsia" w:ascii="仿宋_GB2312" w:eastAsia="仿宋_GB2312"/>
          <w:sz w:val="28"/>
          <w:szCs w:val="28"/>
        </w:rPr>
        <w:t>物资调集及应急设施启用工作主要由应急保障组负责。</w:t>
      </w:r>
    </w:p>
    <w:p>
      <w:pPr>
        <w:snapToGrid w:val="0"/>
        <w:ind w:firstLine="560"/>
        <w:rPr>
          <w:rFonts w:ascii="仿宋_GB2312" w:eastAsia="仿宋_GB2312"/>
          <w:sz w:val="28"/>
          <w:szCs w:val="28"/>
        </w:rPr>
      </w:pPr>
      <w:r>
        <w:rPr>
          <w:rFonts w:hint="eastAsia" w:ascii="仿宋_GB2312" w:eastAsia="仿宋_GB2312"/>
          <w:sz w:val="28"/>
          <w:szCs w:val="28"/>
        </w:rPr>
        <w:t>应急保障组应明确负责物资调集的工作人员姓名、职务和联系电话。根据应急物资调查结果，列明应急物资、装备和设施清单，以及调集、运输和使用方式。清单应包括物资、装备和设施的种类、名称、数量、存放位置、规格、性能、用途和用法等信息，还应明确应急物资、装备、设施的定期检查和维护要求。应急物资、装备和设施包括但不限于以下内容。</w:t>
      </w:r>
    </w:p>
    <w:p>
      <w:pPr>
        <w:snapToGrid w:val="0"/>
        <w:ind w:firstLine="560"/>
        <w:rPr>
          <w:rFonts w:ascii="仿宋_GB2312" w:eastAsia="仿宋_GB2312"/>
          <w:sz w:val="28"/>
          <w:szCs w:val="28"/>
        </w:rPr>
      </w:pPr>
      <w:r>
        <w:rPr>
          <w:rFonts w:hint="eastAsia" w:ascii="仿宋_GB2312" w:eastAsia="仿宋_GB2312"/>
          <w:sz w:val="28"/>
          <w:szCs w:val="28"/>
        </w:rPr>
        <w:t>（1）对水体内污染物进行打捞和拦截的物资、装备和设施，如救援打捞设备、油毡、围油栏、筑坝材料、溢出控制装备等。</w:t>
      </w:r>
    </w:p>
    <w:p>
      <w:pPr>
        <w:snapToGrid w:val="0"/>
        <w:ind w:firstLine="560"/>
        <w:rPr>
          <w:rFonts w:ascii="仿宋_GB2312" w:eastAsia="仿宋_GB2312"/>
          <w:sz w:val="28"/>
          <w:szCs w:val="28"/>
        </w:rPr>
      </w:pPr>
      <w:r>
        <w:rPr>
          <w:rFonts w:hint="eastAsia" w:ascii="仿宋_GB2312" w:eastAsia="仿宋_GB2312"/>
          <w:sz w:val="28"/>
          <w:szCs w:val="28"/>
        </w:rPr>
        <w:t>（2）控制和消除污染物的物资、装备和设施，如中和剂、灭火剂、解毒剂、吸收剂等。</w:t>
      </w:r>
    </w:p>
    <w:p>
      <w:pPr>
        <w:snapToGrid w:val="0"/>
        <w:ind w:firstLine="560"/>
        <w:rPr>
          <w:rFonts w:ascii="仿宋_GB2312" w:eastAsia="仿宋_GB2312"/>
          <w:sz w:val="28"/>
          <w:szCs w:val="28"/>
        </w:rPr>
      </w:pPr>
      <w:r>
        <w:rPr>
          <w:rFonts w:hint="eastAsia" w:ascii="仿宋_GB2312" w:eastAsia="仿宋_GB2312"/>
          <w:sz w:val="28"/>
          <w:szCs w:val="28"/>
        </w:rPr>
        <w:t>（3）移除和拦截移动源的装备和设施，如吊车、临时围堰、导流槽、应急池等。</w:t>
      </w:r>
    </w:p>
    <w:p>
      <w:pPr>
        <w:snapToGrid w:val="0"/>
        <w:ind w:firstLine="560"/>
        <w:rPr>
          <w:rFonts w:ascii="仿宋_GB2312" w:eastAsia="仿宋_GB2312"/>
          <w:sz w:val="28"/>
          <w:szCs w:val="28"/>
        </w:rPr>
      </w:pPr>
      <w:r>
        <w:rPr>
          <w:rFonts w:hint="eastAsia" w:ascii="仿宋_GB2312" w:eastAsia="仿宋_GB2312"/>
          <w:sz w:val="28"/>
          <w:szCs w:val="28"/>
        </w:rPr>
        <w:t>（4）雨水口垃圾清运和拦截的装备和设施，如格栅、清运车、临时设置的导流槽等。</w:t>
      </w:r>
    </w:p>
    <w:p>
      <w:pPr>
        <w:snapToGrid w:val="0"/>
        <w:ind w:firstLine="560"/>
        <w:rPr>
          <w:rFonts w:ascii="仿宋_GB2312" w:eastAsia="仿宋_GB2312"/>
          <w:sz w:val="28"/>
          <w:szCs w:val="28"/>
        </w:rPr>
      </w:pPr>
      <w:r>
        <w:rPr>
          <w:rFonts w:hint="eastAsia" w:ascii="仿宋_GB2312" w:eastAsia="仿宋_GB2312"/>
          <w:sz w:val="28"/>
          <w:szCs w:val="28"/>
        </w:rPr>
        <w:t>（5）针对水华灾害，消除有毒有害物质产生条件、清除藻类的物资、装备和设施，如增氧机、除草船等。</w:t>
      </w:r>
    </w:p>
    <w:p>
      <w:pPr>
        <w:snapToGrid w:val="0"/>
        <w:ind w:firstLine="560"/>
        <w:rPr>
          <w:rFonts w:ascii="仿宋_GB2312" w:eastAsia="仿宋_GB2312"/>
          <w:sz w:val="28"/>
          <w:szCs w:val="28"/>
        </w:rPr>
      </w:pPr>
      <w:r>
        <w:rPr>
          <w:rFonts w:hint="eastAsia" w:ascii="仿宋_GB2312" w:eastAsia="仿宋_GB2312"/>
          <w:sz w:val="28"/>
          <w:szCs w:val="28"/>
        </w:rPr>
        <w:t>（6）对污染物进行拦截、导流、分流及降解的应急工程设施，如拦截坝、节制闸、导流渠、分流沟、前置库等。</w:t>
      </w:r>
    </w:p>
    <w:p>
      <w:pPr>
        <w:pStyle w:val="4"/>
        <w:snapToGrid w:val="0"/>
        <w:rPr>
          <w:rFonts w:ascii="黑体" w:hAnsi="黑体" w:eastAsia="黑体"/>
          <w:b w:val="0"/>
          <w:szCs w:val="28"/>
        </w:rPr>
      </w:pPr>
      <w:bookmarkStart w:id="54" w:name="_Toc40277576"/>
      <w:r>
        <w:rPr>
          <w:rFonts w:ascii="黑体" w:hAnsi="黑体" w:eastAsia="黑体"/>
          <w:b w:val="0"/>
          <w:szCs w:val="28"/>
        </w:rPr>
        <w:t xml:space="preserve">5.8 </w:t>
      </w:r>
      <w:r>
        <w:rPr>
          <w:rFonts w:hint="eastAsia" w:ascii="黑体" w:hAnsi="黑体" w:eastAsia="黑体"/>
          <w:b w:val="0"/>
          <w:szCs w:val="28"/>
        </w:rPr>
        <w:t>医学救援</w:t>
      </w:r>
      <w:bookmarkEnd w:id="54"/>
    </w:p>
    <w:p>
      <w:pPr>
        <w:snapToGrid w:val="0"/>
        <w:ind w:firstLine="560"/>
        <w:rPr>
          <w:rFonts w:ascii="仿宋_GB2312" w:eastAsia="仿宋_GB2312"/>
          <w:sz w:val="28"/>
          <w:szCs w:val="28"/>
        </w:rPr>
      </w:pPr>
      <w:r>
        <w:rPr>
          <w:rFonts w:hint="eastAsia" w:ascii="仿宋_GB2312" w:eastAsia="仿宋_GB2312"/>
          <w:sz w:val="28"/>
          <w:szCs w:val="28"/>
        </w:rPr>
        <w:t>医学救援工作由医学救援组负责。主要为：</w:t>
      </w:r>
    </w:p>
    <w:p>
      <w:pPr>
        <w:snapToGrid w:val="0"/>
        <w:ind w:firstLine="560"/>
        <w:rPr>
          <w:rFonts w:ascii="仿宋_GB2312" w:eastAsia="仿宋_GB2312"/>
          <w:sz w:val="28"/>
          <w:szCs w:val="28"/>
        </w:rPr>
      </w:pPr>
      <w:r>
        <w:rPr>
          <w:rFonts w:hint="eastAsia" w:ascii="仿宋_GB2312" w:eastAsia="仿宋_GB2312"/>
          <w:sz w:val="28"/>
          <w:szCs w:val="28"/>
        </w:rPr>
        <w:t>（1）迅速组织当地医疗资源和力量，对伤病员进行诊断治疗，根据需要及时、安全地将重症伤病员转运到有条件的医疗机构加强救治。</w:t>
      </w:r>
    </w:p>
    <w:p>
      <w:pPr>
        <w:snapToGrid w:val="0"/>
        <w:ind w:firstLine="560"/>
        <w:rPr>
          <w:rFonts w:ascii="仿宋_GB2312" w:eastAsia="仿宋_GB2312"/>
          <w:sz w:val="28"/>
          <w:szCs w:val="28"/>
        </w:rPr>
      </w:pPr>
      <w:r>
        <w:rPr>
          <w:rFonts w:hint="eastAsia" w:ascii="仿宋_GB2312" w:eastAsia="仿宋_GB2312"/>
          <w:sz w:val="28"/>
          <w:szCs w:val="28"/>
        </w:rPr>
        <w:t>（2）指导和协助开展受污染人员的去污洗消工作。</w:t>
      </w:r>
    </w:p>
    <w:p>
      <w:pPr>
        <w:snapToGrid w:val="0"/>
        <w:ind w:firstLine="560"/>
        <w:rPr>
          <w:rFonts w:ascii="仿宋_GB2312" w:eastAsia="仿宋_GB2312"/>
          <w:sz w:val="28"/>
          <w:szCs w:val="28"/>
        </w:rPr>
      </w:pPr>
      <w:r>
        <w:rPr>
          <w:rFonts w:hint="eastAsia" w:ascii="仿宋_GB2312" w:eastAsia="仿宋_GB2312"/>
          <w:sz w:val="28"/>
          <w:szCs w:val="28"/>
        </w:rPr>
        <w:t>（3）因饮用污染水源导致的区域群发性不适或中毒，可通过新闻、媒体、电信和互联网等提出保护公众健康的措施建议，并加强受影响区域的医疗资源和力量，做好受影响人员的心理援助。</w:t>
      </w:r>
    </w:p>
    <w:p>
      <w:pPr>
        <w:pStyle w:val="4"/>
        <w:snapToGrid w:val="0"/>
        <w:rPr>
          <w:rFonts w:ascii="黑体" w:hAnsi="黑体" w:eastAsia="黑体"/>
          <w:b w:val="0"/>
          <w:szCs w:val="28"/>
        </w:rPr>
      </w:pPr>
      <w:bookmarkStart w:id="55" w:name="_Toc40277577"/>
      <w:r>
        <w:rPr>
          <w:rFonts w:ascii="黑体" w:hAnsi="黑体" w:eastAsia="黑体"/>
          <w:b w:val="0"/>
          <w:szCs w:val="28"/>
        </w:rPr>
        <w:t xml:space="preserve">5.9 </w:t>
      </w:r>
      <w:r>
        <w:rPr>
          <w:rFonts w:hint="eastAsia" w:ascii="黑体" w:hAnsi="黑体" w:eastAsia="黑体"/>
          <w:b w:val="0"/>
          <w:szCs w:val="28"/>
        </w:rPr>
        <w:t>社会稳定维护</w:t>
      </w:r>
      <w:bookmarkEnd w:id="55"/>
    </w:p>
    <w:p>
      <w:pPr>
        <w:snapToGrid w:val="0"/>
        <w:ind w:firstLine="560"/>
        <w:rPr>
          <w:rFonts w:ascii="仿宋_GB2312" w:eastAsia="仿宋_GB2312"/>
          <w:sz w:val="28"/>
          <w:szCs w:val="28"/>
        </w:rPr>
      </w:pPr>
      <w:r>
        <w:rPr>
          <w:rFonts w:hint="eastAsia" w:ascii="仿宋_GB2312" w:eastAsia="仿宋_GB2312"/>
          <w:sz w:val="28"/>
          <w:szCs w:val="28"/>
        </w:rPr>
        <w:t>舆情控制与社会稳定维护主要由社会稳定组负责。</w:t>
      </w:r>
    </w:p>
    <w:p>
      <w:pPr>
        <w:snapToGrid w:val="0"/>
        <w:ind w:firstLine="560"/>
        <w:rPr>
          <w:rFonts w:ascii="仿宋_GB2312" w:eastAsia="仿宋_GB2312"/>
          <w:sz w:val="28"/>
          <w:szCs w:val="28"/>
        </w:rPr>
      </w:pPr>
      <w:r>
        <w:rPr>
          <w:rFonts w:hint="eastAsia" w:ascii="仿宋_GB2312" w:eastAsia="仿宋_GB2312"/>
          <w:sz w:val="28"/>
          <w:szCs w:val="28"/>
        </w:rPr>
        <w:t>（1）密切关注受事件影响地区市场供应情况及公众反应，加强对重要生活必需品（主要为饮用水）等商品的市场监管和调控。禁止或限制受污染食品和饮用水的生产、加工、流通和食用，防范因突发环境事件造成的集体中毒等。</w:t>
      </w:r>
    </w:p>
    <w:p>
      <w:pPr>
        <w:snapToGrid w:val="0"/>
        <w:ind w:firstLine="560"/>
        <w:rPr>
          <w:rFonts w:ascii="仿宋_GB2312" w:eastAsia="仿宋_GB2312"/>
          <w:sz w:val="28"/>
          <w:szCs w:val="28"/>
        </w:rPr>
      </w:pPr>
      <w:r>
        <w:rPr>
          <w:rFonts w:hint="eastAsia" w:ascii="仿宋_GB2312" w:eastAsia="仿宋_GB2312"/>
          <w:sz w:val="28"/>
          <w:szCs w:val="28"/>
        </w:rPr>
        <w:t>（2）加强受影响地区社会治安管理，严厉打击借机传播谣言制造社会恐慌、哄抢救援物资等违法犯罪行为；做好受影响人员与涉事单位、地方政府及有关部门矛盾纠纷化解和法律服务工作，防止出现群众性时间，维护社会稳定。</w:t>
      </w:r>
    </w:p>
    <w:p>
      <w:pPr>
        <w:pStyle w:val="4"/>
        <w:snapToGrid w:val="0"/>
        <w:rPr>
          <w:rFonts w:ascii="黑体" w:hAnsi="黑体" w:eastAsia="黑体"/>
          <w:b w:val="0"/>
          <w:szCs w:val="28"/>
        </w:rPr>
      </w:pPr>
      <w:bookmarkStart w:id="56" w:name="_Toc40277578"/>
      <w:r>
        <w:rPr>
          <w:rFonts w:ascii="黑体" w:hAnsi="黑体" w:eastAsia="黑体"/>
          <w:b w:val="0"/>
          <w:szCs w:val="28"/>
        </w:rPr>
        <w:t xml:space="preserve">5.10 </w:t>
      </w:r>
      <w:r>
        <w:rPr>
          <w:rFonts w:hint="eastAsia" w:ascii="黑体" w:hAnsi="黑体" w:eastAsia="黑体"/>
          <w:b w:val="0"/>
          <w:szCs w:val="28"/>
        </w:rPr>
        <w:t>信息发布</w:t>
      </w:r>
      <w:bookmarkEnd w:id="56"/>
    </w:p>
    <w:p>
      <w:pPr>
        <w:snapToGrid w:val="0"/>
        <w:ind w:firstLine="560"/>
        <w:rPr>
          <w:rFonts w:ascii="仿宋_GB2312" w:eastAsia="仿宋_GB2312"/>
          <w:sz w:val="28"/>
          <w:szCs w:val="28"/>
        </w:rPr>
      </w:pPr>
      <w:r>
        <w:rPr>
          <w:rFonts w:hint="eastAsia" w:ascii="仿宋_GB2312" w:eastAsia="仿宋_GB2312"/>
          <w:sz w:val="28"/>
          <w:szCs w:val="28"/>
        </w:rPr>
        <w:t>信息发布工作主要由新闻宣传组负责。</w:t>
      </w:r>
    </w:p>
    <w:p>
      <w:pPr>
        <w:snapToGrid w:val="0"/>
        <w:ind w:firstLine="560"/>
        <w:rPr>
          <w:rFonts w:ascii="仿宋_GB2312" w:eastAsia="仿宋_GB2312"/>
          <w:sz w:val="28"/>
          <w:szCs w:val="28"/>
        </w:rPr>
      </w:pPr>
      <w:r>
        <w:rPr>
          <w:rFonts w:hint="eastAsia" w:ascii="仿宋_GB2312" w:eastAsia="仿宋_GB2312"/>
          <w:sz w:val="28"/>
          <w:szCs w:val="28"/>
        </w:rPr>
        <w:t>（1）蓬江区市级饮用水水源地突发环境事件的信息发布应当及时、准确、客观、全面，正确引导社会舆论，尤其应避免在群众中引起不必要的恐慌，导致市民哄抢饮用水商品、不法商家故意哄抬水价等现象发生。</w:t>
      </w:r>
    </w:p>
    <w:p>
      <w:pPr>
        <w:snapToGrid w:val="0"/>
        <w:ind w:firstLine="560"/>
        <w:rPr>
          <w:rFonts w:ascii="仿宋_GB2312" w:eastAsia="仿宋_GB2312"/>
          <w:sz w:val="28"/>
          <w:szCs w:val="28"/>
        </w:rPr>
      </w:pPr>
      <w:r>
        <w:rPr>
          <w:rFonts w:hint="eastAsia" w:ascii="仿宋_GB2312" w:eastAsia="仿宋_GB2312"/>
          <w:sz w:val="28"/>
          <w:szCs w:val="28"/>
        </w:rPr>
        <w:t>（2）信息发布主要通过蓬江区主要新闻媒体和有关政府网站发布信息，同时要做好舆论引导和舆情分析工作，加强对相关信息的核实、审查和管理，及时、准确、主动引导。</w:t>
      </w:r>
    </w:p>
    <w:p>
      <w:pPr>
        <w:pStyle w:val="4"/>
        <w:snapToGrid w:val="0"/>
        <w:rPr>
          <w:rFonts w:ascii="黑体" w:hAnsi="黑体" w:eastAsia="黑体"/>
          <w:b w:val="0"/>
          <w:szCs w:val="28"/>
        </w:rPr>
      </w:pPr>
      <w:bookmarkStart w:id="57" w:name="_Toc40277579"/>
      <w:r>
        <w:rPr>
          <w:rFonts w:ascii="黑体" w:hAnsi="黑体" w:eastAsia="黑体"/>
          <w:b w:val="0"/>
          <w:szCs w:val="28"/>
        </w:rPr>
        <w:t xml:space="preserve">5.11 </w:t>
      </w:r>
      <w:r>
        <w:rPr>
          <w:rFonts w:hint="eastAsia" w:ascii="黑体" w:hAnsi="黑体" w:eastAsia="黑体"/>
          <w:b w:val="0"/>
          <w:szCs w:val="28"/>
        </w:rPr>
        <w:t>响应终止</w:t>
      </w:r>
      <w:bookmarkEnd w:id="57"/>
    </w:p>
    <w:p>
      <w:pPr>
        <w:pStyle w:val="5"/>
        <w:snapToGrid w:val="0"/>
        <w:rPr>
          <w:rFonts w:ascii="黑体" w:hAnsi="黑体" w:eastAsia="黑体"/>
          <w:b w:val="0"/>
          <w:sz w:val="28"/>
          <w:szCs w:val="28"/>
        </w:rPr>
      </w:pPr>
      <w:bookmarkStart w:id="58" w:name="_Toc40277580"/>
      <w:r>
        <w:rPr>
          <w:rFonts w:ascii="黑体" w:hAnsi="黑体" w:eastAsia="黑体"/>
          <w:b w:val="0"/>
          <w:sz w:val="28"/>
          <w:szCs w:val="28"/>
        </w:rPr>
        <w:t xml:space="preserve">5.11.1 </w:t>
      </w:r>
      <w:r>
        <w:rPr>
          <w:rFonts w:hint="eastAsia" w:ascii="黑体" w:hAnsi="黑体" w:eastAsia="黑体"/>
          <w:b w:val="0"/>
          <w:sz w:val="28"/>
          <w:szCs w:val="28"/>
        </w:rPr>
        <w:t>应急响应终止条件</w:t>
      </w:r>
      <w:bookmarkEnd w:id="58"/>
    </w:p>
    <w:p>
      <w:pPr>
        <w:snapToGrid w:val="0"/>
        <w:ind w:firstLine="560"/>
        <w:rPr>
          <w:rFonts w:ascii="仿宋_GB2312" w:eastAsia="仿宋_GB2312"/>
          <w:sz w:val="28"/>
          <w:szCs w:val="28"/>
        </w:rPr>
      </w:pPr>
      <w:r>
        <w:rPr>
          <w:rFonts w:hint="eastAsia" w:ascii="仿宋_GB2312" w:eastAsia="仿宋_GB2312"/>
          <w:sz w:val="28"/>
          <w:szCs w:val="28"/>
        </w:rPr>
        <w:t>应急处置符合下列条件之一的，即可终止应急响应：</w:t>
      </w:r>
    </w:p>
    <w:p>
      <w:pPr>
        <w:snapToGrid w:val="0"/>
        <w:ind w:firstLine="560"/>
        <w:rPr>
          <w:rFonts w:ascii="仿宋_GB2312" w:eastAsia="仿宋_GB2312"/>
          <w:sz w:val="28"/>
          <w:szCs w:val="28"/>
        </w:rPr>
      </w:pPr>
      <w:r>
        <w:rPr>
          <w:rFonts w:hint="eastAsia" w:ascii="仿宋_GB2312" w:eastAsia="仿宋_GB2312"/>
          <w:sz w:val="28"/>
          <w:szCs w:val="28"/>
        </w:rPr>
        <w:t>（1）进入水源保护区陆域范围的污染物已成功围堵，且未向水域扩散时。</w:t>
      </w:r>
    </w:p>
    <w:p>
      <w:pPr>
        <w:snapToGrid w:val="0"/>
        <w:ind w:firstLine="560"/>
        <w:rPr>
          <w:rFonts w:ascii="仿宋_GB2312" w:eastAsia="仿宋_GB2312"/>
          <w:sz w:val="28"/>
          <w:szCs w:val="28"/>
        </w:rPr>
      </w:pPr>
      <w:r>
        <w:rPr>
          <w:rFonts w:hint="eastAsia" w:ascii="仿宋_GB2312" w:eastAsia="仿宋_GB2312"/>
          <w:sz w:val="28"/>
          <w:szCs w:val="28"/>
        </w:rPr>
        <w:t>（2）进入水源保护区水域范围的污染团已成功拦截或导流至水源保护区外，没有向取水口扩散的风险，且水质监测结果稳定达标。</w:t>
      </w:r>
    </w:p>
    <w:p>
      <w:pPr>
        <w:snapToGrid w:val="0"/>
        <w:ind w:firstLine="560"/>
        <w:rPr>
          <w:rFonts w:ascii="仿宋_GB2312" w:eastAsia="仿宋_GB2312"/>
          <w:sz w:val="28"/>
          <w:szCs w:val="28"/>
        </w:rPr>
      </w:pPr>
      <w:r>
        <w:rPr>
          <w:rFonts w:hint="eastAsia" w:ascii="仿宋_GB2312" w:eastAsia="仿宋_GB2312"/>
          <w:sz w:val="28"/>
          <w:szCs w:val="28"/>
        </w:rPr>
        <w:t>（3）水质监测结果尚未稳定达标，但根据专家咨询组建议可恢复正常取水时。</w:t>
      </w:r>
    </w:p>
    <w:p>
      <w:pPr>
        <w:pStyle w:val="5"/>
        <w:snapToGrid w:val="0"/>
        <w:rPr>
          <w:rFonts w:ascii="黑体" w:hAnsi="黑体" w:eastAsia="黑体"/>
          <w:b w:val="0"/>
          <w:sz w:val="28"/>
          <w:szCs w:val="28"/>
        </w:rPr>
      </w:pPr>
      <w:bookmarkStart w:id="59" w:name="_Toc40277581"/>
      <w:r>
        <w:rPr>
          <w:rFonts w:ascii="黑体" w:hAnsi="黑体" w:eastAsia="黑体"/>
          <w:b w:val="0"/>
          <w:sz w:val="28"/>
          <w:szCs w:val="28"/>
        </w:rPr>
        <w:t xml:space="preserve">5.11.2 </w:t>
      </w:r>
      <w:r>
        <w:rPr>
          <w:rFonts w:hint="eastAsia" w:ascii="黑体" w:hAnsi="黑体" w:eastAsia="黑体"/>
          <w:b w:val="0"/>
          <w:sz w:val="28"/>
          <w:szCs w:val="28"/>
        </w:rPr>
        <w:t>应急响应终止程序</w:t>
      </w:r>
      <w:bookmarkEnd w:id="59"/>
    </w:p>
    <w:p>
      <w:pPr>
        <w:snapToGrid w:val="0"/>
        <w:ind w:firstLine="560"/>
        <w:rPr>
          <w:rFonts w:ascii="仿宋_GB2312" w:eastAsia="仿宋_GB2312"/>
          <w:sz w:val="28"/>
          <w:szCs w:val="28"/>
        </w:rPr>
      </w:pPr>
      <w:r>
        <w:rPr>
          <w:rFonts w:hint="eastAsia" w:ascii="仿宋_GB2312" w:eastAsia="仿宋_GB2312"/>
          <w:sz w:val="28"/>
          <w:szCs w:val="28"/>
        </w:rPr>
        <w:t>蓬江区市级饮用水水源地突发环境事件得到控制，污染源的泄漏或释放已降至规定限值以内，紧急情况解除后，由启动响应的政府宣布应急响应终止，转入正常工作。</w:t>
      </w:r>
    </w:p>
    <w:p>
      <w:pPr>
        <w:snapToGrid w:val="0"/>
        <w:ind w:firstLine="560"/>
        <w:rPr>
          <w:rFonts w:ascii="仿宋_GB2312" w:eastAsia="仿宋_GB2312"/>
          <w:sz w:val="28"/>
          <w:szCs w:val="28"/>
        </w:rPr>
      </w:pPr>
      <w:r>
        <w:rPr>
          <w:rFonts w:hint="eastAsia" w:ascii="仿宋_GB2312" w:eastAsia="仿宋_GB2312"/>
          <w:sz w:val="28"/>
          <w:szCs w:val="28"/>
        </w:rPr>
        <w:t>（1）按照“谁启动、谁终止”的原则，应急响应终止时机由区现场应急指挥部确认，或由事件责任单位提出，经区现场应急指挥部确认，报区政府批准并宣布应急响应终止；</w:t>
      </w:r>
    </w:p>
    <w:p>
      <w:pPr>
        <w:snapToGrid w:val="0"/>
        <w:ind w:firstLine="560"/>
        <w:rPr>
          <w:rFonts w:ascii="仿宋_GB2312" w:eastAsia="仿宋_GB2312"/>
          <w:sz w:val="28"/>
          <w:szCs w:val="28"/>
        </w:rPr>
      </w:pPr>
      <w:r>
        <w:rPr>
          <w:rFonts w:hint="eastAsia" w:ascii="仿宋_GB2312" w:eastAsia="仿宋_GB2312"/>
          <w:sz w:val="28"/>
          <w:szCs w:val="28"/>
        </w:rPr>
        <w:t>（2）区现场应急指挥部向所属各专业应急救援队伍下达应急终止命令；</w:t>
      </w:r>
    </w:p>
    <w:p>
      <w:pPr>
        <w:snapToGrid w:val="0"/>
        <w:ind w:firstLine="560"/>
        <w:rPr>
          <w:rFonts w:ascii="仿宋_GB2312" w:eastAsia="仿宋_GB2312"/>
          <w:sz w:val="28"/>
          <w:szCs w:val="28"/>
        </w:rPr>
      </w:pPr>
      <w:r>
        <w:rPr>
          <w:rFonts w:hint="eastAsia" w:ascii="仿宋_GB2312" w:eastAsia="仿宋_GB2312"/>
          <w:sz w:val="28"/>
          <w:szCs w:val="28"/>
        </w:rPr>
        <w:t>（3）应急响应终止后，应急监测组继续进行跟踪监测工作，直至污染影响解除或无需采用其他补救措施。</w:t>
      </w:r>
    </w:p>
    <w:p>
      <w:pPr>
        <w:snapToGrid w:val="0"/>
        <w:ind w:firstLine="0" w:firstLineChars="0"/>
        <w:rPr>
          <w:sz w:val="28"/>
          <w:szCs w:val="28"/>
        </w:rPr>
      </w:pPr>
    </w:p>
    <w:p>
      <w:pPr>
        <w:pStyle w:val="3"/>
        <w:pageBreakBefore/>
        <w:snapToGrid w:val="0"/>
        <w:jc w:val="both"/>
        <w:rPr>
          <w:rFonts w:ascii="黑体" w:hAnsi="黑体" w:eastAsia="黑体"/>
          <w:b w:val="0"/>
          <w:sz w:val="28"/>
          <w:szCs w:val="28"/>
        </w:rPr>
      </w:pPr>
      <w:bookmarkStart w:id="60" w:name="_Toc40277582"/>
      <w:r>
        <w:rPr>
          <w:rFonts w:ascii="黑体" w:hAnsi="黑体" w:eastAsia="黑体"/>
          <w:b w:val="0"/>
          <w:sz w:val="28"/>
          <w:szCs w:val="28"/>
        </w:rPr>
        <w:t xml:space="preserve">6 </w:t>
      </w:r>
      <w:r>
        <w:rPr>
          <w:rFonts w:hint="eastAsia" w:ascii="黑体" w:hAnsi="黑体" w:eastAsia="黑体"/>
          <w:b w:val="0"/>
          <w:sz w:val="28"/>
          <w:szCs w:val="28"/>
        </w:rPr>
        <w:t>后期工作</w:t>
      </w:r>
      <w:bookmarkEnd w:id="60"/>
    </w:p>
    <w:p>
      <w:pPr>
        <w:pStyle w:val="4"/>
        <w:snapToGrid w:val="0"/>
        <w:rPr>
          <w:rFonts w:ascii="黑体" w:hAnsi="黑体" w:eastAsia="黑体"/>
          <w:b w:val="0"/>
          <w:szCs w:val="28"/>
        </w:rPr>
      </w:pPr>
      <w:bookmarkStart w:id="61" w:name="_Toc40277583"/>
      <w:r>
        <w:rPr>
          <w:rFonts w:ascii="黑体" w:hAnsi="黑体" w:eastAsia="黑体"/>
          <w:b w:val="0"/>
          <w:szCs w:val="28"/>
        </w:rPr>
        <w:t xml:space="preserve">6.1 </w:t>
      </w:r>
      <w:r>
        <w:rPr>
          <w:rFonts w:hint="eastAsia" w:ascii="黑体" w:hAnsi="黑体" w:eastAsia="黑体"/>
          <w:b w:val="0"/>
          <w:szCs w:val="28"/>
        </w:rPr>
        <w:t>后期防控</w:t>
      </w:r>
      <w:bookmarkEnd w:id="61"/>
    </w:p>
    <w:p>
      <w:pPr>
        <w:snapToGrid w:val="0"/>
        <w:ind w:firstLine="560"/>
        <w:rPr>
          <w:rFonts w:ascii="仿宋_GB2312" w:eastAsia="仿宋_GB2312"/>
          <w:sz w:val="28"/>
          <w:szCs w:val="28"/>
        </w:rPr>
      </w:pPr>
      <w:r>
        <w:rPr>
          <w:rFonts w:hint="eastAsia" w:ascii="仿宋_GB2312" w:eastAsia="仿宋_GB2312"/>
          <w:sz w:val="28"/>
          <w:szCs w:val="28"/>
        </w:rPr>
        <w:t>应急响应终止后，区应急指挥部办公室指导有关部门和单位查找事件原因，防止类似问题再次发生。如针对泄漏的油品、化学品进行回收；进行后期污染检测和治理，消除投放药剂的残留毒性和后期效应，防止次生突发环境事件；事故场地的污染物清除完成后，对土壤或水生态系统进行修复；部分污染物导流到水源地下游或其他区域，对这些区域的污染物进行清除等。</w:t>
      </w:r>
    </w:p>
    <w:p>
      <w:pPr>
        <w:pStyle w:val="4"/>
        <w:snapToGrid w:val="0"/>
        <w:rPr>
          <w:rFonts w:ascii="黑体" w:hAnsi="黑体" w:eastAsia="黑体"/>
          <w:b w:val="0"/>
          <w:szCs w:val="28"/>
        </w:rPr>
      </w:pPr>
      <w:bookmarkStart w:id="62" w:name="_Toc40277584"/>
      <w:r>
        <w:rPr>
          <w:rFonts w:ascii="黑体" w:hAnsi="黑体" w:eastAsia="黑体"/>
          <w:b w:val="0"/>
          <w:szCs w:val="28"/>
        </w:rPr>
        <w:t xml:space="preserve">6.2 </w:t>
      </w:r>
      <w:r>
        <w:rPr>
          <w:rFonts w:hint="eastAsia" w:ascii="黑体" w:hAnsi="黑体" w:eastAsia="黑体"/>
          <w:b w:val="0"/>
          <w:szCs w:val="28"/>
        </w:rPr>
        <w:t>事件调查</w:t>
      </w:r>
      <w:bookmarkEnd w:id="62"/>
    </w:p>
    <w:p>
      <w:pPr>
        <w:snapToGrid w:val="0"/>
        <w:ind w:firstLine="560"/>
        <w:rPr>
          <w:rFonts w:ascii="仿宋_GB2312" w:eastAsia="仿宋_GB2312"/>
          <w:sz w:val="28"/>
          <w:szCs w:val="28"/>
        </w:rPr>
      </w:pPr>
      <w:r>
        <w:rPr>
          <w:rFonts w:hint="eastAsia" w:ascii="仿宋_GB2312" w:eastAsia="仿宋_GB2312"/>
          <w:sz w:val="28"/>
          <w:szCs w:val="28"/>
        </w:rPr>
        <w:t>蓬江区集中式饮用水水源地突发环境事件发生后，由区应急指挥部办公室开展事件调查，饮用水水源地突发环境事件调查应当查明下列情况：</w:t>
      </w:r>
    </w:p>
    <w:p>
      <w:pPr>
        <w:tabs>
          <w:tab w:val="left" w:pos="5325"/>
        </w:tabs>
        <w:snapToGrid w:val="0"/>
        <w:ind w:firstLine="560"/>
        <w:rPr>
          <w:rFonts w:ascii="仿宋_GB2312" w:eastAsia="仿宋_GB2312"/>
          <w:sz w:val="28"/>
          <w:szCs w:val="28"/>
        </w:rPr>
      </w:pPr>
      <w:r>
        <w:rPr>
          <w:rFonts w:hint="eastAsia" w:ascii="仿宋_GB2312" w:eastAsia="仿宋_GB2312"/>
          <w:sz w:val="28"/>
          <w:szCs w:val="28"/>
        </w:rPr>
        <w:t>（1）突发环境事件发生单位基本情况；</w:t>
      </w:r>
    </w:p>
    <w:p>
      <w:pPr>
        <w:snapToGrid w:val="0"/>
        <w:ind w:firstLine="560"/>
        <w:rPr>
          <w:rFonts w:ascii="仿宋_GB2312" w:eastAsia="仿宋_GB2312"/>
          <w:sz w:val="28"/>
          <w:szCs w:val="28"/>
        </w:rPr>
      </w:pPr>
      <w:r>
        <w:rPr>
          <w:rFonts w:hint="eastAsia" w:ascii="仿宋_GB2312" w:eastAsia="仿宋_GB2312"/>
          <w:sz w:val="28"/>
          <w:szCs w:val="28"/>
        </w:rPr>
        <w:t>（2）突发环境事件发生的时间、地点、原因和事件经过；</w:t>
      </w:r>
    </w:p>
    <w:p>
      <w:pPr>
        <w:snapToGrid w:val="0"/>
        <w:ind w:firstLine="560"/>
        <w:rPr>
          <w:rFonts w:ascii="仿宋_GB2312" w:eastAsia="仿宋_GB2312"/>
          <w:sz w:val="28"/>
          <w:szCs w:val="28"/>
        </w:rPr>
      </w:pPr>
      <w:r>
        <w:rPr>
          <w:rFonts w:hint="eastAsia" w:ascii="仿宋_GB2312" w:eastAsia="仿宋_GB2312"/>
          <w:sz w:val="28"/>
          <w:szCs w:val="28"/>
        </w:rPr>
        <w:t>（3）突发环境事件造成的人身伤亡、直接经济损失情况，环境污染和生态破坏情况；</w:t>
      </w:r>
    </w:p>
    <w:p>
      <w:pPr>
        <w:snapToGrid w:val="0"/>
        <w:ind w:firstLine="560"/>
        <w:rPr>
          <w:rFonts w:ascii="仿宋_GB2312" w:eastAsia="仿宋_GB2312"/>
          <w:sz w:val="28"/>
          <w:szCs w:val="28"/>
        </w:rPr>
      </w:pPr>
      <w:r>
        <w:rPr>
          <w:rFonts w:hint="eastAsia" w:ascii="仿宋_GB2312" w:eastAsia="仿宋_GB2312"/>
          <w:sz w:val="28"/>
          <w:szCs w:val="28"/>
        </w:rPr>
        <w:t>（4）突发环境事件发生单位、地方政府和有关部门日常监管和事件应对情况；</w:t>
      </w:r>
    </w:p>
    <w:p>
      <w:pPr>
        <w:snapToGrid w:val="0"/>
        <w:ind w:firstLine="560"/>
        <w:rPr>
          <w:rFonts w:ascii="仿宋_GB2312" w:eastAsia="仿宋_GB2312"/>
          <w:sz w:val="28"/>
          <w:szCs w:val="28"/>
        </w:rPr>
      </w:pPr>
      <w:r>
        <w:rPr>
          <w:rFonts w:hint="eastAsia" w:ascii="仿宋_GB2312" w:eastAsia="仿宋_GB2312"/>
          <w:sz w:val="28"/>
          <w:szCs w:val="28"/>
        </w:rPr>
        <w:t>（5）其他需要查明的事项。</w:t>
      </w:r>
    </w:p>
    <w:p>
      <w:pPr>
        <w:pStyle w:val="4"/>
        <w:snapToGrid w:val="0"/>
        <w:rPr>
          <w:rFonts w:ascii="黑体" w:hAnsi="黑体" w:eastAsia="黑体"/>
          <w:b w:val="0"/>
          <w:szCs w:val="28"/>
        </w:rPr>
      </w:pPr>
      <w:bookmarkStart w:id="63" w:name="_Toc40277585"/>
      <w:r>
        <w:rPr>
          <w:rFonts w:ascii="黑体" w:hAnsi="黑体" w:eastAsia="黑体"/>
          <w:b w:val="0"/>
          <w:szCs w:val="28"/>
        </w:rPr>
        <w:t xml:space="preserve">6.3 </w:t>
      </w:r>
      <w:r>
        <w:rPr>
          <w:rFonts w:hint="eastAsia" w:ascii="黑体" w:hAnsi="黑体" w:eastAsia="黑体"/>
          <w:b w:val="0"/>
          <w:szCs w:val="28"/>
        </w:rPr>
        <w:t>损害评估</w:t>
      </w:r>
      <w:bookmarkEnd w:id="63"/>
    </w:p>
    <w:p>
      <w:pPr>
        <w:snapToGrid w:val="0"/>
        <w:ind w:firstLine="560"/>
        <w:rPr>
          <w:rFonts w:ascii="仿宋_GB2312" w:eastAsia="仿宋_GB2312"/>
          <w:sz w:val="28"/>
          <w:szCs w:val="28"/>
        </w:rPr>
      </w:pPr>
      <w:r>
        <w:rPr>
          <w:rFonts w:hint="eastAsia" w:ascii="仿宋_GB2312" w:eastAsia="仿宋_GB2312"/>
          <w:sz w:val="28"/>
          <w:szCs w:val="28"/>
        </w:rPr>
        <w:t>蓬江区市级饮用水水源地突发环境事件应急响应终止后，区政府要及时组织开展环境污染损害评估，及时查明突发环境事件的发生经过和原因，总结突发环境事件应急处置工作的经验教训，并将评估结果向社会公布。蓬江区市级饮用水水源地突发环境事件损害评估方法依照《环境损害鉴定评估推荐方法（第II版）》以及《突发环境事件应急处置阶段环境损害评估推荐方法》等相关文件进行，主要从应急处置费用、人身损害、财产损害、生态环境损害或生态功能丧失程度等方面进行事件损害量化。</w:t>
      </w:r>
    </w:p>
    <w:p>
      <w:pPr>
        <w:pStyle w:val="4"/>
        <w:snapToGrid w:val="0"/>
        <w:rPr>
          <w:rFonts w:ascii="黑体" w:hAnsi="黑体" w:eastAsia="黑体"/>
          <w:b w:val="0"/>
          <w:szCs w:val="28"/>
        </w:rPr>
      </w:pPr>
      <w:bookmarkStart w:id="64" w:name="_Toc40277586"/>
      <w:r>
        <w:rPr>
          <w:rFonts w:ascii="黑体" w:hAnsi="黑体" w:eastAsia="黑体"/>
          <w:b w:val="0"/>
          <w:szCs w:val="28"/>
        </w:rPr>
        <w:t xml:space="preserve">6.4 </w:t>
      </w:r>
      <w:r>
        <w:rPr>
          <w:rFonts w:hint="eastAsia" w:ascii="黑体" w:hAnsi="黑体" w:eastAsia="黑体"/>
          <w:b w:val="0"/>
          <w:szCs w:val="28"/>
        </w:rPr>
        <w:t>善后处理</w:t>
      </w:r>
      <w:bookmarkEnd w:id="64"/>
    </w:p>
    <w:p>
      <w:pPr>
        <w:snapToGrid w:val="0"/>
        <w:ind w:firstLine="560"/>
        <w:rPr>
          <w:rFonts w:ascii="仿宋_GB2312" w:eastAsia="仿宋_GB2312"/>
          <w:sz w:val="28"/>
          <w:szCs w:val="28"/>
        </w:rPr>
      </w:pPr>
      <w:r>
        <w:rPr>
          <w:rFonts w:hint="eastAsia" w:ascii="仿宋_GB2312" w:eastAsia="仿宋_GB2312"/>
          <w:sz w:val="28"/>
          <w:szCs w:val="28"/>
        </w:rPr>
        <w:t>蓬江区市级饮用水水源地突发环境事件发生后，区政府组织有关部门尽快开展善后处置工作，做好受污染区域内群众的安抚工作，安定群众情绪，补偿、宣传教育等。市生态环境局蓬江分局和区农业农村和水利局负责针对不同水源类型，分别采取科学有效的措施对污染水源进行环境修复。区应急指挥部办公室根据调查和总结评估情况，向区应急指挥部提出风险源管理、水源地环境安全保障、预案管理等水源地环境安全的改进措施建议。在区政府的统一领导下，相关部门和单位落实各项改进措施。</w:t>
      </w:r>
    </w:p>
    <w:p>
      <w:pPr>
        <w:widowControl/>
        <w:snapToGrid w:val="0"/>
        <w:ind w:firstLine="0" w:firstLineChars="0"/>
        <w:jc w:val="left"/>
        <w:rPr>
          <w:sz w:val="28"/>
          <w:szCs w:val="28"/>
        </w:rPr>
      </w:pPr>
    </w:p>
    <w:p>
      <w:pPr>
        <w:pStyle w:val="3"/>
        <w:pageBreakBefore/>
        <w:snapToGrid w:val="0"/>
        <w:jc w:val="left"/>
        <w:rPr>
          <w:rFonts w:ascii="黑体" w:hAnsi="黑体" w:eastAsia="黑体"/>
          <w:b w:val="0"/>
          <w:sz w:val="28"/>
          <w:szCs w:val="28"/>
        </w:rPr>
      </w:pPr>
      <w:bookmarkStart w:id="65" w:name="_Toc40277587"/>
      <w:r>
        <w:rPr>
          <w:rFonts w:ascii="黑体" w:hAnsi="黑体" w:eastAsia="黑体"/>
          <w:b w:val="0"/>
          <w:sz w:val="28"/>
          <w:szCs w:val="28"/>
        </w:rPr>
        <w:t xml:space="preserve">7 </w:t>
      </w:r>
      <w:r>
        <w:rPr>
          <w:rFonts w:hint="eastAsia" w:ascii="黑体" w:hAnsi="黑体" w:eastAsia="黑体"/>
          <w:b w:val="0"/>
          <w:sz w:val="28"/>
          <w:szCs w:val="28"/>
        </w:rPr>
        <w:t>应急保障</w:t>
      </w:r>
      <w:bookmarkEnd w:id="65"/>
    </w:p>
    <w:p>
      <w:pPr>
        <w:pStyle w:val="4"/>
        <w:snapToGrid w:val="0"/>
        <w:rPr>
          <w:rFonts w:ascii="黑体" w:hAnsi="黑体" w:eastAsia="黑体"/>
          <w:b w:val="0"/>
          <w:szCs w:val="28"/>
        </w:rPr>
      </w:pPr>
      <w:bookmarkStart w:id="66" w:name="_Toc40277588"/>
      <w:r>
        <w:rPr>
          <w:rFonts w:ascii="黑体" w:hAnsi="黑体" w:eastAsia="黑体"/>
          <w:b w:val="0"/>
          <w:szCs w:val="28"/>
        </w:rPr>
        <w:t xml:space="preserve">7.1 </w:t>
      </w:r>
      <w:r>
        <w:rPr>
          <w:rFonts w:hint="eastAsia" w:ascii="黑体" w:hAnsi="黑体" w:eastAsia="黑体"/>
          <w:b w:val="0"/>
          <w:szCs w:val="28"/>
        </w:rPr>
        <w:t>通讯与信息保障</w:t>
      </w:r>
      <w:bookmarkEnd w:id="66"/>
    </w:p>
    <w:p>
      <w:pPr>
        <w:snapToGrid w:val="0"/>
        <w:ind w:firstLine="560"/>
        <w:rPr>
          <w:rFonts w:ascii="仿宋_GB2312" w:eastAsia="仿宋_GB2312"/>
          <w:sz w:val="28"/>
          <w:szCs w:val="28"/>
        </w:rPr>
      </w:pPr>
      <w:r>
        <w:rPr>
          <w:rFonts w:hint="eastAsia" w:ascii="仿宋_GB2312" w:eastAsia="仿宋_GB2312"/>
          <w:sz w:val="28"/>
          <w:szCs w:val="28"/>
        </w:rPr>
        <w:t>区应急指挥部应建立和完善环境应急指挥系统，提升环境应急信息化水平；配备必要的无线通信器材，确保本预案启动时应急指挥部和有关部门及现场应急队伍间的联络畅通。电信运营各单位要将环境应急相关专业部门列入重要通信用户，保障应急通信。</w:t>
      </w:r>
    </w:p>
    <w:p>
      <w:pPr>
        <w:snapToGrid w:val="0"/>
        <w:ind w:firstLine="560"/>
        <w:rPr>
          <w:rFonts w:ascii="仿宋_GB2312" w:eastAsia="仿宋_GB2312"/>
          <w:sz w:val="28"/>
          <w:szCs w:val="28"/>
        </w:rPr>
      </w:pPr>
      <w:r>
        <w:rPr>
          <w:rFonts w:hint="eastAsia" w:ascii="仿宋_GB2312" w:eastAsia="仿宋_GB2312"/>
          <w:sz w:val="28"/>
          <w:szCs w:val="28"/>
        </w:rPr>
        <w:t>区应急指挥部办公室人员每天24小时保持通讯通畅，节假日安排人员电话值班。充分发挥信息网络系统的作用，确保应急时信息上传下达及时，能够统一准确调动有关人员、物资迅速到位。</w:t>
      </w:r>
    </w:p>
    <w:p>
      <w:pPr>
        <w:pStyle w:val="4"/>
        <w:snapToGrid w:val="0"/>
        <w:rPr>
          <w:rFonts w:ascii="黑体" w:hAnsi="黑体" w:eastAsia="黑体"/>
          <w:b w:val="0"/>
          <w:szCs w:val="28"/>
        </w:rPr>
      </w:pPr>
      <w:bookmarkStart w:id="67" w:name="_Toc40277589"/>
      <w:r>
        <w:rPr>
          <w:rFonts w:ascii="黑体" w:hAnsi="黑体" w:eastAsia="黑体"/>
          <w:b w:val="0"/>
          <w:szCs w:val="28"/>
        </w:rPr>
        <w:t xml:space="preserve">7.2 </w:t>
      </w:r>
      <w:r>
        <w:rPr>
          <w:rFonts w:hint="eastAsia" w:ascii="黑体" w:hAnsi="黑体" w:eastAsia="黑体"/>
          <w:b w:val="0"/>
          <w:szCs w:val="28"/>
        </w:rPr>
        <w:t>应急队伍保障</w:t>
      </w:r>
      <w:bookmarkEnd w:id="67"/>
    </w:p>
    <w:p>
      <w:pPr>
        <w:snapToGrid w:val="0"/>
        <w:ind w:firstLine="560"/>
        <w:rPr>
          <w:rFonts w:ascii="仿宋_GB2312" w:eastAsia="仿宋_GB2312"/>
          <w:sz w:val="28"/>
          <w:szCs w:val="28"/>
        </w:rPr>
      </w:pPr>
      <w:r>
        <w:rPr>
          <w:rFonts w:hint="eastAsia" w:ascii="仿宋_GB2312" w:eastAsia="仿宋_GB2312"/>
          <w:sz w:val="28"/>
          <w:szCs w:val="28"/>
        </w:rPr>
        <w:t>市生态环境局蓬江分局组织加强专业应急救援队伍建设，依托消防应急队伍或其他专业应急救援队伍，建立蓬江区集中式饮用水水源地突发环境事件应急综合性救援队伍；提高环境风险行业企业建立专职或者兼职的应急救援队伍；通过市场化方式，委托当地有应急处置能力的环保技术单位承担突发环境事件应急技术处置。</w:t>
      </w:r>
    </w:p>
    <w:p>
      <w:pPr>
        <w:pStyle w:val="4"/>
        <w:snapToGrid w:val="0"/>
        <w:rPr>
          <w:rFonts w:ascii="黑体" w:hAnsi="黑体" w:eastAsia="黑体"/>
          <w:b w:val="0"/>
          <w:szCs w:val="28"/>
        </w:rPr>
      </w:pPr>
      <w:bookmarkStart w:id="68" w:name="_Toc40277590"/>
      <w:r>
        <w:rPr>
          <w:rFonts w:ascii="黑体" w:hAnsi="黑体" w:eastAsia="黑体"/>
          <w:b w:val="0"/>
          <w:szCs w:val="28"/>
        </w:rPr>
        <w:t xml:space="preserve">7.3 </w:t>
      </w:r>
      <w:r>
        <w:rPr>
          <w:rFonts w:hint="eastAsia" w:ascii="黑体" w:hAnsi="黑体" w:eastAsia="黑体"/>
          <w:b w:val="0"/>
          <w:szCs w:val="28"/>
        </w:rPr>
        <w:t>应急资源保障</w:t>
      </w:r>
      <w:bookmarkEnd w:id="68"/>
    </w:p>
    <w:p>
      <w:pPr>
        <w:snapToGrid w:val="0"/>
        <w:ind w:firstLine="560"/>
        <w:rPr>
          <w:rFonts w:ascii="仿宋_GB2312" w:eastAsia="仿宋_GB2312"/>
          <w:sz w:val="28"/>
          <w:szCs w:val="28"/>
        </w:rPr>
      </w:pPr>
      <w:r>
        <w:rPr>
          <w:rFonts w:hint="eastAsia" w:ascii="仿宋_GB2312" w:eastAsia="仿宋_GB2312"/>
          <w:sz w:val="28"/>
          <w:szCs w:val="28"/>
        </w:rPr>
        <w:t>市生态环境局蓬江分局及其相关部门要加强危险化学品、各类常规和特殊污染物检验、鉴定和监测设备建设；增加应急处置相关装备和物资的储备，加快建立专业化物资储备仓库，提升应对能力。为加强环境风险信息化管理，广东省生态环境厅组织开发了“广东省环境风险源与应急资源信息数据库平台”。数据库平台涵盖了日常应急管理（含应急物资和装备）、第三方应急救援机构等环境应急资源相关内容。各相关单位、企业应积极填报及更新，保障突发环境事件发生时，应急物资的快速、有效查询与调用。在省平台的基础上，建设区域环境应急资源数据清单或数据库，提高区域综合保障能力。可根据需求对各政府部门、水源地及企业环境应急物资进行收集、整合及分类，实现应急物资储备实时查找等相关功能。</w:t>
      </w:r>
    </w:p>
    <w:p>
      <w:pPr>
        <w:pStyle w:val="4"/>
        <w:snapToGrid w:val="0"/>
        <w:rPr>
          <w:rFonts w:ascii="黑体" w:hAnsi="黑体" w:eastAsia="黑体"/>
          <w:b w:val="0"/>
          <w:szCs w:val="28"/>
        </w:rPr>
      </w:pPr>
      <w:bookmarkStart w:id="69" w:name="_Toc40277591"/>
      <w:r>
        <w:rPr>
          <w:rFonts w:ascii="黑体" w:hAnsi="黑体" w:eastAsia="黑体"/>
          <w:b w:val="0"/>
          <w:szCs w:val="28"/>
        </w:rPr>
        <w:t xml:space="preserve">7.4 </w:t>
      </w:r>
      <w:r>
        <w:rPr>
          <w:rFonts w:hint="eastAsia" w:ascii="黑体" w:hAnsi="黑体" w:eastAsia="黑体"/>
          <w:b w:val="0"/>
          <w:szCs w:val="28"/>
        </w:rPr>
        <w:t>经费保障</w:t>
      </w:r>
      <w:bookmarkEnd w:id="69"/>
    </w:p>
    <w:p>
      <w:pPr>
        <w:snapToGrid w:val="0"/>
        <w:ind w:firstLine="560"/>
        <w:rPr>
          <w:rFonts w:ascii="仿宋_GB2312" w:eastAsia="仿宋_GB2312"/>
          <w:sz w:val="28"/>
          <w:szCs w:val="28"/>
        </w:rPr>
      </w:pPr>
      <w:r>
        <w:rPr>
          <w:rFonts w:hint="eastAsia" w:ascii="仿宋_GB2312" w:eastAsia="仿宋_GB2312"/>
          <w:sz w:val="28"/>
          <w:szCs w:val="28"/>
        </w:rPr>
        <w:t>区财政局根据突发环境事件应急需要，明确应急工作经费（包括水源地应急预案编制、演练、修订及应急处置等费用）来源，通过动用预备费或调剂部门项目资金等方式保障应急经费。</w:t>
      </w:r>
    </w:p>
    <w:p>
      <w:pPr>
        <w:pStyle w:val="4"/>
        <w:snapToGrid w:val="0"/>
        <w:rPr>
          <w:rFonts w:ascii="黑体" w:hAnsi="黑体" w:eastAsia="黑体"/>
          <w:b w:val="0"/>
          <w:szCs w:val="28"/>
        </w:rPr>
      </w:pPr>
      <w:bookmarkStart w:id="70" w:name="_Toc40277592"/>
      <w:r>
        <w:rPr>
          <w:rFonts w:ascii="黑体" w:hAnsi="黑体" w:eastAsia="黑体"/>
          <w:b w:val="0"/>
          <w:szCs w:val="28"/>
        </w:rPr>
        <w:t xml:space="preserve">7.5 </w:t>
      </w:r>
      <w:r>
        <w:rPr>
          <w:rFonts w:hint="eastAsia" w:ascii="黑体" w:hAnsi="黑体" w:eastAsia="黑体"/>
          <w:b w:val="0"/>
          <w:szCs w:val="28"/>
        </w:rPr>
        <w:t>医疗卫生保障</w:t>
      </w:r>
      <w:bookmarkEnd w:id="70"/>
    </w:p>
    <w:p>
      <w:pPr>
        <w:snapToGrid w:val="0"/>
        <w:ind w:firstLine="560"/>
        <w:rPr>
          <w:rFonts w:ascii="仿宋_GB2312" w:eastAsia="仿宋_GB2312"/>
          <w:sz w:val="28"/>
          <w:szCs w:val="28"/>
        </w:rPr>
      </w:pPr>
      <w:r>
        <w:rPr>
          <w:rFonts w:hint="eastAsia" w:ascii="仿宋_GB2312" w:eastAsia="仿宋_GB2312"/>
          <w:sz w:val="28"/>
          <w:szCs w:val="28"/>
        </w:rPr>
        <w:t>区卫生健康局应建立饮用水水源地污染事件医疗救治和疾病预防控制资源动态数据库，明确应急医疗救治队和医疗中心的分布及其能力、专业特长等基本情况，并根据应急需要，制定医疗卫生设备、物资调度方案。</w:t>
      </w:r>
    </w:p>
    <w:p>
      <w:pPr>
        <w:pStyle w:val="4"/>
        <w:snapToGrid w:val="0"/>
        <w:rPr>
          <w:rFonts w:ascii="黑体" w:hAnsi="黑体" w:eastAsia="黑体"/>
          <w:b w:val="0"/>
          <w:szCs w:val="28"/>
        </w:rPr>
      </w:pPr>
      <w:bookmarkStart w:id="71" w:name="_Toc40277593"/>
      <w:r>
        <w:rPr>
          <w:rFonts w:ascii="黑体" w:hAnsi="黑体" w:eastAsia="黑体"/>
          <w:b w:val="0"/>
          <w:szCs w:val="28"/>
        </w:rPr>
        <w:t xml:space="preserve">7.6 </w:t>
      </w:r>
      <w:r>
        <w:rPr>
          <w:rFonts w:hint="eastAsia" w:ascii="黑体" w:hAnsi="黑体" w:eastAsia="黑体"/>
          <w:b w:val="0"/>
          <w:szCs w:val="28"/>
        </w:rPr>
        <w:t>交通运输保障</w:t>
      </w:r>
      <w:bookmarkEnd w:id="71"/>
    </w:p>
    <w:p>
      <w:pPr>
        <w:snapToGrid w:val="0"/>
        <w:ind w:firstLine="560"/>
        <w:rPr>
          <w:rFonts w:ascii="仿宋_GB2312" w:eastAsia="仿宋_GB2312"/>
          <w:sz w:val="28"/>
          <w:szCs w:val="28"/>
        </w:rPr>
      </w:pPr>
      <w:r>
        <w:rPr>
          <w:rFonts w:hint="eastAsia" w:ascii="仿宋_GB2312" w:eastAsia="仿宋_GB2312"/>
          <w:sz w:val="28"/>
          <w:szCs w:val="28"/>
        </w:rPr>
        <w:t>交通运输部门要建立交通运输工具动态数据库，明确各类交通运输工具数量、分布、功能、使用状态，制定交通运输工具调用方案，并会同公安、交警部门规划应急交通管制线路，确保饮用水水源地污染事件发生时道路交通安全通畅。</w:t>
      </w:r>
    </w:p>
    <w:p>
      <w:pPr>
        <w:pStyle w:val="4"/>
        <w:snapToGrid w:val="0"/>
        <w:rPr>
          <w:rFonts w:ascii="黑体" w:hAnsi="黑体" w:eastAsia="黑体"/>
          <w:b w:val="0"/>
          <w:szCs w:val="28"/>
        </w:rPr>
      </w:pPr>
      <w:bookmarkStart w:id="72" w:name="_Toc40277594"/>
      <w:r>
        <w:rPr>
          <w:rFonts w:ascii="黑体" w:hAnsi="黑体" w:eastAsia="黑体"/>
          <w:b w:val="0"/>
          <w:szCs w:val="28"/>
        </w:rPr>
        <w:t xml:space="preserve">7.7 </w:t>
      </w:r>
      <w:r>
        <w:rPr>
          <w:rFonts w:hint="eastAsia" w:ascii="黑体" w:hAnsi="黑体" w:eastAsia="黑体"/>
          <w:b w:val="0"/>
          <w:szCs w:val="28"/>
        </w:rPr>
        <w:t>人员安全保障</w:t>
      </w:r>
      <w:bookmarkEnd w:id="72"/>
    </w:p>
    <w:p>
      <w:pPr>
        <w:pStyle w:val="5"/>
        <w:snapToGrid w:val="0"/>
        <w:rPr>
          <w:rFonts w:ascii="黑体" w:hAnsi="黑体" w:eastAsia="黑体"/>
          <w:b w:val="0"/>
          <w:sz w:val="28"/>
          <w:szCs w:val="28"/>
        </w:rPr>
      </w:pPr>
      <w:bookmarkStart w:id="73" w:name="_Toc40277595"/>
      <w:r>
        <w:rPr>
          <w:rFonts w:ascii="黑体" w:hAnsi="黑体" w:eastAsia="黑体"/>
          <w:b w:val="0"/>
          <w:sz w:val="28"/>
          <w:szCs w:val="28"/>
        </w:rPr>
        <w:t xml:space="preserve">7.7.1 </w:t>
      </w:r>
      <w:r>
        <w:rPr>
          <w:rFonts w:hint="eastAsia" w:ascii="黑体" w:hAnsi="黑体" w:eastAsia="黑体"/>
          <w:b w:val="0"/>
          <w:sz w:val="28"/>
          <w:szCs w:val="28"/>
        </w:rPr>
        <w:t>受灾群众的安全防护</w:t>
      </w:r>
      <w:bookmarkEnd w:id="73"/>
    </w:p>
    <w:p>
      <w:pPr>
        <w:snapToGrid w:val="0"/>
        <w:ind w:firstLine="560"/>
        <w:rPr>
          <w:rFonts w:ascii="仿宋_GB2312" w:eastAsia="仿宋_GB2312"/>
          <w:sz w:val="28"/>
          <w:szCs w:val="28"/>
        </w:rPr>
      </w:pPr>
      <w:r>
        <w:rPr>
          <w:rFonts w:hint="eastAsia" w:ascii="仿宋_GB2312" w:eastAsia="仿宋_GB2312"/>
          <w:sz w:val="28"/>
          <w:szCs w:val="28"/>
        </w:rPr>
        <w:t>区应急指挥部负责组织群众的安全防护工作，主要工作内容如下：</w:t>
      </w:r>
    </w:p>
    <w:p>
      <w:pPr>
        <w:snapToGrid w:val="0"/>
        <w:ind w:firstLine="560"/>
        <w:rPr>
          <w:rFonts w:ascii="仿宋_GB2312" w:eastAsia="仿宋_GB2312"/>
          <w:sz w:val="28"/>
          <w:szCs w:val="28"/>
        </w:rPr>
      </w:pPr>
      <w:r>
        <w:rPr>
          <w:rFonts w:hint="eastAsia" w:ascii="仿宋_GB2312" w:eastAsia="仿宋_GB2312"/>
          <w:sz w:val="28"/>
          <w:szCs w:val="28"/>
        </w:rPr>
        <w:t>（1）根据饮用水水源水质污染事件的性质、特点，告知群众应采取的安全防护措施。</w:t>
      </w:r>
    </w:p>
    <w:p>
      <w:pPr>
        <w:snapToGrid w:val="0"/>
        <w:ind w:firstLine="560"/>
        <w:rPr>
          <w:rFonts w:ascii="仿宋_GB2312" w:eastAsia="仿宋_GB2312"/>
          <w:sz w:val="28"/>
          <w:szCs w:val="28"/>
        </w:rPr>
      </w:pPr>
      <w:r>
        <w:rPr>
          <w:rFonts w:hint="eastAsia" w:ascii="仿宋_GB2312" w:eastAsia="仿宋_GB2312"/>
          <w:sz w:val="28"/>
          <w:szCs w:val="28"/>
        </w:rPr>
        <w:t>（2）根据事发时当地的气象、地理环境、人员密集度等，确定群众疏散的方式，指定有关部门组织群众安全疏散撤离。</w:t>
      </w:r>
    </w:p>
    <w:p>
      <w:pPr>
        <w:snapToGrid w:val="0"/>
        <w:ind w:firstLine="560"/>
        <w:rPr>
          <w:rFonts w:ascii="仿宋_GB2312" w:eastAsia="仿宋_GB2312"/>
          <w:sz w:val="28"/>
          <w:szCs w:val="28"/>
        </w:rPr>
      </w:pPr>
      <w:r>
        <w:rPr>
          <w:rFonts w:hint="eastAsia" w:ascii="仿宋_GB2312" w:eastAsia="仿宋_GB2312"/>
          <w:sz w:val="28"/>
          <w:szCs w:val="28"/>
        </w:rPr>
        <w:t>（3）在事发地安全边界以外，设立紧急避难场所。</w:t>
      </w:r>
    </w:p>
    <w:p>
      <w:pPr>
        <w:snapToGrid w:val="0"/>
        <w:ind w:firstLine="560"/>
        <w:rPr>
          <w:rFonts w:ascii="仿宋_GB2312" w:eastAsia="仿宋_GB2312"/>
          <w:sz w:val="28"/>
          <w:szCs w:val="28"/>
        </w:rPr>
      </w:pPr>
      <w:r>
        <w:rPr>
          <w:rFonts w:hint="eastAsia" w:ascii="仿宋_GB2312" w:eastAsia="仿宋_GB2312"/>
          <w:sz w:val="28"/>
          <w:szCs w:val="28"/>
        </w:rPr>
        <w:t>（4）通知沿途居民停止取水，启用备用水源，并向停水居民分发洁净水或灌装水。</w:t>
      </w:r>
    </w:p>
    <w:p>
      <w:pPr>
        <w:pStyle w:val="5"/>
        <w:snapToGrid w:val="0"/>
        <w:rPr>
          <w:rFonts w:ascii="黑体" w:hAnsi="黑体" w:eastAsia="黑体"/>
          <w:b w:val="0"/>
          <w:sz w:val="28"/>
          <w:szCs w:val="28"/>
        </w:rPr>
      </w:pPr>
      <w:bookmarkStart w:id="74" w:name="_Toc40277596"/>
      <w:r>
        <w:rPr>
          <w:rFonts w:ascii="黑体" w:hAnsi="黑体" w:eastAsia="黑体"/>
          <w:b w:val="0"/>
          <w:sz w:val="28"/>
          <w:szCs w:val="28"/>
        </w:rPr>
        <w:t xml:space="preserve">7.7.2 </w:t>
      </w:r>
      <w:r>
        <w:rPr>
          <w:rFonts w:hint="eastAsia" w:ascii="黑体" w:hAnsi="黑体" w:eastAsia="黑体"/>
          <w:b w:val="0"/>
          <w:sz w:val="28"/>
          <w:szCs w:val="28"/>
        </w:rPr>
        <w:t>应急人员的安全防护</w:t>
      </w:r>
      <w:bookmarkEnd w:id="74"/>
    </w:p>
    <w:p>
      <w:pPr>
        <w:snapToGrid w:val="0"/>
        <w:ind w:firstLine="560"/>
        <w:rPr>
          <w:rFonts w:ascii="仿宋_GB2312" w:eastAsia="仿宋_GB2312"/>
          <w:sz w:val="28"/>
          <w:szCs w:val="28"/>
        </w:rPr>
      </w:pPr>
      <w:r>
        <w:rPr>
          <w:rFonts w:hint="eastAsia" w:ascii="仿宋_GB2312" w:eastAsia="仿宋_GB2312"/>
          <w:sz w:val="28"/>
          <w:szCs w:val="28"/>
        </w:rPr>
        <w:t>现场处置人员应根据不同类型饮用水水源水质污染事件的特点，配备相应的专业防护装备，采取安全防护措施，严格执行应急人员出入事发现场程序。</w:t>
      </w:r>
    </w:p>
    <w:p>
      <w:pPr>
        <w:pStyle w:val="4"/>
        <w:snapToGrid w:val="0"/>
        <w:rPr>
          <w:rFonts w:ascii="黑体" w:hAnsi="黑体" w:eastAsia="黑体"/>
          <w:b w:val="0"/>
          <w:szCs w:val="28"/>
          <w:highlight w:val="yellow"/>
        </w:rPr>
      </w:pPr>
      <w:bookmarkStart w:id="75" w:name="_Toc40277597"/>
      <w:r>
        <w:rPr>
          <w:rFonts w:ascii="黑体" w:hAnsi="黑体" w:eastAsia="黑体"/>
          <w:b w:val="0"/>
          <w:szCs w:val="28"/>
        </w:rPr>
        <w:t xml:space="preserve">7.8 </w:t>
      </w:r>
      <w:r>
        <w:rPr>
          <w:rFonts w:hint="eastAsia" w:ascii="黑体" w:hAnsi="黑体" w:eastAsia="黑体"/>
          <w:b w:val="0"/>
          <w:szCs w:val="28"/>
        </w:rPr>
        <w:t>社会稳定保障</w:t>
      </w:r>
      <w:bookmarkEnd w:id="75"/>
    </w:p>
    <w:p>
      <w:pPr>
        <w:snapToGrid w:val="0"/>
        <w:ind w:firstLine="560"/>
        <w:rPr>
          <w:rFonts w:ascii="仿宋_GB2312" w:eastAsia="仿宋_GB2312"/>
          <w:sz w:val="28"/>
          <w:szCs w:val="28"/>
        </w:rPr>
        <w:sectPr>
          <w:pgSz w:w="11906" w:h="16838"/>
          <w:pgMar w:top="1440" w:right="1800" w:bottom="1440" w:left="1800" w:header="851" w:footer="992" w:gutter="0"/>
          <w:pgNumType w:fmt="numberInDash"/>
          <w:cols w:space="425" w:num="1"/>
          <w:docGrid w:type="lines" w:linePitch="326" w:charSpace="0"/>
        </w:sectPr>
      </w:pPr>
      <w:r>
        <w:rPr>
          <w:rFonts w:hint="eastAsia" w:ascii="仿宋_GB2312" w:eastAsia="仿宋_GB2312"/>
          <w:sz w:val="28"/>
          <w:szCs w:val="28"/>
        </w:rPr>
        <w:t>区公安分局、区市场监督管理局、</w:t>
      </w:r>
      <w:r>
        <w:rPr>
          <w:rFonts w:hint="eastAsia" w:ascii="仿宋_GB2312" w:eastAsia="仿宋_GB2312"/>
          <w:snapToGrid w:val="0"/>
          <w:sz w:val="28"/>
          <w:szCs w:val="28"/>
        </w:rPr>
        <w:t>区委宣传部、区发展和改革局、各镇（街）</w:t>
      </w:r>
      <w:r>
        <w:rPr>
          <w:rFonts w:hint="eastAsia" w:ascii="仿宋_GB2312" w:eastAsia="仿宋_GB2312"/>
          <w:sz w:val="28"/>
          <w:szCs w:val="28"/>
        </w:rPr>
        <w:t>等单位负责加强受影响地区社会治安管理，严厉打击借机传播谣言制造社会恐慌、哄抢救灾物资等违法犯罪行为；做好受影响人员与涉事单位、各有关部门矛盾纠纷化解和法律服务工作，防止出现群体性事件，维护社会稳定。</w:t>
      </w:r>
    </w:p>
    <w:p>
      <w:pPr>
        <w:pStyle w:val="3"/>
        <w:pageBreakBefore/>
        <w:snapToGrid w:val="0"/>
        <w:jc w:val="left"/>
        <w:rPr>
          <w:rFonts w:ascii="黑体" w:hAnsi="黑体" w:eastAsia="黑体"/>
          <w:b w:val="0"/>
          <w:sz w:val="28"/>
          <w:szCs w:val="28"/>
        </w:rPr>
      </w:pPr>
      <w:bookmarkStart w:id="76" w:name="_Toc40277598"/>
      <w:r>
        <w:rPr>
          <w:rFonts w:ascii="黑体" w:hAnsi="黑体" w:eastAsia="黑体"/>
          <w:b w:val="0"/>
          <w:sz w:val="28"/>
          <w:szCs w:val="28"/>
        </w:rPr>
        <w:t>8 附则</w:t>
      </w:r>
      <w:bookmarkEnd w:id="76"/>
    </w:p>
    <w:p>
      <w:pPr>
        <w:pStyle w:val="4"/>
        <w:snapToGrid w:val="0"/>
        <w:rPr>
          <w:rFonts w:ascii="黑体" w:hAnsi="黑体" w:eastAsia="黑体"/>
          <w:b w:val="0"/>
          <w:szCs w:val="28"/>
        </w:rPr>
      </w:pPr>
      <w:bookmarkStart w:id="77" w:name="_Toc40277599"/>
      <w:r>
        <w:rPr>
          <w:rFonts w:ascii="黑体" w:hAnsi="黑体" w:eastAsia="黑体"/>
          <w:b w:val="0"/>
          <w:szCs w:val="28"/>
        </w:rPr>
        <w:t>8.1 名词术语</w:t>
      </w:r>
      <w:bookmarkEnd w:id="77"/>
    </w:p>
    <w:p>
      <w:pPr>
        <w:snapToGrid w:val="0"/>
        <w:ind w:firstLine="560"/>
        <w:rPr>
          <w:rFonts w:ascii="仿宋_GB2312" w:eastAsia="仿宋_GB2312"/>
          <w:sz w:val="28"/>
          <w:szCs w:val="28"/>
        </w:rPr>
      </w:pPr>
      <w:r>
        <w:rPr>
          <w:rFonts w:hint="eastAsia" w:ascii="仿宋_GB2312" w:eastAsia="仿宋_GB2312"/>
          <w:sz w:val="28"/>
          <w:szCs w:val="28"/>
        </w:rPr>
        <w:t>（1）集中式地表水饮用水水源地</w:t>
      </w:r>
    </w:p>
    <w:p>
      <w:pPr>
        <w:snapToGrid w:val="0"/>
        <w:ind w:firstLine="560"/>
        <w:rPr>
          <w:rFonts w:ascii="仿宋_GB2312" w:eastAsia="仿宋_GB2312"/>
          <w:sz w:val="28"/>
          <w:szCs w:val="28"/>
        </w:rPr>
      </w:pPr>
      <w:r>
        <w:rPr>
          <w:rFonts w:hint="eastAsia" w:ascii="仿宋_GB2312" w:eastAsia="仿宋_GB2312"/>
          <w:sz w:val="28"/>
          <w:szCs w:val="28"/>
        </w:rPr>
        <w:t>指进入输水管网、送到用户且具有一定取水规模（供水人口一般大于1000人）的在用、备用和规划的地表水饮用水水源地。依据取水口所在水体类型不同，可分为河流型水源地和湖泊（水库）型水源地。</w:t>
      </w:r>
    </w:p>
    <w:p>
      <w:pPr>
        <w:snapToGrid w:val="0"/>
        <w:ind w:firstLine="560"/>
        <w:rPr>
          <w:rFonts w:ascii="仿宋_GB2312" w:eastAsia="仿宋_GB2312"/>
          <w:sz w:val="28"/>
          <w:szCs w:val="28"/>
        </w:rPr>
      </w:pPr>
      <w:r>
        <w:rPr>
          <w:rFonts w:hint="eastAsia" w:ascii="仿宋_GB2312" w:eastAsia="仿宋_GB2312"/>
          <w:sz w:val="28"/>
          <w:szCs w:val="28"/>
        </w:rPr>
        <w:t>（2）饮用水水源地保护区</w:t>
      </w:r>
    </w:p>
    <w:p>
      <w:pPr>
        <w:snapToGrid w:val="0"/>
        <w:ind w:firstLine="560"/>
        <w:rPr>
          <w:rFonts w:ascii="仿宋_GB2312" w:eastAsia="仿宋_GB2312"/>
          <w:sz w:val="28"/>
          <w:szCs w:val="28"/>
        </w:rPr>
      </w:pPr>
      <w:r>
        <w:rPr>
          <w:rFonts w:hint="eastAsia" w:ascii="仿宋_GB2312" w:eastAsia="仿宋_GB2312"/>
          <w:sz w:val="28"/>
          <w:szCs w:val="28"/>
        </w:rPr>
        <w:t>指国家为防治饮用水水源地污染、保障水源地环境质量而划定，并要求加以特殊保护的一定面积的水域和陆域。饮用水水源地保护区（以下简称水源保护区）分为一级保护区和二级保护区，必要时可在水源保护区外划定准保护区。</w:t>
      </w:r>
    </w:p>
    <w:p>
      <w:pPr>
        <w:snapToGrid w:val="0"/>
        <w:ind w:firstLine="560"/>
        <w:rPr>
          <w:rFonts w:ascii="仿宋_GB2312" w:eastAsia="仿宋_GB2312"/>
          <w:sz w:val="28"/>
          <w:szCs w:val="28"/>
        </w:rPr>
      </w:pPr>
      <w:r>
        <w:rPr>
          <w:rFonts w:hint="eastAsia" w:ascii="仿宋_GB2312" w:eastAsia="仿宋_GB2312"/>
          <w:sz w:val="28"/>
          <w:szCs w:val="28"/>
        </w:rPr>
        <w:t>（3）饮用水水源地突发环境事件</w:t>
      </w:r>
    </w:p>
    <w:p>
      <w:pPr>
        <w:snapToGrid w:val="0"/>
        <w:ind w:firstLine="560"/>
        <w:rPr>
          <w:rFonts w:ascii="仿宋_GB2312" w:eastAsia="仿宋_GB2312"/>
          <w:sz w:val="28"/>
          <w:szCs w:val="28"/>
        </w:rPr>
      </w:pPr>
      <w:r>
        <w:rPr>
          <w:rFonts w:hint="eastAsia" w:ascii="仿宋_GB2312" w:eastAsia="仿宋_GB2312"/>
          <w:sz w:val="28"/>
          <w:szCs w:val="28"/>
        </w:rPr>
        <w:t>指由于污染物排放或自然灾害、生产安全事故、交通运输事故等因素，导致水源地风险物质进入水源保护区或其上游的连接水体，突然造成或可能造成水源地水质超标，影响或可能影响饮用水供水单位（以下简称供水单位）正常取水，危及公众身体健康和财产安全，需要采取紧急措施予以应对的事件。</w:t>
      </w:r>
    </w:p>
    <w:p>
      <w:pPr>
        <w:snapToGrid w:val="0"/>
        <w:ind w:firstLine="560"/>
        <w:rPr>
          <w:rFonts w:ascii="仿宋_GB2312" w:eastAsia="仿宋_GB2312"/>
          <w:sz w:val="28"/>
          <w:szCs w:val="28"/>
        </w:rPr>
      </w:pPr>
      <w:r>
        <w:rPr>
          <w:rFonts w:hint="eastAsia" w:ascii="仿宋_GB2312" w:eastAsia="仿宋_GB2312"/>
          <w:sz w:val="28"/>
          <w:szCs w:val="28"/>
        </w:rPr>
        <w:t>（4）环境应急</w:t>
      </w:r>
    </w:p>
    <w:p>
      <w:pPr>
        <w:snapToGrid w:val="0"/>
        <w:ind w:firstLine="560"/>
        <w:rPr>
          <w:rFonts w:ascii="仿宋_GB2312" w:eastAsia="仿宋_GB2312"/>
          <w:sz w:val="28"/>
          <w:szCs w:val="28"/>
        </w:rPr>
      </w:pPr>
      <w:r>
        <w:rPr>
          <w:rFonts w:hint="eastAsia" w:ascii="仿宋_GB2312" w:eastAsia="仿宋_GB2312"/>
          <w:sz w:val="28"/>
          <w:szCs w:val="28"/>
        </w:rPr>
        <w:t>针对可能或已发生的突发环境事件需要立即采取某些超出正常工作程序的行动，以避免事件发生或减轻事件后果的状态，也称为紧急状态；同时也泛指立即采取超出正常工作程序的行动。</w:t>
      </w:r>
    </w:p>
    <w:p>
      <w:pPr>
        <w:pStyle w:val="4"/>
        <w:snapToGrid w:val="0"/>
        <w:rPr>
          <w:rStyle w:val="49"/>
          <w:rFonts w:ascii="黑体" w:hAnsi="黑体" w:eastAsia="黑体"/>
          <w:b/>
          <w:bCs w:val="0"/>
          <w:sz w:val="28"/>
          <w:szCs w:val="28"/>
        </w:rPr>
      </w:pPr>
      <w:bookmarkStart w:id="78" w:name="_Toc40277600"/>
      <w:r>
        <w:rPr>
          <w:rFonts w:ascii="黑体" w:hAnsi="黑体" w:eastAsia="黑体"/>
          <w:b w:val="0"/>
          <w:szCs w:val="28"/>
        </w:rPr>
        <w:t xml:space="preserve">8.2 </w:t>
      </w:r>
      <w:r>
        <w:rPr>
          <w:rFonts w:hint="eastAsia" w:ascii="黑体" w:hAnsi="黑体" w:eastAsia="黑体"/>
          <w:b w:val="0"/>
          <w:szCs w:val="28"/>
        </w:rPr>
        <w:t>预案解释</w:t>
      </w:r>
      <w:bookmarkEnd w:id="78"/>
    </w:p>
    <w:p>
      <w:pPr>
        <w:snapToGrid w:val="0"/>
        <w:ind w:firstLine="560"/>
        <w:rPr>
          <w:rFonts w:ascii="仿宋_GB2312" w:eastAsia="仿宋_GB2312"/>
          <w:sz w:val="28"/>
          <w:szCs w:val="28"/>
        </w:rPr>
      </w:pPr>
      <w:r>
        <w:rPr>
          <w:rFonts w:hint="eastAsia" w:ascii="仿宋_GB2312" w:eastAsia="仿宋_GB2312"/>
          <w:sz w:val="28"/>
          <w:szCs w:val="28"/>
        </w:rPr>
        <w:t>本预案由市生态环境局蓬江分局负责解释。</w:t>
      </w:r>
    </w:p>
    <w:p>
      <w:pPr>
        <w:pStyle w:val="4"/>
        <w:snapToGrid w:val="0"/>
        <w:rPr>
          <w:rFonts w:ascii="黑体" w:hAnsi="黑体" w:eastAsia="黑体"/>
          <w:b w:val="0"/>
          <w:szCs w:val="28"/>
        </w:rPr>
      </w:pPr>
      <w:bookmarkStart w:id="79" w:name="_Toc40277601"/>
      <w:r>
        <w:rPr>
          <w:rFonts w:ascii="黑体" w:hAnsi="黑体" w:eastAsia="黑体"/>
          <w:b w:val="0"/>
          <w:szCs w:val="28"/>
        </w:rPr>
        <w:t xml:space="preserve">8.3 </w:t>
      </w:r>
      <w:r>
        <w:rPr>
          <w:rFonts w:hint="eastAsia" w:ascii="黑体" w:hAnsi="黑体" w:eastAsia="黑体"/>
          <w:b w:val="0"/>
          <w:szCs w:val="28"/>
        </w:rPr>
        <w:t>预案演练与修订</w:t>
      </w:r>
      <w:bookmarkEnd w:id="79"/>
    </w:p>
    <w:p>
      <w:pPr>
        <w:snapToGrid w:val="0"/>
        <w:ind w:firstLine="560"/>
        <w:rPr>
          <w:rFonts w:ascii="仿宋_GB2312" w:eastAsia="仿宋_GB2312"/>
          <w:sz w:val="28"/>
          <w:szCs w:val="28"/>
        </w:rPr>
      </w:pPr>
      <w:r>
        <w:rPr>
          <w:rFonts w:hint="eastAsia" w:ascii="仿宋_GB2312" w:eastAsia="仿宋_GB2312"/>
          <w:sz w:val="28"/>
          <w:szCs w:val="28"/>
        </w:rPr>
        <w:t>区应急指挥部及相关成员单位、企事业单位按照应急预案所规定的职责和程序，有计划地组织环境应急演练，增强实战能力。演练内容主要包括通讯系统是否正常运作、信息报送流程是否畅通、各应急工作组配合是否协调、应急人员能力是否满足需要等。演练结束后，区政府应对演练情况进行总结评估，并根据演练结果及时修订完善。</w:t>
      </w:r>
    </w:p>
    <w:p>
      <w:pPr>
        <w:pStyle w:val="4"/>
        <w:snapToGrid w:val="0"/>
        <w:rPr>
          <w:rFonts w:ascii="黑体" w:hAnsi="黑体" w:eastAsia="黑体"/>
          <w:b w:val="0"/>
          <w:szCs w:val="28"/>
        </w:rPr>
      </w:pPr>
      <w:bookmarkStart w:id="80" w:name="_Toc40277602"/>
      <w:r>
        <w:rPr>
          <w:rFonts w:ascii="黑体" w:hAnsi="黑体" w:eastAsia="黑体"/>
          <w:b w:val="0"/>
          <w:szCs w:val="28"/>
        </w:rPr>
        <w:t xml:space="preserve">8.4 </w:t>
      </w:r>
      <w:r>
        <w:rPr>
          <w:rFonts w:hint="eastAsia" w:ascii="黑体" w:hAnsi="黑体" w:eastAsia="黑体"/>
          <w:b w:val="0"/>
          <w:szCs w:val="28"/>
        </w:rPr>
        <w:t>预案实施日期</w:t>
      </w:r>
      <w:bookmarkEnd w:id="80"/>
    </w:p>
    <w:p>
      <w:pPr>
        <w:widowControl/>
        <w:snapToGrid w:val="0"/>
        <w:spacing w:line="240" w:lineRule="auto"/>
        <w:ind w:firstLine="560" w:firstLineChars="0"/>
        <w:jc w:val="left"/>
        <w:rPr>
          <w:rFonts w:hint="eastAsia" w:ascii="仿宋_GB2312" w:eastAsia="仿宋_GB2312"/>
          <w:sz w:val="28"/>
          <w:szCs w:val="28"/>
          <w:lang w:eastAsia="zh-CN"/>
        </w:rPr>
      </w:pPr>
      <w:r>
        <w:rPr>
          <w:rFonts w:hint="eastAsia" w:ascii="仿宋_GB2312" w:eastAsia="仿宋_GB2312"/>
          <w:sz w:val="28"/>
          <w:szCs w:val="28"/>
        </w:rPr>
        <w:t>本预案自发布之日起实施</w:t>
      </w:r>
      <w:bookmarkStart w:id="81" w:name="_Toc522893267"/>
      <w:bookmarkStart w:id="82" w:name="_Toc15854"/>
      <w:bookmarkStart w:id="83" w:name="_Toc23950550"/>
      <w:r>
        <w:rPr>
          <w:rFonts w:hint="eastAsia" w:ascii="仿宋_GB2312" w:eastAsia="仿宋_GB2312"/>
          <w:sz w:val="28"/>
          <w:szCs w:val="28"/>
          <w:lang w:eastAsia="zh-CN"/>
        </w:rPr>
        <w:t>。</w:t>
      </w:r>
    </w:p>
    <w:p>
      <w:pPr>
        <w:pStyle w:val="2"/>
        <w:ind w:left="0" w:leftChars="0" w:firstLine="0" w:firstLineChars="0"/>
        <w:rPr>
          <w:rFonts w:hint="eastAsia"/>
          <w:lang w:val="en-GB" w:eastAsia="zh-CN"/>
        </w:rPr>
        <w:sectPr>
          <w:pgSz w:w="11906" w:h="16838"/>
          <w:pgMar w:top="1440" w:right="1800" w:bottom="1440" w:left="1800" w:header="851" w:footer="992" w:gutter="0"/>
          <w:pgNumType w:fmt="numberInDash"/>
          <w:cols w:space="425" w:num="1"/>
          <w:docGrid w:type="lines" w:linePitch="312" w:charSpace="0"/>
        </w:sectPr>
      </w:pPr>
    </w:p>
    <w:bookmarkEnd w:id="81"/>
    <w:bookmarkEnd w:id="82"/>
    <w:bookmarkEnd w:id="83"/>
    <w:p>
      <w:pPr>
        <w:wordWrap w:val="0"/>
        <w:ind w:firstLine="0" w:firstLineChars="0"/>
        <w:jc w:val="both"/>
        <w:textAlignment w:val="baseline"/>
        <w:rPr>
          <w:rFonts w:eastAsia="仿宋_GB2312"/>
          <w:b/>
        </w:rPr>
      </w:pPr>
      <w:bookmarkStart w:id="84" w:name="_Hlk522028939"/>
      <w:bookmarkEnd w:id="84"/>
    </w:p>
    <w:sectPr>
      <w:pgSz w:w="11906" w:h="16838"/>
      <w:pgMar w:top="1440" w:right="1800" w:bottom="1440" w:left="1800" w:header="851" w:footer="992" w:gutter="0"/>
      <w:pgNumType w:fmt="numberInDash"/>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7005"/>
        <w:tab w:val="center" w:pos="7159"/>
      </w:tabs>
      <w:ind w:firstLine="0" w:firstLineChars="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V</w:t>
    </w:r>
    <w:r>
      <w:rPr>
        <w:sz w:val="24"/>
        <w:szCs w:val="24"/>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7005"/>
        <w:tab w:val="center" w:pos="7159"/>
      </w:tabs>
      <w:ind w:firstLine="0" w:firstLineChars="0"/>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70 -</w:t>
    </w:r>
    <w:r>
      <w:rPr>
        <w:sz w:val="24"/>
        <w:szCs w:val="24"/>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20"/>
      <w:rPr>
        <w:rFonts w:ascii="仿宋_GB2312" w:eastAsia="仿宋_GB2312"/>
        <w:sz w:val="21"/>
        <w:szCs w:val="21"/>
      </w:rPr>
    </w:pPr>
    <w:r>
      <w:rPr>
        <w:rFonts w:hint="eastAsia" w:ascii="仿宋_GB2312" w:eastAsia="仿宋_GB2312"/>
        <w:sz w:val="21"/>
        <w:szCs w:val="21"/>
      </w:rPr>
      <w:t>江门市蓬江区市级集中式饮用水水源地突发环境事件应急预案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13F22"/>
    <w:multiLevelType w:val="multilevel"/>
    <w:tmpl w:val="3A713F22"/>
    <w:lvl w:ilvl="0" w:tentative="0">
      <w:start w:val="1"/>
      <w:numFmt w:val="decimal"/>
      <w:pStyle w:val="13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NWI2NjA4ODRkZjc0ODM0ZDZiYWU5Y2VhNGMwODcifQ=="/>
  </w:docVars>
  <w:rsids>
    <w:rsidRoot w:val="000B0B1C"/>
    <w:rsid w:val="0000038C"/>
    <w:rsid w:val="000003BD"/>
    <w:rsid w:val="0000059E"/>
    <w:rsid w:val="00000999"/>
    <w:rsid w:val="00001115"/>
    <w:rsid w:val="00002A98"/>
    <w:rsid w:val="0000304A"/>
    <w:rsid w:val="00003535"/>
    <w:rsid w:val="00003FE3"/>
    <w:rsid w:val="000043F4"/>
    <w:rsid w:val="00005D0F"/>
    <w:rsid w:val="000061C1"/>
    <w:rsid w:val="0000687A"/>
    <w:rsid w:val="00006A85"/>
    <w:rsid w:val="00006CB0"/>
    <w:rsid w:val="00007DE3"/>
    <w:rsid w:val="00010E12"/>
    <w:rsid w:val="000115F6"/>
    <w:rsid w:val="00012076"/>
    <w:rsid w:val="00013ABA"/>
    <w:rsid w:val="00013D6C"/>
    <w:rsid w:val="00014B17"/>
    <w:rsid w:val="000154D4"/>
    <w:rsid w:val="0001642A"/>
    <w:rsid w:val="000164A0"/>
    <w:rsid w:val="00016BB3"/>
    <w:rsid w:val="000170D6"/>
    <w:rsid w:val="00017343"/>
    <w:rsid w:val="00021CA6"/>
    <w:rsid w:val="00022511"/>
    <w:rsid w:val="000227D1"/>
    <w:rsid w:val="00024149"/>
    <w:rsid w:val="000251D8"/>
    <w:rsid w:val="000258D3"/>
    <w:rsid w:val="00025965"/>
    <w:rsid w:val="000259AC"/>
    <w:rsid w:val="00025AD5"/>
    <w:rsid w:val="0002639A"/>
    <w:rsid w:val="00027604"/>
    <w:rsid w:val="000301A1"/>
    <w:rsid w:val="00030E94"/>
    <w:rsid w:val="00032B74"/>
    <w:rsid w:val="000342B2"/>
    <w:rsid w:val="00034AB7"/>
    <w:rsid w:val="00034D89"/>
    <w:rsid w:val="00035423"/>
    <w:rsid w:val="00035BE1"/>
    <w:rsid w:val="00035D36"/>
    <w:rsid w:val="000372A3"/>
    <w:rsid w:val="00037C14"/>
    <w:rsid w:val="00040F7F"/>
    <w:rsid w:val="00041C34"/>
    <w:rsid w:val="00042994"/>
    <w:rsid w:val="0004346A"/>
    <w:rsid w:val="00043617"/>
    <w:rsid w:val="000440A2"/>
    <w:rsid w:val="00044D19"/>
    <w:rsid w:val="000454EF"/>
    <w:rsid w:val="00045508"/>
    <w:rsid w:val="00045E8C"/>
    <w:rsid w:val="0004637F"/>
    <w:rsid w:val="000479F9"/>
    <w:rsid w:val="00050B9A"/>
    <w:rsid w:val="00050BD9"/>
    <w:rsid w:val="00051E6D"/>
    <w:rsid w:val="00051FD9"/>
    <w:rsid w:val="00052A51"/>
    <w:rsid w:val="00052B35"/>
    <w:rsid w:val="000534F4"/>
    <w:rsid w:val="00053D7D"/>
    <w:rsid w:val="00053DFD"/>
    <w:rsid w:val="00053EF4"/>
    <w:rsid w:val="000544F0"/>
    <w:rsid w:val="0005648F"/>
    <w:rsid w:val="000566B8"/>
    <w:rsid w:val="000568FD"/>
    <w:rsid w:val="00056EFA"/>
    <w:rsid w:val="00057416"/>
    <w:rsid w:val="00057DDA"/>
    <w:rsid w:val="00061BC1"/>
    <w:rsid w:val="0006257B"/>
    <w:rsid w:val="00063AAD"/>
    <w:rsid w:val="000652C2"/>
    <w:rsid w:val="0006620E"/>
    <w:rsid w:val="00066E2D"/>
    <w:rsid w:val="00066F5D"/>
    <w:rsid w:val="0006790A"/>
    <w:rsid w:val="000679B6"/>
    <w:rsid w:val="00070091"/>
    <w:rsid w:val="00070C15"/>
    <w:rsid w:val="00071BF5"/>
    <w:rsid w:val="00074A52"/>
    <w:rsid w:val="00075710"/>
    <w:rsid w:val="00075D44"/>
    <w:rsid w:val="00075F00"/>
    <w:rsid w:val="0007620E"/>
    <w:rsid w:val="00076781"/>
    <w:rsid w:val="00076AFC"/>
    <w:rsid w:val="00077FED"/>
    <w:rsid w:val="00080F80"/>
    <w:rsid w:val="00081A26"/>
    <w:rsid w:val="00081B21"/>
    <w:rsid w:val="0008244A"/>
    <w:rsid w:val="00083B36"/>
    <w:rsid w:val="00084235"/>
    <w:rsid w:val="000849AF"/>
    <w:rsid w:val="00084CF6"/>
    <w:rsid w:val="00085EF5"/>
    <w:rsid w:val="000868B4"/>
    <w:rsid w:val="0008713B"/>
    <w:rsid w:val="00087ACC"/>
    <w:rsid w:val="00090241"/>
    <w:rsid w:val="00090728"/>
    <w:rsid w:val="000911E4"/>
    <w:rsid w:val="000915A4"/>
    <w:rsid w:val="000918B2"/>
    <w:rsid w:val="000925FA"/>
    <w:rsid w:val="00092997"/>
    <w:rsid w:val="00092F9D"/>
    <w:rsid w:val="00094120"/>
    <w:rsid w:val="00094B35"/>
    <w:rsid w:val="00094CEE"/>
    <w:rsid w:val="0009508A"/>
    <w:rsid w:val="000954C7"/>
    <w:rsid w:val="00096224"/>
    <w:rsid w:val="0009668D"/>
    <w:rsid w:val="000A0B49"/>
    <w:rsid w:val="000A2027"/>
    <w:rsid w:val="000A231B"/>
    <w:rsid w:val="000A264F"/>
    <w:rsid w:val="000A3145"/>
    <w:rsid w:val="000A323F"/>
    <w:rsid w:val="000A48CB"/>
    <w:rsid w:val="000A4D38"/>
    <w:rsid w:val="000A4F32"/>
    <w:rsid w:val="000A577D"/>
    <w:rsid w:val="000A58A2"/>
    <w:rsid w:val="000A66FC"/>
    <w:rsid w:val="000A736B"/>
    <w:rsid w:val="000B0740"/>
    <w:rsid w:val="000B0B1C"/>
    <w:rsid w:val="000B1242"/>
    <w:rsid w:val="000B1334"/>
    <w:rsid w:val="000B167F"/>
    <w:rsid w:val="000B189C"/>
    <w:rsid w:val="000B1E39"/>
    <w:rsid w:val="000B24F3"/>
    <w:rsid w:val="000B28C5"/>
    <w:rsid w:val="000B2A64"/>
    <w:rsid w:val="000B2BD5"/>
    <w:rsid w:val="000B4312"/>
    <w:rsid w:val="000B45F3"/>
    <w:rsid w:val="000B4725"/>
    <w:rsid w:val="000B477C"/>
    <w:rsid w:val="000B529A"/>
    <w:rsid w:val="000B63E1"/>
    <w:rsid w:val="000B778F"/>
    <w:rsid w:val="000B7BFB"/>
    <w:rsid w:val="000C0254"/>
    <w:rsid w:val="000C04C3"/>
    <w:rsid w:val="000C1DB6"/>
    <w:rsid w:val="000C2208"/>
    <w:rsid w:val="000C3075"/>
    <w:rsid w:val="000C43E4"/>
    <w:rsid w:val="000C5580"/>
    <w:rsid w:val="000C63F2"/>
    <w:rsid w:val="000C6E46"/>
    <w:rsid w:val="000C766D"/>
    <w:rsid w:val="000D1003"/>
    <w:rsid w:val="000D4622"/>
    <w:rsid w:val="000D4D3B"/>
    <w:rsid w:val="000D4E78"/>
    <w:rsid w:val="000D54FC"/>
    <w:rsid w:val="000D7A99"/>
    <w:rsid w:val="000D7D79"/>
    <w:rsid w:val="000E05EF"/>
    <w:rsid w:val="000E0657"/>
    <w:rsid w:val="000E0A16"/>
    <w:rsid w:val="000E12E8"/>
    <w:rsid w:val="000E1F50"/>
    <w:rsid w:val="000E4B44"/>
    <w:rsid w:val="000E5512"/>
    <w:rsid w:val="000F2120"/>
    <w:rsid w:val="000F21B2"/>
    <w:rsid w:val="000F2ACD"/>
    <w:rsid w:val="000F30B7"/>
    <w:rsid w:val="000F606A"/>
    <w:rsid w:val="000F60B1"/>
    <w:rsid w:val="000F6B2B"/>
    <w:rsid w:val="00100588"/>
    <w:rsid w:val="00100BA2"/>
    <w:rsid w:val="00101218"/>
    <w:rsid w:val="0010155E"/>
    <w:rsid w:val="001028A1"/>
    <w:rsid w:val="00102912"/>
    <w:rsid w:val="00102AE5"/>
    <w:rsid w:val="00105A5E"/>
    <w:rsid w:val="00105C13"/>
    <w:rsid w:val="00105C77"/>
    <w:rsid w:val="001068A1"/>
    <w:rsid w:val="00106DCE"/>
    <w:rsid w:val="00106E03"/>
    <w:rsid w:val="0011013C"/>
    <w:rsid w:val="00110188"/>
    <w:rsid w:val="00111641"/>
    <w:rsid w:val="001118D0"/>
    <w:rsid w:val="00111D4E"/>
    <w:rsid w:val="00112B5F"/>
    <w:rsid w:val="00112DC3"/>
    <w:rsid w:val="00113F4A"/>
    <w:rsid w:val="00114866"/>
    <w:rsid w:val="00116723"/>
    <w:rsid w:val="00116DB5"/>
    <w:rsid w:val="0012170C"/>
    <w:rsid w:val="00123B65"/>
    <w:rsid w:val="00123CED"/>
    <w:rsid w:val="001259FE"/>
    <w:rsid w:val="00125D4A"/>
    <w:rsid w:val="001267F7"/>
    <w:rsid w:val="00127066"/>
    <w:rsid w:val="00130632"/>
    <w:rsid w:val="00130A64"/>
    <w:rsid w:val="00130CA7"/>
    <w:rsid w:val="0013184A"/>
    <w:rsid w:val="00131D0F"/>
    <w:rsid w:val="00132039"/>
    <w:rsid w:val="00132538"/>
    <w:rsid w:val="0013327B"/>
    <w:rsid w:val="001335C6"/>
    <w:rsid w:val="00134D2D"/>
    <w:rsid w:val="0013589A"/>
    <w:rsid w:val="00135C6E"/>
    <w:rsid w:val="001369F4"/>
    <w:rsid w:val="001372FC"/>
    <w:rsid w:val="001404A1"/>
    <w:rsid w:val="00140BB8"/>
    <w:rsid w:val="0014154E"/>
    <w:rsid w:val="00142FD8"/>
    <w:rsid w:val="001450A7"/>
    <w:rsid w:val="001451B7"/>
    <w:rsid w:val="00145578"/>
    <w:rsid w:val="00145960"/>
    <w:rsid w:val="0014617F"/>
    <w:rsid w:val="0014688B"/>
    <w:rsid w:val="00147651"/>
    <w:rsid w:val="00147790"/>
    <w:rsid w:val="0015099E"/>
    <w:rsid w:val="00150A02"/>
    <w:rsid w:val="00150EDA"/>
    <w:rsid w:val="00151166"/>
    <w:rsid w:val="00151393"/>
    <w:rsid w:val="00151E1E"/>
    <w:rsid w:val="00153293"/>
    <w:rsid w:val="001548EB"/>
    <w:rsid w:val="00155003"/>
    <w:rsid w:val="00155C34"/>
    <w:rsid w:val="00156164"/>
    <w:rsid w:val="001562DE"/>
    <w:rsid w:val="00163C84"/>
    <w:rsid w:val="00165674"/>
    <w:rsid w:val="00170000"/>
    <w:rsid w:val="00170DA6"/>
    <w:rsid w:val="001716DC"/>
    <w:rsid w:val="00171AD8"/>
    <w:rsid w:val="00171F2A"/>
    <w:rsid w:val="00172395"/>
    <w:rsid w:val="001728A3"/>
    <w:rsid w:val="001759B1"/>
    <w:rsid w:val="00175EC2"/>
    <w:rsid w:val="0017672E"/>
    <w:rsid w:val="001823CA"/>
    <w:rsid w:val="00182B18"/>
    <w:rsid w:val="001834A2"/>
    <w:rsid w:val="001835DD"/>
    <w:rsid w:val="001838D8"/>
    <w:rsid w:val="00183BA5"/>
    <w:rsid w:val="0018438D"/>
    <w:rsid w:val="001852F9"/>
    <w:rsid w:val="001856C1"/>
    <w:rsid w:val="00185B0B"/>
    <w:rsid w:val="00185ED0"/>
    <w:rsid w:val="00186BF3"/>
    <w:rsid w:val="00187347"/>
    <w:rsid w:val="00187B73"/>
    <w:rsid w:val="00187BFA"/>
    <w:rsid w:val="00190021"/>
    <w:rsid w:val="001906E4"/>
    <w:rsid w:val="001908EA"/>
    <w:rsid w:val="00191CA9"/>
    <w:rsid w:val="00192248"/>
    <w:rsid w:val="001928D9"/>
    <w:rsid w:val="001929A3"/>
    <w:rsid w:val="00192A2C"/>
    <w:rsid w:val="0019348A"/>
    <w:rsid w:val="00193807"/>
    <w:rsid w:val="00196220"/>
    <w:rsid w:val="001962BA"/>
    <w:rsid w:val="001A0428"/>
    <w:rsid w:val="001A075E"/>
    <w:rsid w:val="001A0AE1"/>
    <w:rsid w:val="001A1F3A"/>
    <w:rsid w:val="001A224E"/>
    <w:rsid w:val="001A24DE"/>
    <w:rsid w:val="001A2AFA"/>
    <w:rsid w:val="001A2C27"/>
    <w:rsid w:val="001A391F"/>
    <w:rsid w:val="001A3CA9"/>
    <w:rsid w:val="001A3E8D"/>
    <w:rsid w:val="001A4038"/>
    <w:rsid w:val="001A4170"/>
    <w:rsid w:val="001A4424"/>
    <w:rsid w:val="001B03BA"/>
    <w:rsid w:val="001B0677"/>
    <w:rsid w:val="001B09E7"/>
    <w:rsid w:val="001B0EDC"/>
    <w:rsid w:val="001B2C78"/>
    <w:rsid w:val="001B470D"/>
    <w:rsid w:val="001B4C2A"/>
    <w:rsid w:val="001B4C78"/>
    <w:rsid w:val="001B5DD5"/>
    <w:rsid w:val="001B683B"/>
    <w:rsid w:val="001B7037"/>
    <w:rsid w:val="001B7585"/>
    <w:rsid w:val="001B766A"/>
    <w:rsid w:val="001C125F"/>
    <w:rsid w:val="001C1467"/>
    <w:rsid w:val="001C14EE"/>
    <w:rsid w:val="001C1782"/>
    <w:rsid w:val="001C2D99"/>
    <w:rsid w:val="001C2DDA"/>
    <w:rsid w:val="001C2F6B"/>
    <w:rsid w:val="001C352D"/>
    <w:rsid w:val="001C3E88"/>
    <w:rsid w:val="001C3FF5"/>
    <w:rsid w:val="001C4773"/>
    <w:rsid w:val="001C56A0"/>
    <w:rsid w:val="001C5C92"/>
    <w:rsid w:val="001C5CF9"/>
    <w:rsid w:val="001C67E9"/>
    <w:rsid w:val="001C7175"/>
    <w:rsid w:val="001C7249"/>
    <w:rsid w:val="001C7EB9"/>
    <w:rsid w:val="001D03C7"/>
    <w:rsid w:val="001D049A"/>
    <w:rsid w:val="001D14F8"/>
    <w:rsid w:val="001D1556"/>
    <w:rsid w:val="001D1EC0"/>
    <w:rsid w:val="001D216B"/>
    <w:rsid w:val="001D3104"/>
    <w:rsid w:val="001D38EB"/>
    <w:rsid w:val="001D3C67"/>
    <w:rsid w:val="001D4EA1"/>
    <w:rsid w:val="001D521D"/>
    <w:rsid w:val="001D7072"/>
    <w:rsid w:val="001D7C74"/>
    <w:rsid w:val="001E0532"/>
    <w:rsid w:val="001E068B"/>
    <w:rsid w:val="001E0DEA"/>
    <w:rsid w:val="001E1435"/>
    <w:rsid w:val="001E2890"/>
    <w:rsid w:val="001E4021"/>
    <w:rsid w:val="001E4147"/>
    <w:rsid w:val="001E4348"/>
    <w:rsid w:val="001E44C1"/>
    <w:rsid w:val="001E53E0"/>
    <w:rsid w:val="001E55CC"/>
    <w:rsid w:val="001E5E97"/>
    <w:rsid w:val="001E5FE2"/>
    <w:rsid w:val="001E64C1"/>
    <w:rsid w:val="001E662B"/>
    <w:rsid w:val="001E697F"/>
    <w:rsid w:val="001E7754"/>
    <w:rsid w:val="001E79AA"/>
    <w:rsid w:val="001E7E34"/>
    <w:rsid w:val="001F1682"/>
    <w:rsid w:val="001F22F1"/>
    <w:rsid w:val="001F3E73"/>
    <w:rsid w:val="001F4207"/>
    <w:rsid w:val="001F5809"/>
    <w:rsid w:val="001F58DE"/>
    <w:rsid w:val="001F608C"/>
    <w:rsid w:val="001F62C6"/>
    <w:rsid w:val="001F630A"/>
    <w:rsid w:val="001F6566"/>
    <w:rsid w:val="001F6B68"/>
    <w:rsid w:val="001F75F1"/>
    <w:rsid w:val="001F794B"/>
    <w:rsid w:val="001F7E69"/>
    <w:rsid w:val="00201D6E"/>
    <w:rsid w:val="00203996"/>
    <w:rsid w:val="0020401D"/>
    <w:rsid w:val="002040E2"/>
    <w:rsid w:val="002047EB"/>
    <w:rsid w:val="00204E96"/>
    <w:rsid w:val="00205541"/>
    <w:rsid w:val="00205960"/>
    <w:rsid w:val="002065C4"/>
    <w:rsid w:val="00206D91"/>
    <w:rsid w:val="00207A31"/>
    <w:rsid w:val="00210760"/>
    <w:rsid w:val="002113BA"/>
    <w:rsid w:val="00211716"/>
    <w:rsid w:val="002119D7"/>
    <w:rsid w:val="0021251C"/>
    <w:rsid w:val="00212A27"/>
    <w:rsid w:val="00213042"/>
    <w:rsid w:val="00214A16"/>
    <w:rsid w:val="00214EB8"/>
    <w:rsid w:val="00215C14"/>
    <w:rsid w:val="00215E9F"/>
    <w:rsid w:val="0021661B"/>
    <w:rsid w:val="00216BD3"/>
    <w:rsid w:val="00217043"/>
    <w:rsid w:val="00217640"/>
    <w:rsid w:val="00217696"/>
    <w:rsid w:val="002211BE"/>
    <w:rsid w:val="002218F8"/>
    <w:rsid w:val="00222D17"/>
    <w:rsid w:val="0022361A"/>
    <w:rsid w:val="00223A48"/>
    <w:rsid w:val="002243EA"/>
    <w:rsid w:val="0022443E"/>
    <w:rsid w:val="00224D46"/>
    <w:rsid w:val="0022516D"/>
    <w:rsid w:val="00226D79"/>
    <w:rsid w:val="00227396"/>
    <w:rsid w:val="002307E5"/>
    <w:rsid w:val="00230889"/>
    <w:rsid w:val="00232286"/>
    <w:rsid w:val="002322C3"/>
    <w:rsid w:val="00232DC7"/>
    <w:rsid w:val="0023329E"/>
    <w:rsid w:val="002335B5"/>
    <w:rsid w:val="0023455B"/>
    <w:rsid w:val="00236C82"/>
    <w:rsid w:val="00237777"/>
    <w:rsid w:val="0024059B"/>
    <w:rsid w:val="00240A08"/>
    <w:rsid w:val="00240E32"/>
    <w:rsid w:val="0024229B"/>
    <w:rsid w:val="00242E78"/>
    <w:rsid w:val="00243399"/>
    <w:rsid w:val="00246398"/>
    <w:rsid w:val="00246F84"/>
    <w:rsid w:val="00247D76"/>
    <w:rsid w:val="00250C10"/>
    <w:rsid w:val="0025149D"/>
    <w:rsid w:val="00251644"/>
    <w:rsid w:val="00252208"/>
    <w:rsid w:val="002529BD"/>
    <w:rsid w:val="00252CB8"/>
    <w:rsid w:val="00254991"/>
    <w:rsid w:val="00254CDB"/>
    <w:rsid w:val="00254F84"/>
    <w:rsid w:val="00255998"/>
    <w:rsid w:val="00255CEE"/>
    <w:rsid w:val="00255D44"/>
    <w:rsid w:val="0025626D"/>
    <w:rsid w:val="002575B2"/>
    <w:rsid w:val="00257A5F"/>
    <w:rsid w:val="00257BB8"/>
    <w:rsid w:val="00260C95"/>
    <w:rsid w:val="00261617"/>
    <w:rsid w:val="002619D1"/>
    <w:rsid w:val="0026300E"/>
    <w:rsid w:val="0026499D"/>
    <w:rsid w:val="0026572F"/>
    <w:rsid w:val="00266EC7"/>
    <w:rsid w:val="00267438"/>
    <w:rsid w:val="00270443"/>
    <w:rsid w:val="002710E3"/>
    <w:rsid w:val="00271373"/>
    <w:rsid w:val="00272CA2"/>
    <w:rsid w:val="00272F1F"/>
    <w:rsid w:val="002735EB"/>
    <w:rsid w:val="0027420D"/>
    <w:rsid w:val="002749F8"/>
    <w:rsid w:val="00274A8F"/>
    <w:rsid w:val="00275870"/>
    <w:rsid w:val="00276D2A"/>
    <w:rsid w:val="00277309"/>
    <w:rsid w:val="002808DB"/>
    <w:rsid w:val="00282504"/>
    <w:rsid w:val="00282FEA"/>
    <w:rsid w:val="00284B0F"/>
    <w:rsid w:val="00285219"/>
    <w:rsid w:val="002866AE"/>
    <w:rsid w:val="002867EB"/>
    <w:rsid w:val="00286B17"/>
    <w:rsid w:val="00287FA9"/>
    <w:rsid w:val="0029014E"/>
    <w:rsid w:val="002905A2"/>
    <w:rsid w:val="002910A4"/>
    <w:rsid w:val="00291C19"/>
    <w:rsid w:val="002926A5"/>
    <w:rsid w:val="00292CD7"/>
    <w:rsid w:val="002933A0"/>
    <w:rsid w:val="00293799"/>
    <w:rsid w:val="00295854"/>
    <w:rsid w:val="0029638C"/>
    <w:rsid w:val="002978F8"/>
    <w:rsid w:val="00297C82"/>
    <w:rsid w:val="002A085E"/>
    <w:rsid w:val="002A18A9"/>
    <w:rsid w:val="002A1C07"/>
    <w:rsid w:val="002A38B6"/>
    <w:rsid w:val="002A42E8"/>
    <w:rsid w:val="002A43E0"/>
    <w:rsid w:val="002A503E"/>
    <w:rsid w:val="002A5433"/>
    <w:rsid w:val="002A56D0"/>
    <w:rsid w:val="002A5782"/>
    <w:rsid w:val="002A5906"/>
    <w:rsid w:val="002A67DD"/>
    <w:rsid w:val="002A7290"/>
    <w:rsid w:val="002A7A00"/>
    <w:rsid w:val="002A7B0F"/>
    <w:rsid w:val="002A7C4F"/>
    <w:rsid w:val="002B28C5"/>
    <w:rsid w:val="002B2C86"/>
    <w:rsid w:val="002B35B5"/>
    <w:rsid w:val="002B409C"/>
    <w:rsid w:val="002B4577"/>
    <w:rsid w:val="002B5960"/>
    <w:rsid w:val="002B5ADB"/>
    <w:rsid w:val="002B5C3B"/>
    <w:rsid w:val="002B6242"/>
    <w:rsid w:val="002C1016"/>
    <w:rsid w:val="002C2B33"/>
    <w:rsid w:val="002C31C3"/>
    <w:rsid w:val="002C343F"/>
    <w:rsid w:val="002C3C07"/>
    <w:rsid w:val="002C4080"/>
    <w:rsid w:val="002C48E0"/>
    <w:rsid w:val="002C491A"/>
    <w:rsid w:val="002C5C0A"/>
    <w:rsid w:val="002C6CAB"/>
    <w:rsid w:val="002D0981"/>
    <w:rsid w:val="002D1075"/>
    <w:rsid w:val="002D1576"/>
    <w:rsid w:val="002D1BCA"/>
    <w:rsid w:val="002D2898"/>
    <w:rsid w:val="002D3011"/>
    <w:rsid w:val="002D36DE"/>
    <w:rsid w:val="002D3A4A"/>
    <w:rsid w:val="002D4070"/>
    <w:rsid w:val="002D4CC3"/>
    <w:rsid w:val="002D50FB"/>
    <w:rsid w:val="002D64CC"/>
    <w:rsid w:val="002D7668"/>
    <w:rsid w:val="002E0346"/>
    <w:rsid w:val="002E07C8"/>
    <w:rsid w:val="002E1E3C"/>
    <w:rsid w:val="002E1F68"/>
    <w:rsid w:val="002E25E9"/>
    <w:rsid w:val="002E3C2E"/>
    <w:rsid w:val="002E407D"/>
    <w:rsid w:val="002E4489"/>
    <w:rsid w:val="002E453C"/>
    <w:rsid w:val="002E457C"/>
    <w:rsid w:val="002E47A0"/>
    <w:rsid w:val="002E4A50"/>
    <w:rsid w:val="002E4BD6"/>
    <w:rsid w:val="002E4EFE"/>
    <w:rsid w:val="002E5F50"/>
    <w:rsid w:val="002E5FDA"/>
    <w:rsid w:val="002E620A"/>
    <w:rsid w:val="002E6713"/>
    <w:rsid w:val="002E67AB"/>
    <w:rsid w:val="002E713D"/>
    <w:rsid w:val="002E77DE"/>
    <w:rsid w:val="002F0AF5"/>
    <w:rsid w:val="002F17E8"/>
    <w:rsid w:val="002F1F00"/>
    <w:rsid w:val="002F1FD7"/>
    <w:rsid w:val="002F4CC4"/>
    <w:rsid w:val="002F530E"/>
    <w:rsid w:val="002F554F"/>
    <w:rsid w:val="002F5590"/>
    <w:rsid w:val="002F5A44"/>
    <w:rsid w:val="002F6C68"/>
    <w:rsid w:val="002F7034"/>
    <w:rsid w:val="002F709A"/>
    <w:rsid w:val="002F79F1"/>
    <w:rsid w:val="002F7A2D"/>
    <w:rsid w:val="00300B1E"/>
    <w:rsid w:val="00301776"/>
    <w:rsid w:val="003017E2"/>
    <w:rsid w:val="00301992"/>
    <w:rsid w:val="0030213B"/>
    <w:rsid w:val="003023FF"/>
    <w:rsid w:val="0030276B"/>
    <w:rsid w:val="00303568"/>
    <w:rsid w:val="00304703"/>
    <w:rsid w:val="0031076E"/>
    <w:rsid w:val="00311B04"/>
    <w:rsid w:val="0031225B"/>
    <w:rsid w:val="0031270C"/>
    <w:rsid w:val="00312E13"/>
    <w:rsid w:val="003130C5"/>
    <w:rsid w:val="003154C2"/>
    <w:rsid w:val="003170E0"/>
    <w:rsid w:val="003174B0"/>
    <w:rsid w:val="00321636"/>
    <w:rsid w:val="003225C7"/>
    <w:rsid w:val="003237DE"/>
    <w:rsid w:val="00325192"/>
    <w:rsid w:val="0032527A"/>
    <w:rsid w:val="003265D9"/>
    <w:rsid w:val="0032710D"/>
    <w:rsid w:val="003278E0"/>
    <w:rsid w:val="00330C59"/>
    <w:rsid w:val="00332166"/>
    <w:rsid w:val="00332A3D"/>
    <w:rsid w:val="00332B67"/>
    <w:rsid w:val="0033306B"/>
    <w:rsid w:val="0033529B"/>
    <w:rsid w:val="003356B1"/>
    <w:rsid w:val="00335F20"/>
    <w:rsid w:val="0033604F"/>
    <w:rsid w:val="00336094"/>
    <w:rsid w:val="00336411"/>
    <w:rsid w:val="003371F7"/>
    <w:rsid w:val="00340E03"/>
    <w:rsid w:val="00342298"/>
    <w:rsid w:val="003430C9"/>
    <w:rsid w:val="00343390"/>
    <w:rsid w:val="00343B9C"/>
    <w:rsid w:val="00345D4C"/>
    <w:rsid w:val="003471C5"/>
    <w:rsid w:val="00347C57"/>
    <w:rsid w:val="003507BF"/>
    <w:rsid w:val="00351346"/>
    <w:rsid w:val="00351A59"/>
    <w:rsid w:val="00351C5A"/>
    <w:rsid w:val="0035207A"/>
    <w:rsid w:val="003523C7"/>
    <w:rsid w:val="00352C2D"/>
    <w:rsid w:val="00353F8E"/>
    <w:rsid w:val="00354259"/>
    <w:rsid w:val="003546CF"/>
    <w:rsid w:val="00354A6F"/>
    <w:rsid w:val="00354C60"/>
    <w:rsid w:val="00354D90"/>
    <w:rsid w:val="00356140"/>
    <w:rsid w:val="003566FB"/>
    <w:rsid w:val="00356CA0"/>
    <w:rsid w:val="00356F7A"/>
    <w:rsid w:val="003575AD"/>
    <w:rsid w:val="0036026C"/>
    <w:rsid w:val="00360573"/>
    <w:rsid w:val="00361110"/>
    <w:rsid w:val="00362765"/>
    <w:rsid w:val="00362DBD"/>
    <w:rsid w:val="00363402"/>
    <w:rsid w:val="003638CA"/>
    <w:rsid w:val="003643DC"/>
    <w:rsid w:val="00364A1D"/>
    <w:rsid w:val="003652F4"/>
    <w:rsid w:val="003666A1"/>
    <w:rsid w:val="0037043E"/>
    <w:rsid w:val="00371F42"/>
    <w:rsid w:val="00373169"/>
    <w:rsid w:val="003737DE"/>
    <w:rsid w:val="00375291"/>
    <w:rsid w:val="0037566C"/>
    <w:rsid w:val="00375B56"/>
    <w:rsid w:val="00376066"/>
    <w:rsid w:val="0037626D"/>
    <w:rsid w:val="003763D4"/>
    <w:rsid w:val="003805E3"/>
    <w:rsid w:val="00380846"/>
    <w:rsid w:val="00380D8A"/>
    <w:rsid w:val="00380E52"/>
    <w:rsid w:val="00381AF3"/>
    <w:rsid w:val="003821AE"/>
    <w:rsid w:val="00382B28"/>
    <w:rsid w:val="003850E7"/>
    <w:rsid w:val="00385224"/>
    <w:rsid w:val="00385438"/>
    <w:rsid w:val="003874B9"/>
    <w:rsid w:val="00387719"/>
    <w:rsid w:val="00387956"/>
    <w:rsid w:val="003902BC"/>
    <w:rsid w:val="00392B0C"/>
    <w:rsid w:val="00392E08"/>
    <w:rsid w:val="0039367A"/>
    <w:rsid w:val="003936D1"/>
    <w:rsid w:val="00394402"/>
    <w:rsid w:val="0039472A"/>
    <w:rsid w:val="00394AA9"/>
    <w:rsid w:val="00394B96"/>
    <w:rsid w:val="00395EF4"/>
    <w:rsid w:val="003965F9"/>
    <w:rsid w:val="003968D6"/>
    <w:rsid w:val="00396E74"/>
    <w:rsid w:val="00396FDA"/>
    <w:rsid w:val="00397157"/>
    <w:rsid w:val="003976C1"/>
    <w:rsid w:val="0039799D"/>
    <w:rsid w:val="00397E52"/>
    <w:rsid w:val="003A0BC4"/>
    <w:rsid w:val="003A0E95"/>
    <w:rsid w:val="003A1169"/>
    <w:rsid w:val="003A26AD"/>
    <w:rsid w:val="003A2F42"/>
    <w:rsid w:val="003A3667"/>
    <w:rsid w:val="003A37A1"/>
    <w:rsid w:val="003A4850"/>
    <w:rsid w:val="003A5752"/>
    <w:rsid w:val="003A6145"/>
    <w:rsid w:val="003A6A3C"/>
    <w:rsid w:val="003A70D4"/>
    <w:rsid w:val="003A7752"/>
    <w:rsid w:val="003B2583"/>
    <w:rsid w:val="003B3625"/>
    <w:rsid w:val="003B388E"/>
    <w:rsid w:val="003B4096"/>
    <w:rsid w:val="003B4C16"/>
    <w:rsid w:val="003B525E"/>
    <w:rsid w:val="003B56A8"/>
    <w:rsid w:val="003B5B1B"/>
    <w:rsid w:val="003B5F76"/>
    <w:rsid w:val="003B6192"/>
    <w:rsid w:val="003B6692"/>
    <w:rsid w:val="003B6748"/>
    <w:rsid w:val="003C1A65"/>
    <w:rsid w:val="003C3200"/>
    <w:rsid w:val="003C4187"/>
    <w:rsid w:val="003C689E"/>
    <w:rsid w:val="003C716E"/>
    <w:rsid w:val="003C7C1D"/>
    <w:rsid w:val="003C7DDE"/>
    <w:rsid w:val="003D09AE"/>
    <w:rsid w:val="003D0B20"/>
    <w:rsid w:val="003D16C0"/>
    <w:rsid w:val="003D4762"/>
    <w:rsid w:val="003D7026"/>
    <w:rsid w:val="003D7A7B"/>
    <w:rsid w:val="003E10E8"/>
    <w:rsid w:val="003E2167"/>
    <w:rsid w:val="003E2C2C"/>
    <w:rsid w:val="003E47AB"/>
    <w:rsid w:val="003E652D"/>
    <w:rsid w:val="003F021D"/>
    <w:rsid w:val="003F14CB"/>
    <w:rsid w:val="003F2980"/>
    <w:rsid w:val="003F324E"/>
    <w:rsid w:val="003F35E9"/>
    <w:rsid w:val="003F3A4D"/>
    <w:rsid w:val="003F5CEF"/>
    <w:rsid w:val="003F5D3C"/>
    <w:rsid w:val="003F5E28"/>
    <w:rsid w:val="003F6161"/>
    <w:rsid w:val="003F64AF"/>
    <w:rsid w:val="003F6F89"/>
    <w:rsid w:val="00400A1D"/>
    <w:rsid w:val="00400DDF"/>
    <w:rsid w:val="00400EF4"/>
    <w:rsid w:val="0040155D"/>
    <w:rsid w:val="0040177B"/>
    <w:rsid w:val="004018E5"/>
    <w:rsid w:val="0040347B"/>
    <w:rsid w:val="0040353D"/>
    <w:rsid w:val="0040498B"/>
    <w:rsid w:val="00407A57"/>
    <w:rsid w:val="00407BF1"/>
    <w:rsid w:val="00410BC0"/>
    <w:rsid w:val="00411423"/>
    <w:rsid w:val="004119B8"/>
    <w:rsid w:val="0041287B"/>
    <w:rsid w:val="004139D6"/>
    <w:rsid w:val="00415686"/>
    <w:rsid w:val="004156B9"/>
    <w:rsid w:val="00415E6A"/>
    <w:rsid w:val="00416229"/>
    <w:rsid w:val="00416717"/>
    <w:rsid w:val="00416D4A"/>
    <w:rsid w:val="004175F8"/>
    <w:rsid w:val="00417CDE"/>
    <w:rsid w:val="0042034D"/>
    <w:rsid w:val="004226EE"/>
    <w:rsid w:val="00423C78"/>
    <w:rsid w:val="00424626"/>
    <w:rsid w:val="0042506E"/>
    <w:rsid w:val="00425072"/>
    <w:rsid w:val="004255B4"/>
    <w:rsid w:val="00425EAF"/>
    <w:rsid w:val="00426BD6"/>
    <w:rsid w:val="00427360"/>
    <w:rsid w:val="004277B1"/>
    <w:rsid w:val="00427D38"/>
    <w:rsid w:val="00427FD6"/>
    <w:rsid w:val="004310F7"/>
    <w:rsid w:val="00431C38"/>
    <w:rsid w:val="004345EB"/>
    <w:rsid w:val="0043571A"/>
    <w:rsid w:val="0043663B"/>
    <w:rsid w:val="00442544"/>
    <w:rsid w:val="004426A9"/>
    <w:rsid w:val="00442E55"/>
    <w:rsid w:val="004445E5"/>
    <w:rsid w:val="00445C84"/>
    <w:rsid w:val="00446061"/>
    <w:rsid w:val="00446B8D"/>
    <w:rsid w:val="004509A0"/>
    <w:rsid w:val="00451F3F"/>
    <w:rsid w:val="00452251"/>
    <w:rsid w:val="00452AE5"/>
    <w:rsid w:val="004532FF"/>
    <w:rsid w:val="00454501"/>
    <w:rsid w:val="00455D20"/>
    <w:rsid w:val="00456E30"/>
    <w:rsid w:val="00461007"/>
    <w:rsid w:val="0046185C"/>
    <w:rsid w:val="004618C5"/>
    <w:rsid w:val="00461F0E"/>
    <w:rsid w:val="00461F8F"/>
    <w:rsid w:val="00462126"/>
    <w:rsid w:val="00462BF7"/>
    <w:rsid w:val="00463342"/>
    <w:rsid w:val="00463675"/>
    <w:rsid w:val="0046381A"/>
    <w:rsid w:val="004638A8"/>
    <w:rsid w:val="00463CBE"/>
    <w:rsid w:val="00463D8B"/>
    <w:rsid w:val="004642EA"/>
    <w:rsid w:val="004644B5"/>
    <w:rsid w:val="00464AF6"/>
    <w:rsid w:val="004652D1"/>
    <w:rsid w:val="00467E5B"/>
    <w:rsid w:val="00467F37"/>
    <w:rsid w:val="00470668"/>
    <w:rsid w:val="00470A95"/>
    <w:rsid w:val="00470D05"/>
    <w:rsid w:val="00472E36"/>
    <w:rsid w:val="00473AB8"/>
    <w:rsid w:val="004749A4"/>
    <w:rsid w:val="004765C7"/>
    <w:rsid w:val="00476D47"/>
    <w:rsid w:val="00477A15"/>
    <w:rsid w:val="00477B11"/>
    <w:rsid w:val="00480133"/>
    <w:rsid w:val="004803BB"/>
    <w:rsid w:val="00481B9A"/>
    <w:rsid w:val="00482333"/>
    <w:rsid w:val="00482856"/>
    <w:rsid w:val="00482C32"/>
    <w:rsid w:val="00485020"/>
    <w:rsid w:val="00485A6D"/>
    <w:rsid w:val="0048626C"/>
    <w:rsid w:val="004873B7"/>
    <w:rsid w:val="0049000E"/>
    <w:rsid w:val="00490BB3"/>
    <w:rsid w:val="00490D64"/>
    <w:rsid w:val="00490EED"/>
    <w:rsid w:val="0049155A"/>
    <w:rsid w:val="0049168E"/>
    <w:rsid w:val="00493067"/>
    <w:rsid w:val="004937D8"/>
    <w:rsid w:val="00493F0B"/>
    <w:rsid w:val="004947CE"/>
    <w:rsid w:val="004954B1"/>
    <w:rsid w:val="004954D8"/>
    <w:rsid w:val="0049675A"/>
    <w:rsid w:val="00497420"/>
    <w:rsid w:val="00497CED"/>
    <w:rsid w:val="004A020D"/>
    <w:rsid w:val="004A0900"/>
    <w:rsid w:val="004A424C"/>
    <w:rsid w:val="004A5FB5"/>
    <w:rsid w:val="004A64CB"/>
    <w:rsid w:val="004A67C2"/>
    <w:rsid w:val="004A6D7A"/>
    <w:rsid w:val="004A713A"/>
    <w:rsid w:val="004A74DC"/>
    <w:rsid w:val="004A795E"/>
    <w:rsid w:val="004B0ED6"/>
    <w:rsid w:val="004B149C"/>
    <w:rsid w:val="004B1E3C"/>
    <w:rsid w:val="004B2232"/>
    <w:rsid w:val="004B2CA9"/>
    <w:rsid w:val="004B38EB"/>
    <w:rsid w:val="004B44EB"/>
    <w:rsid w:val="004B506C"/>
    <w:rsid w:val="004B5CF4"/>
    <w:rsid w:val="004B5DFD"/>
    <w:rsid w:val="004B6C43"/>
    <w:rsid w:val="004C11A8"/>
    <w:rsid w:val="004C1532"/>
    <w:rsid w:val="004C25EB"/>
    <w:rsid w:val="004C2D85"/>
    <w:rsid w:val="004C3575"/>
    <w:rsid w:val="004C3BAC"/>
    <w:rsid w:val="004C3C4D"/>
    <w:rsid w:val="004C41B5"/>
    <w:rsid w:val="004C64B1"/>
    <w:rsid w:val="004C656D"/>
    <w:rsid w:val="004C68AC"/>
    <w:rsid w:val="004C7AB3"/>
    <w:rsid w:val="004D01D8"/>
    <w:rsid w:val="004D0224"/>
    <w:rsid w:val="004D0920"/>
    <w:rsid w:val="004D2DF3"/>
    <w:rsid w:val="004D2F1B"/>
    <w:rsid w:val="004D3657"/>
    <w:rsid w:val="004D4296"/>
    <w:rsid w:val="004D4CEF"/>
    <w:rsid w:val="004D56CF"/>
    <w:rsid w:val="004D70F2"/>
    <w:rsid w:val="004D7849"/>
    <w:rsid w:val="004E0842"/>
    <w:rsid w:val="004E155F"/>
    <w:rsid w:val="004E1641"/>
    <w:rsid w:val="004E231C"/>
    <w:rsid w:val="004E233F"/>
    <w:rsid w:val="004E283F"/>
    <w:rsid w:val="004E31A6"/>
    <w:rsid w:val="004E381C"/>
    <w:rsid w:val="004E3F4A"/>
    <w:rsid w:val="004E48B4"/>
    <w:rsid w:val="004E498A"/>
    <w:rsid w:val="004E4E74"/>
    <w:rsid w:val="004E50E2"/>
    <w:rsid w:val="004E6371"/>
    <w:rsid w:val="004E796B"/>
    <w:rsid w:val="004F17BA"/>
    <w:rsid w:val="004F1D30"/>
    <w:rsid w:val="004F1D40"/>
    <w:rsid w:val="004F241C"/>
    <w:rsid w:val="004F2908"/>
    <w:rsid w:val="004F48E2"/>
    <w:rsid w:val="004F4F30"/>
    <w:rsid w:val="004F6A81"/>
    <w:rsid w:val="004F7BC1"/>
    <w:rsid w:val="005012D3"/>
    <w:rsid w:val="00501650"/>
    <w:rsid w:val="00501E32"/>
    <w:rsid w:val="00501EC7"/>
    <w:rsid w:val="0050244C"/>
    <w:rsid w:val="005027A4"/>
    <w:rsid w:val="0050313C"/>
    <w:rsid w:val="00505AB6"/>
    <w:rsid w:val="0050663B"/>
    <w:rsid w:val="005066AF"/>
    <w:rsid w:val="005072CE"/>
    <w:rsid w:val="00507955"/>
    <w:rsid w:val="00510C66"/>
    <w:rsid w:val="005126BF"/>
    <w:rsid w:val="00513308"/>
    <w:rsid w:val="005138A3"/>
    <w:rsid w:val="00514519"/>
    <w:rsid w:val="005157BA"/>
    <w:rsid w:val="00515ADE"/>
    <w:rsid w:val="00515F75"/>
    <w:rsid w:val="0051609E"/>
    <w:rsid w:val="005162A3"/>
    <w:rsid w:val="0051708E"/>
    <w:rsid w:val="005178D1"/>
    <w:rsid w:val="00517E40"/>
    <w:rsid w:val="0052065E"/>
    <w:rsid w:val="005206A6"/>
    <w:rsid w:val="00521870"/>
    <w:rsid w:val="00521B11"/>
    <w:rsid w:val="0052342B"/>
    <w:rsid w:val="005239A8"/>
    <w:rsid w:val="005248F1"/>
    <w:rsid w:val="00525E4F"/>
    <w:rsid w:val="0052673C"/>
    <w:rsid w:val="005305EA"/>
    <w:rsid w:val="00530CC4"/>
    <w:rsid w:val="0053161D"/>
    <w:rsid w:val="00531FBD"/>
    <w:rsid w:val="00532F87"/>
    <w:rsid w:val="00533CD1"/>
    <w:rsid w:val="00533D1B"/>
    <w:rsid w:val="0053401A"/>
    <w:rsid w:val="00534907"/>
    <w:rsid w:val="00535E9C"/>
    <w:rsid w:val="00536041"/>
    <w:rsid w:val="00537065"/>
    <w:rsid w:val="005407DA"/>
    <w:rsid w:val="00540E5B"/>
    <w:rsid w:val="005410EC"/>
    <w:rsid w:val="0054210A"/>
    <w:rsid w:val="00544018"/>
    <w:rsid w:val="0054543C"/>
    <w:rsid w:val="00545970"/>
    <w:rsid w:val="00545EA1"/>
    <w:rsid w:val="0054662F"/>
    <w:rsid w:val="00547976"/>
    <w:rsid w:val="00550CAE"/>
    <w:rsid w:val="00551522"/>
    <w:rsid w:val="005519B2"/>
    <w:rsid w:val="00553902"/>
    <w:rsid w:val="00556538"/>
    <w:rsid w:val="00556DF8"/>
    <w:rsid w:val="00557918"/>
    <w:rsid w:val="00557D34"/>
    <w:rsid w:val="005632F1"/>
    <w:rsid w:val="00563453"/>
    <w:rsid w:val="00564882"/>
    <w:rsid w:val="00565C82"/>
    <w:rsid w:val="00565E0C"/>
    <w:rsid w:val="005663A6"/>
    <w:rsid w:val="005712C4"/>
    <w:rsid w:val="00571635"/>
    <w:rsid w:val="00571B1A"/>
    <w:rsid w:val="00571E1F"/>
    <w:rsid w:val="00571E80"/>
    <w:rsid w:val="0057202D"/>
    <w:rsid w:val="0057248F"/>
    <w:rsid w:val="0057279B"/>
    <w:rsid w:val="00573090"/>
    <w:rsid w:val="005734D6"/>
    <w:rsid w:val="00573EA5"/>
    <w:rsid w:val="00574848"/>
    <w:rsid w:val="00574E71"/>
    <w:rsid w:val="005754EC"/>
    <w:rsid w:val="00575F37"/>
    <w:rsid w:val="00580053"/>
    <w:rsid w:val="0058007F"/>
    <w:rsid w:val="005811BD"/>
    <w:rsid w:val="00581F9D"/>
    <w:rsid w:val="005829EA"/>
    <w:rsid w:val="005850BC"/>
    <w:rsid w:val="0058798F"/>
    <w:rsid w:val="0059037C"/>
    <w:rsid w:val="00590E1C"/>
    <w:rsid w:val="00592249"/>
    <w:rsid w:val="005925CB"/>
    <w:rsid w:val="0059341E"/>
    <w:rsid w:val="00593619"/>
    <w:rsid w:val="005948E8"/>
    <w:rsid w:val="00594C9A"/>
    <w:rsid w:val="00594F39"/>
    <w:rsid w:val="0059513A"/>
    <w:rsid w:val="00595434"/>
    <w:rsid w:val="005956EF"/>
    <w:rsid w:val="00595E80"/>
    <w:rsid w:val="00597247"/>
    <w:rsid w:val="005973DB"/>
    <w:rsid w:val="00597DAE"/>
    <w:rsid w:val="005A019C"/>
    <w:rsid w:val="005A17DE"/>
    <w:rsid w:val="005A2611"/>
    <w:rsid w:val="005A263F"/>
    <w:rsid w:val="005A2E21"/>
    <w:rsid w:val="005A3AD9"/>
    <w:rsid w:val="005A490F"/>
    <w:rsid w:val="005A547C"/>
    <w:rsid w:val="005A5909"/>
    <w:rsid w:val="005A60F0"/>
    <w:rsid w:val="005A6B02"/>
    <w:rsid w:val="005B051A"/>
    <w:rsid w:val="005B2D5B"/>
    <w:rsid w:val="005B2E1D"/>
    <w:rsid w:val="005B3185"/>
    <w:rsid w:val="005B3242"/>
    <w:rsid w:val="005B3546"/>
    <w:rsid w:val="005B5AC9"/>
    <w:rsid w:val="005B606B"/>
    <w:rsid w:val="005B619A"/>
    <w:rsid w:val="005B6843"/>
    <w:rsid w:val="005B7B82"/>
    <w:rsid w:val="005C27EF"/>
    <w:rsid w:val="005C2FEA"/>
    <w:rsid w:val="005C3EF7"/>
    <w:rsid w:val="005C53D2"/>
    <w:rsid w:val="005C56A8"/>
    <w:rsid w:val="005C599B"/>
    <w:rsid w:val="005C5B9C"/>
    <w:rsid w:val="005C6CA2"/>
    <w:rsid w:val="005C739B"/>
    <w:rsid w:val="005C7C94"/>
    <w:rsid w:val="005D0015"/>
    <w:rsid w:val="005D1F31"/>
    <w:rsid w:val="005D2854"/>
    <w:rsid w:val="005D3876"/>
    <w:rsid w:val="005D40AA"/>
    <w:rsid w:val="005D5168"/>
    <w:rsid w:val="005D55C4"/>
    <w:rsid w:val="005D5847"/>
    <w:rsid w:val="005D66D4"/>
    <w:rsid w:val="005D6906"/>
    <w:rsid w:val="005D7158"/>
    <w:rsid w:val="005D753E"/>
    <w:rsid w:val="005D7DB2"/>
    <w:rsid w:val="005E0D7D"/>
    <w:rsid w:val="005E13D5"/>
    <w:rsid w:val="005E6495"/>
    <w:rsid w:val="005F080A"/>
    <w:rsid w:val="005F16EA"/>
    <w:rsid w:val="005F1AAC"/>
    <w:rsid w:val="005F1EB3"/>
    <w:rsid w:val="005F26A7"/>
    <w:rsid w:val="005F27B0"/>
    <w:rsid w:val="005F2CDD"/>
    <w:rsid w:val="005F33F5"/>
    <w:rsid w:val="005F3AE1"/>
    <w:rsid w:val="005F3F8C"/>
    <w:rsid w:val="005F51AE"/>
    <w:rsid w:val="005F6776"/>
    <w:rsid w:val="005F7798"/>
    <w:rsid w:val="00601F16"/>
    <w:rsid w:val="006039AC"/>
    <w:rsid w:val="00605952"/>
    <w:rsid w:val="00605B86"/>
    <w:rsid w:val="006070E5"/>
    <w:rsid w:val="00610CE1"/>
    <w:rsid w:val="006136F3"/>
    <w:rsid w:val="006143FD"/>
    <w:rsid w:val="00614E33"/>
    <w:rsid w:val="006172FC"/>
    <w:rsid w:val="00617330"/>
    <w:rsid w:val="006201C2"/>
    <w:rsid w:val="00621E27"/>
    <w:rsid w:val="0062297A"/>
    <w:rsid w:val="00623A7B"/>
    <w:rsid w:val="006253C7"/>
    <w:rsid w:val="006256D2"/>
    <w:rsid w:val="00625789"/>
    <w:rsid w:val="00626301"/>
    <w:rsid w:val="006264C4"/>
    <w:rsid w:val="00631E31"/>
    <w:rsid w:val="0063230B"/>
    <w:rsid w:val="006327A8"/>
    <w:rsid w:val="00633577"/>
    <w:rsid w:val="006341E9"/>
    <w:rsid w:val="006344B5"/>
    <w:rsid w:val="00634538"/>
    <w:rsid w:val="00634C85"/>
    <w:rsid w:val="00635E1A"/>
    <w:rsid w:val="00635F28"/>
    <w:rsid w:val="006360D2"/>
    <w:rsid w:val="00636D9F"/>
    <w:rsid w:val="00637743"/>
    <w:rsid w:val="00637882"/>
    <w:rsid w:val="00637A99"/>
    <w:rsid w:val="006417C6"/>
    <w:rsid w:val="0064205A"/>
    <w:rsid w:val="006446E3"/>
    <w:rsid w:val="00644B16"/>
    <w:rsid w:val="00645514"/>
    <w:rsid w:val="0064569A"/>
    <w:rsid w:val="00645BDC"/>
    <w:rsid w:val="00645D4B"/>
    <w:rsid w:val="00646BED"/>
    <w:rsid w:val="00654314"/>
    <w:rsid w:val="006545D7"/>
    <w:rsid w:val="0065559E"/>
    <w:rsid w:val="00656D27"/>
    <w:rsid w:val="00657D39"/>
    <w:rsid w:val="0066098E"/>
    <w:rsid w:val="0066142A"/>
    <w:rsid w:val="00662827"/>
    <w:rsid w:val="00662BCE"/>
    <w:rsid w:val="00663383"/>
    <w:rsid w:val="006637FA"/>
    <w:rsid w:val="00665055"/>
    <w:rsid w:val="00665251"/>
    <w:rsid w:val="006652CD"/>
    <w:rsid w:val="006653AA"/>
    <w:rsid w:val="00665480"/>
    <w:rsid w:val="00665E91"/>
    <w:rsid w:val="0066612F"/>
    <w:rsid w:val="00666E9B"/>
    <w:rsid w:val="00667506"/>
    <w:rsid w:val="006701F3"/>
    <w:rsid w:val="00671710"/>
    <w:rsid w:val="0067297E"/>
    <w:rsid w:val="00672A68"/>
    <w:rsid w:val="00672C4E"/>
    <w:rsid w:val="00672D31"/>
    <w:rsid w:val="00673A0E"/>
    <w:rsid w:val="00673EB2"/>
    <w:rsid w:val="0067455D"/>
    <w:rsid w:val="00674676"/>
    <w:rsid w:val="00676C21"/>
    <w:rsid w:val="006775C1"/>
    <w:rsid w:val="00677D1A"/>
    <w:rsid w:val="0068000A"/>
    <w:rsid w:val="00680225"/>
    <w:rsid w:val="0068081E"/>
    <w:rsid w:val="006808C6"/>
    <w:rsid w:val="00680C79"/>
    <w:rsid w:val="00680DC8"/>
    <w:rsid w:val="00680F40"/>
    <w:rsid w:val="006813BA"/>
    <w:rsid w:val="00681966"/>
    <w:rsid w:val="00681FB2"/>
    <w:rsid w:val="00682565"/>
    <w:rsid w:val="00683BD1"/>
    <w:rsid w:val="00684AA1"/>
    <w:rsid w:val="00684B15"/>
    <w:rsid w:val="00685D56"/>
    <w:rsid w:val="00685E8E"/>
    <w:rsid w:val="00686198"/>
    <w:rsid w:val="00686BDE"/>
    <w:rsid w:val="00687815"/>
    <w:rsid w:val="00690684"/>
    <w:rsid w:val="00690AE1"/>
    <w:rsid w:val="00691216"/>
    <w:rsid w:val="0069192C"/>
    <w:rsid w:val="006926A4"/>
    <w:rsid w:val="00693A10"/>
    <w:rsid w:val="00693F37"/>
    <w:rsid w:val="00696532"/>
    <w:rsid w:val="00696EC5"/>
    <w:rsid w:val="00697136"/>
    <w:rsid w:val="006975BD"/>
    <w:rsid w:val="0069761B"/>
    <w:rsid w:val="00697FEA"/>
    <w:rsid w:val="006A0EC4"/>
    <w:rsid w:val="006A1B52"/>
    <w:rsid w:val="006A5575"/>
    <w:rsid w:val="006A5913"/>
    <w:rsid w:val="006A7BF8"/>
    <w:rsid w:val="006A7CB7"/>
    <w:rsid w:val="006B0E1E"/>
    <w:rsid w:val="006B0F8E"/>
    <w:rsid w:val="006B13B0"/>
    <w:rsid w:val="006B3AFA"/>
    <w:rsid w:val="006B3F85"/>
    <w:rsid w:val="006B50D8"/>
    <w:rsid w:val="006B5C83"/>
    <w:rsid w:val="006B6175"/>
    <w:rsid w:val="006B6C19"/>
    <w:rsid w:val="006B6D78"/>
    <w:rsid w:val="006B6E47"/>
    <w:rsid w:val="006B708D"/>
    <w:rsid w:val="006B74AC"/>
    <w:rsid w:val="006B7A68"/>
    <w:rsid w:val="006B7BD6"/>
    <w:rsid w:val="006B7D9F"/>
    <w:rsid w:val="006C0650"/>
    <w:rsid w:val="006C076B"/>
    <w:rsid w:val="006C1C7C"/>
    <w:rsid w:val="006C2816"/>
    <w:rsid w:val="006C32A2"/>
    <w:rsid w:val="006C3BB0"/>
    <w:rsid w:val="006C43DD"/>
    <w:rsid w:val="006C5F37"/>
    <w:rsid w:val="006C61CD"/>
    <w:rsid w:val="006C62B6"/>
    <w:rsid w:val="006C6D24"/>
    <w:rsid w:val="006C7C10"/>
    <w:rsid w:val="006C7D31"/>
    <w:rsid w:val="006D063B"/>
    <w:rsid w:val="006D09DD"/>
    <w:rsid w:val="006D151B"/>
    <w:rsid w:val="006D21F1"/>
    <w:rsid w:val="006D3482"/>
    <w:rsid w:val="006D3A9F"/>
    <w:rsid w:val="006D3D0F"/>
    <w:rsid w:val="006D56CA"/>
    <w:rsid w:val="006D5AE8"/>
    <w:rsid w:val="006D5C04"/>
    <w:rsid w:val="006D64C3"/>
    <w:rsid w:val="006D76E5"/>
    <w:rsid w:val="006E043A"/>
    <w:rsid w:val="006E19F9"/>
    <w:rsid w:val="006E3CC7"/>
    <w:rsid w:val="006E4053"/>
    <w:rsid w:val="006E4344"/>
    <w:rsid w:val="006E457B"/>
    <w:rsid w:val="006E5D69"/>
    <w:rsid w:val="006F1174"/>
    <w:rsid w:val="006F1F80"/>
    <w:rsid w:val="006F2912"/>
    <w:rsid w:val="006F2EA5"/>
    <w:rsid w:val="006F39F1"/>
    <w:rsid w:val="006F502E"/>
    <w:rsid w:val="006F664D"/>
    <w:rsid w:val="006F67A8"/>
    <w:rsid w:val="006F6DA0"/>
    <w:rsid w:val="006F7065"/>
    <w:rsid w:val="006F718B"/>
    <w:rsid w:val="006F71F8"/>
    <w:rsid w:val="00700641"/>
    <w:rsid w:val="00701002"/>
    <w:rsid w:val="007014C5"/>
    <w:rsid w:val="0070183B"/>
    <w:rsid w:val="00701DD5"/>
    <w:rsid w:val="007022E5"/>
    <w:rsid w:val="00702553"/>
    <w:rsid w:val="007027A3"/>
    <w:rsid w:val="00702A52"/>
    <w:rsid w:val="00702FAB"/>
    <w:rsid w:val="00703664"/>
    <w:rsid w:val="00703A19"/>
    <w:rsid w:val="00703FC4"/>
    <w:rsid w:val="00704308"/>
    <w:rsid w:val="0070699F"/>
    <w:rsid w:val="00707742"/>
    <w:rsid w:val="007110D8"/>
    <w:rsid w:val="00713139"/>
    <w:rsid w:val="0071369A"/>
    <w:rsid w:val="00714706"/>
    <w:rsid w:val="00715870"/>
    <w:rsid w:val="007159F5"/>
    <w:rsid w:val="00715C1A"/>
    <w:rsid w:val="00715E44"/>
    <w:rsid w:val="00716035"/>
    <w:rsid w:val="007162FE"/>
    <w:rsid w:val="007163E3"/>
    <w:rsid w:val="00716478"/>
    <w:rsid w:val="00716856"/>
    <w:rsid w:val="007168A3"/>
    <w:rsid w:val="0072046E"/>
    <w:rsid w:val="007204ED"/>
    <w:rsid w:val="00720B14"/>
    <w:rsid w:val="0072197E"/>
    <w:rsid w:val="00721A07"/>
    <w:rsid w:val="00722D67"/>
    <w:rsid w:val="00723550"/>
    <w:rsid w:val="007240E7"/>
    <w:rsid w:val="00724C4B"/>
    <w:rsid w:val="00725426"/>
    <w:rsid w:val="00725649"/>
    <w:rsid w:val="007264C5"/>
    <w:rsid w:val="007274E9"/>
    <w:rsid w:val="0072779D"/>
    <w:rsid w:val="00727926"/>
    <w:rsid w:val="00730A23"/>
    <w:rsid w:val="007313F2"/>
    <w:rsid w:val="00731428"/>
    <w:rsid w:val="00731DA6"/>
    <w:rsid w:val="0073334F"/>
    <w:rsid w:val="0073491E"/>
    <w:rsid w:val="00735F47"/>
    <w:rsid w:val="00736C7B"/>
    <w:rsid w:val="00737321"/>
    <w:rsid w:val="00742109"/>
    <w:rsid w:val="00742620"/>
    <w:rsid w:val="00742AE9"/>
    <w:rsid w:val="00743645"/>
    <w:rsid w:val="007436E5"/>
    <w:rsid w:val="00744388"/>
    <w:rsid w:val="0074444E"/>
    <w:rsid w:val="0074707C"/>
    <w:rsid w:val="00747BE2"/>
    <w:rsid w:val="0075035C"/>
    <w:rsid w:val="00750886"/>
    <w:rsid w:val="007528E5"/>
    <w:rsid w:val="007530D9"/>
    <w:rsid w:val="00753237"/>
    <w:rsid w:val="0075417B"/>
    <w:rsid w:val="0075492F"/>
    <w:rsid w:val="00756077"/>
    <w:rsid w:val="007560B2"/>
    <w:rsid w:val="00756FDE"/>
    <w:rsid w:val="00757153"/>
    <w:rsid w:val="00757CEE"/>
    <w:rsid w:val="00757E10"/>
    <w:rsid w:val="00760067"/>
    <w:rsid w:val="00760951"/>
    <w:rsid w:val="00761548"/>
    <w:rsid w:val="007616B1"/>
    <w:rsid w:val="00761C6B"/>
    <w:rsid w:val="00761F5B"/>
    <w:rsid w:val="007621A3"/>
    <w:rsid w:val="00762C67"/>
    <w:rsid w:val="00763232"/>
    <w:rsid w:val="0076418D"/>
    <w:rsid w:val="0076482F"/>
    <w:rsid w:val="007650AD"/>
    <w:rsid w:val="00766422"/>
    <w:rsid w:val="00766A30"/>
    <w:rsid w:val="0076701D"/>
    <w:rsid w:val="007708E5"/>
    <w:rsid w:val="00770F2A"/>
    <w:rsid w:val="00771495"/>
    <w:rsid w:val="00771A28"/>
    <w:rsid w:val="007727B1"/>
    <w:rsid w:val="007727F4"/>
    <w:rsid w:val="007731E2"/>
    <w:rsid w:val="007733A7"/>
    <w:rsid w:val="00773998"/>
    <w:rsid w:val="0077781E"/>
    <w:rsid w:val="00777914"/>
    <w:rsid w:val="007801CB"/>
    <w:rsid w:val="007802A8"/>
    <w:rsid w:val="00780828"/>
    <w:rsid w:val="007808AC"/>
    <w:rsid w:val="0078203E"/>
    <w:rsid w:val="00782C2E"/>
    <w:rsid w:val="00786116"/>
    <w:rsid w:val="00786DA7"/>
    <w:rsid w:val="00790B35"/>
    <w:rsid w:val="007910D6"/>
    <w:rsid w:val="00791439"/>
    <w:rsid w:val="007914A6"/>
    <w:rsid w:val="00791559"/>
    <w:rsid w:val="00792A55"/>
    <w:rsid w:val="00794D6F"/>
    <w:rsid w:val="007952D3"/>
    <w:rsid w:val="00795DC8"/>
    <w:rsid w:val="007968F5"/>
    <w:rsid w:val="00796A87"/>
    <w:rsid w:val="00796E31"/>
    <w:rsid w:val="0079749A"/>
    <w:rsid w:val="007A063F"/>
    <w:rsid w:val="007A1141"/>
    <w:rsid w:val="007A2055"/>
    <w:rsid w:val="007A2125"/>
    <w:rsid w:val="007A22F3"/>
    <w:rsid w:val="007A2D26"/>
    <w:rsid w:val="007A2F21"/>
    <w:rsid w:val="007A35C8"/>
    <w:rsid w:val="007A44A0"/>
    <w:rsid w:val="007A4687"/>
    <w:rsid w:val="007A5184"/>
    <w:rsid w:val="007A5B11"/>
    <w:rsid w:val="007A61C7"/>
    <w:rsid w:val="007A662A"/>
    <w:rsid w:val="007A6C42"/>
    <w:rsid w:val="007A74FB"/>
    <w:rsid w:val="007A7FCB"/>
    <w:rsid w:val="007B0CB0"/>
    <w:rsid w:val="007B1063"/>
    <w:rsid w:val="007B13C6"/>
    <w:rsid w:val="007B1405"/>
    <w:rsid w:val="007B18DF"/>
    <w:rsid w:val="007B1DA9"/>
    <w:rsid w:val="007B2607"/>
    <w:rsid w:val="007B2836"/>
    <w:rsid w:val="007B31B8"/>
    <w:rsid w:val="007B43AF"/>
    <w:rsid w:val="007B4CBE"/>
    <w:rsid w:val="007B4F70"/>
    <w:rsid w:val="007B66A2"/>
    <w:rsid w:val="007B6B1E"/>
    <w:rsid w:val="007B7284"/>
    <w:rsid w:val="007B786F"/>
    <w:rsid w:val="007B7E38"/>
    <w:rsid w:val="007C0308"/>
    <w:rsid w:val="007C0323"/>
    <w:rsid w:val="007C0652"/>
    <w:rsid w:val="007C0739"/>
    <w:rsid w:val="007C2E53"/>
    <w:rsid w:val="007C5089"/>
    <w:rsid w:val="007C557C"/>
    <w:rsid w:val="007C5C9D"/>
    <w:rsid w:val="007C66F0"/>
    <w:rsid w:val="007C6AF2"/>
    <w:rsid w:val="007C6E68"/>
    <w:rsid w:val="007C7742"/>
    <w:rsid w:val="007C7848"/>
    <w:rsid w:val="007D1DE7"/>
    <w:rsid w:val="007D245B"/>
    <w:rsid w:val="007D310E"/>
    <w:rsid w:val="007D7319"/>
    <w:rsid w:val="007D7D59"/>
    <w:rsid w:val="007D7E7D"/>
    <w:rsid w:val="007E0CC6"/>
    <w:rsid w:val="007E0EEF"/>
    <w:rsid w:val="007E202C"/>
    <w:rsid w:val="007E282C"/>
    <w:rsid w:val="007E2D06"/>
    <w:rsid w:val="007E2FED"/>
    <w:rsid w:val="007E49ED"/>
    <w:rsid w:val="007E5A69"/>
    <w:rsid w:val="007E5C08"/>
    <w:rsid w:val="007E5F81"/>
    <w:rsid w:val="007E70F9"/>
    <w:rsid w:val="007E7E8A"/>
    <w:rsid w:val="007F05C2"/>
    <w:rsid w:val="007F0637"/>
    <w:rsid w:val="007F07A0"/>
    <w:rsid w:val="007F13F8"/>
    <w:rsid w:val="007F1989"/>
    <w:rsid w:val="007F31C3"/>
    <w:rsid w:val="007F3594"/>
    <w:rsid w:val="007F4AFF"/>
    <w:rsid w:val="007F4BF7"/>
    <w:rsid w:val="007F4CE3"/>
    <w:rsid w:val="007F5A52"/>
    <w:rsid w:val="007F6411"/>
    <w:rsid w:val="007F709F"/>
    <w:rsid w:val="00800859"/>
    <w:rsid w:val="00800EC9"/>
    <w:rsid w:val="00802576"/>
    <w:rsid w:val="00802BED"/>
    <w:rsid w:val="0080326F"/>
    <w:rsid w:val="00803430"/>
    <w:rsid w:val="00804E8C"/>
    <w:rsid w:val="008059B8"/>
    <w:rsid w:val="00806662"/>
    <w:rsid w:val="0080666C"/>
    <w:rsid w:val="00806688"/>
    <w:rsid w:val="008067D2"/>
    <w:rsid w:val="008074B8"/>
    <w:rsid w:val="00807A2C"/>
    <w:rsid w:val="00810117"/>
    <w:rsid w:val="0081037A"/>
    <w:rsid w:val="00810857"/>
    <w:rsid w:val="008109AA"/>
    <w:rsid w:val="00811232"/>
    <w:rsid w:val="00811F4F"/>
    <w:rsid w:val="00812964"/>
    <w:rsid w:val="00812D46"/>
    <w:rsid w:val="00814DFA"/>
    <w:rsid w:val="00815567"/>
    <w:rsid w:val="00816D84"/>
    <w:rsid w:val="008170E4"/>
    <w:rsid w:val="008177BE"/>
    <w:rsid w:val="00817D39"/>
    <w:rsid w:val="00820037"/>
    <w:rsid w:val="008205AE"/>
    <w:rsid w:val="00820A5E"/>
    <w:rsid w:val="00823580"/>
    <w:rsid w:val="008240F6"/>
    <w:rsid w:val="0082498B"/>
    <w:rsid w:val="0082608F"/>
    <w:rsid w:val="008261B6"/>
    <w:rsid w:val="00826B55"/>
    <w:rsid w:val="0082713E"/>
    <w:rsid w:val="008272A9"/>
    <w:rsid w:val="00827623"/>
    <w:rsid w:val="008277EB"/>
    <w:rsid w:val="008302B7"/>
    <w:rsid w:val="008318CE"/>
    <w:rsid w:val="00832101"/>
    <w:rsid w:val="00832564"/>
    <w:rsid w:val="00832B48"/>
    <w:rsid w:val="00834C89"/>
    <w:rsid w:val="00835827"/>
    <w:rsid w:val="00836B9D"/>
    <w:rsid w:val="00837258"/>
    <w:rsid w:val="00840E26"/>
    <w:rsid w:val="00842A94"/>
    <w:rsid w:val="00842B75"/>
    <w:rsid w:val="0084336A"/>
    <w:rsid w:val="00843F43"/>
    <w:rsid w:val="00844935"/>
    <w:rsid w:val="008470A3"/>
    <w:rsid w:val="00847307"/>
    <w:rsid w:val="00847370"/>
    <w:rsid w:val="00847C0B"/>
    <w:rsid w:val="00851734"/>
    <w:rsid w:val="00851AB2"/>
    <w:rsid w:val="00852364"/>
    <w:rsid w:val="00852458"/>
    <w:rsid w:val="00852ACA"/>
    <w:rsid w:val="00855858"/>
    <w:rsid w:val="00856134"/>
    <w:rsid w:val="00857BD4"/>
    <w:rsid w:val="00857EFE"/>
    <w:rsid w:val="00860037"/>
    <w:rsid w:val="00860287"/>
    <w:rsid w:val="00860646"/>
    <w:rsid w:val="0086109B"/>
    <w:rsid w:val="00861A43"/>
    <w:rsid w:val="008647C7"/>
    <w:rsid w:val="00864B82"/>
    <w:rsid w:val="0086518C"/>
    <w:rsid w:val="00865614"/>
    <w:rsid w:val="00865D69"/>
    <w:rsid w:val="008663FA"/>
    <w:rsid w:val="0086707E"/>
    <w:rsid w:val="0086785F"/>
    <w:rsid w:val="00870A23"/>
    <w:rsid w:val="00870D8E"/>
    <w:rsid w:val="008721E1"/>
    <w:rsid w:val="008734F1"/>
    <w:rsid w:val="00873729"/>
    <w:rsid w:val="00873D0D"/>
    <w:rsid w:val="00873D46"/>
    <w:rsid w:val="00873EFE"/>
    <w:rsid w:val="0087559A"/>
    <w:rsid w:val="008762AC"/>
    <w:rsid w:val="00876869"/>
    <w:rsid w:val="00877F2E"/>
    <w:rsid w:val="0088030A"/>
    <w:rsid w:val="00881C47"/>
    <w:rsid w:val="00881E5E"/>
    <w:rsid w:val="00881F67"/>
    <w:rsid w:val="00882153"/>
    <w:rsid w:val="00884961"/>
    <w:rsid w:val="00884B7D"/>
    <w:rsid w:val="00884C26"/>
    <w:rsid w:val="0088533E"/>
    <w:rsid w:val="008857E3"/>
    <w:rsid w:val="00885F08"/>
    <w:rsid w:val="0088751C"/>
    <w:rsid w:val="00887ED4"/>
    <w:rsid w:val="00890220"/>
    <w:rsid w:val="00891006"/>
    <w:rsid w:val="00891ACE"/>
    <w:rsid w:val="008921EE"/>
    <w:rsid w:val="00893380"/>
    <w:rsid w:val="008940EA"/>
    <w:rsid w:val="00894524"/>
    <w:rsid w:val="0089509E"/>
    <w:rsid w:val="00895AD5"/>
    <w:rsid w:val="00896281"/>
    <w:rsid w:val="0089657B"/>
    <w:rsid w:val="00897FAC"/>
    <w:rsid w:val="008A0603"/>
    <w:rsid w:val="008A1421"/>
    <w:rsid w:val="008A35E4"/>
    <w:rsid w:val="008A3932"/>
    <w:rsid w:val="008A615D"/>
    <w:rsid w:val="008A6CCA"/>
    <w:rsid w:val="008A7727"/>
    <w:rsid w:val="008A7F07"/>
    <w:rsid w:val="008B004D"/>
    <w:rsid w:val="008B017E"/>
    <w:rsid w:val="008B041C"/>
    <w:rsid w:val="008B1134"/>
    <w:rsid w:val="008B23FB"/>
    <w:rsid w:val="008B39D0"/>
    <w:rsid w:val="008B6454"/>
    <w:rsid w:val="008B6C78"/>
    <w:rsid w:val="008B7484"/>
    <w:rsid w:val="008C1B5C"/>
    <w:rsid w:val="008C25C7"/>
    <w:rsid w:val="008C2A41"/>
    <w:rsid w:val="008C4304"/>
    <w:rsid w:val="008C430B"/>
    <w:rsid w:val="008C4CBF"/>
    <w:rsid w:val="008C4FF5"/>
    <w:rsid w:val="008C59E0"/>
    <w:rsid w:val="008C7E21"/>
    <w:rsid w:val="008D0438"/>
    <w:rsid w:val="008D1390"/>
    <w:rsid w:val="008D1788"/>
    <w:rsid w:val="008D26ED"/>
    <w:rsid w:val="008D2CB2"/>
    <w:rsid w:val="008D485E"/>
    <w:rsid w:val="008D4FC9"/>
    <w:rsid w:val="008D53FC"/>
    <w:rsid w:val="008D6AE2"/>
    <w:rsid w:val="008D6E62"/>
    <w:rsid w:val="008D7950"/>
    <w:rsid w:val="008D7D69"/>
    <w:rsid w:val="008E0343"/>
    <w:rsid w:val="008E0492"/>
    <w:rsid w:val="008E0EAC"/>
    <w:rsid w:val="008E288D"/>
    <w:rsid w:val="008E3B9A"/>
    <w:rsid w:val="008E4E48"/>
    <w:rsid w:val="008E770F"/>
    <w:rsid w:val="008E7F52"/>
    <w:rsid w:val="008F00AE"/>
    <w:rsid w:val="008F048C"/>
    <w:rsid w:val="008F177D"/>
    <w:rsid w:val="008F1C5A"/>
    <w:rsid w:val="008F71B5"/>
    <w:rsid w:val="008F75C7"/>
    <w:rsid w:val="00900385"/>
    <w:rsid w:val="00900AAA"/>
    <w:rsid w:val="00900F43"/>
    <w:rsid w:val="00901AF8"/>
    <w:rsid w:val="00902600"/>
    <w:rsid w:val="00902870"/>
    <w:rsid w:val="00902AE5"/>
    <w:rsid w:val="00903215"/>
    <w:rsid w:val="00903830"/>
    <w:rsid w:val="00905B37"/>
    <w:rsid w:val="0090605C"/>
    <w:rsid w:val="009066EF"/>
    <w:rsid w:val="00910802"/>
    <w:rsid w:val="00910D30"/>
    <w:rsid w:val="009117C1"/>
    <w:rsid w:val="009121E7"/>
    <w:rsid w:val="00913730"/>
    <w:rsid w:val="009142E1"/>
    <w:rsid w:val="0091471F"/>
    <w:rsid w:val="009156C5"/>
    <w:rsid w:val="00915A36"/>
    <w:rsid w:val="00915F63"/>
    <w:rsid w:val="00916F33"/>
    <w:rsid w:val="0091717C"/>
    <w:rsid w:val="0091730D"/>
    <w:rsid w:val="00917684"/>
    <w:rsid w:val="009179A5"/>
    <w:rsid w:val="00917BE9"/>
    <w:rsid w:val="00921608"/>
    <w:rsid w:val="00921F70"/>
    <w:rsid w:val="00923655"/>
    <w:rsid w:val="0092438C"/>
    <w:rsid w:val="00925397"/>
    <w:rsid w:val="009263FE"/>
    <w:rsid w:val="00926464"/>
    <w:rsid w:val="00927994"/>
    <w:rsid w:val="009305EF"/>
    <w:rsid w:val="009309C7"/>
    <w:rsid w:val="00930D39"/>
    <w:rsid w:val="009324CE"/>
    <w:rsid w:val="00933D09"/>
    <w:rsid w:val="00934462"/>
    <w:rsid w:val="00936CA7"/>
    <w:rsid w:val="009379B5"/>
    <w:rsid w:val="00940E69"/>
    <w:rsid w:val="00940F3E"/>
    <w:rsid w:val="009410DC"/>
    <w:rsid w:val="0094113B"/>
    <w:rsid w:val="009417F1"/>
    <w:rsid w:val="00943E11"/>
    <w:rsid w:val="009464E6"/>
    <w:rsid w:val="00946AC7"/>
    <w:rsid w:val="00947526"/>
    <w:rsid w:val="009506CD"/>
    <w:rsid w:val="00950FE8"/>
    <w:rsid w:val="00951216"/>
    <w:rsid w:val="009516E4"/>
    <w:rsid w:val="00952CFD"/>
    <w:rsid w:val="00952EA0"/>
    <w:rsid w:val="00952F14"/>
    <w:rsid w:val="0095320D"/>
    <w:rsid w:val="009534A1"/>
    <w:rsid w:val="00953E3B"/>
    <w:rsid w:val="00954E67"/>
    <w:rsid w:val="00954E6B"/>
    <w:rsid w:val="00955C26"/>
    <w:rsid w:val="00956C81"/>
    <w:rsid w:val="009603C4"/>
    <w:rsid w:val="009603F4"/>
    <w:rsid w:val="009609A0"/>
    <w:rsid w:val="00961544"/>
    <w:rsid w:val="00961EB0"/>
    <w:rsid w:val="00963761"/>
    <w:rsid w:val="00963A31"/>
    <w:rsid w:val="00963B14"/>
    <w:rsid w:val="00964049"/>
    <w:rsid w:val="0096484B"/>
    <w:rsid w:val="00964FC8"/>
    <w:rsid w:val="00965A0D"/>
    <w:rsid w:val="009674DC"/>
    <w:rsid w:val="00970367"/>
    <w:rsid w:val="00970E07"/>
    <w:rsid w:val="0097232F"/>
    <w:rsid w:val="0097297C"/>
    <w:rsid w:val="00973342"/>
    <w:rsid w:val="0097392B"/>
    <w:rsid w:val="0097442C"/>
    <w:rsid w:val="00974D87"/>
    <w:rsid w:val="0097615C"/>
    <w:rsid w:val="00976C84"/>
    <w:rsid w:val="00976E0A"/>
    <w:rsid w:val="009776FE"/>
    <w:rsid w:val="00977931"/>
    <w:rsid w:val="00977996"/>
    <w:rsid w:val="00977A8D"/>
    <w:rsid w:val="00977D18"/>
    <w:rsid w:val="00980226"/>
    <w:rsid w:val="009806A4"/>
    <w:rsid w:val="009812E3"/>
    <w:rsid w:val="00981D24"/>
    <w:rsid w:val="00981EFA"/>
    <w:rsid w:val="00981F51"/>
    <w:rsid w:val="0098329F"/>
    <w:rsid w:val="009849D1"/>
    <w:rsid w:val="00985CFA"/>
    <w:rsid w:val="009876D3"/>
    <w:rsid w:val="009920C9"/>
    <w:rsid w:val="009927B4"/>
    <w:rsid w:val="00992A0A"/>
    <w:rsid w:val="00993FC9"/>
    <w:rsid w:val="0099439E"/>
    <w:rsid w:val="009953BF"/>
    <w:rsid w:val="00995F8B"/>
    <w:rsid w:val="00997145"/>
    <w:rsid w:val="009973BB"/>
    <w:rsid w:val="009977CC"/>
    <w:rsid w:val="009A244D"/>
    <w:rsid w:val="009A29B9"/>
    <w:rsid w:val="009A3270"/>
    <w:rsid w:val="009A36FE"/>
    <w:rsid w:val="009A442F"/>
    <w:rsid w:val="009A4D5E"/>
    <w:rsid w:val="009A4FDB"/>
    <w:rsid w:val="009A50E8"/>
    <w:rsid w:val="009A6208"/>
    <w:rsid w:val="009A7166"/>
    <w:rsid w:val="009A7F18"/>
    <w:rsid w:val="009B29E4"/>
    <w:rsid w:val="009B2A3C"/>
    <w:rsid w:val="009B781D"/>
    <w:rsid w:val="009B7AC3"/>
    <w:rsid w:val="009B7AD5"/>
    <w:rsid w:val="009C0049"/>
    <w:rsid w:val="009C0A44"/>
    <w:rsid w:val="009C0A9F"/>
    <w:rsid w:val="009C13C0"/>
    <w:rsid w:val="009C192B"/>
    <w:rsid w:val="009C1A86"/>
    <w:rsid w:val="009C308F"/>
    <w:rsid w:val="009C3381"/>
    <w:rsid w:val="009C44F8"/>
    <w:rsid w:val="009C566A"/>
    <w:rsid w:val="009C5993"/>
    <w:rsid w:val="009C5CA0"/>
    <w:rsid w:val="009C6158"/>
    <w:rsid w:val="009C6732"/>
    <w:rsid w:val="009C7004"/>
    <w:rsid w:val="009C7FCA"/>
    <w:rsid w:val="009D12C0"/>
    <w:rsid w:val="009D2D6D"/>
    <w:rsid w:val="009D36C5"/>
    <w:rsid w:val="009D4282"/>
    <w:rsid w:val="009D4803"/>
    <w:rsid w:val="009D5321"/>
    <w:rsid w:val="009D653B"/>
    <w:rsid w:val="009D66E5"/>
    <w:rsid w:val="009D6DC3"/>
    <w:rsid w:val="009D7A16"/>
    <w:rsid w:val="009D7D2C"/>
    <w:rsid w:val="009E0C8C"/>
    <w:rsid w:val="009E104E"/>
    <w:rsid w:val="009E1D2E"/>
    <w:rsid w:val="009E21B6"/>
    <w:rsid w:val="009E3CE8"/>
    <w:rsid w:val="009E4403"/>
    <w:rsid w:val="009E4D66"/>
    <w:rsid w:val="009E4D6E"/>
    <w:rsid w:val="009E6342"/>
    <w:rsid w:val="009E6D92"/>
    <w:rsid w:val="009E7FA5"/>
    <w:rsid w:val="009F1298"/>
    <w:rsid w:val="009F1333"/>
    <w:rsid w:val="009F1F35"/>
    <w:rsid w:val="009F3652"/>
    <w:rsid w:val="009F46F9"/>
    <w:rsid w:val="009F4838"/>
    <w:rsid w:val="009F5BEC"/>
    <w:rsid w:val="009F633C"/>
    <w:rsid w:val="009F66C6"/>
    <w:rsid w:val="009F674B"/>
    <w:rsid w:val="009F7E8E"/>
    <w:rsid w:val="00A027F3"/>
    <w:rsid w:val="00A03096"/>
    <w:rsid w:val="00A0461A"/>
    <w:rsid w:val="00A04F3F"/>
    <w:rsid w:val="00A06D7F"/>
    <w:rsid w:val="00A07607"/>
    <w:rsid w:val="00A078F3"/>
    <w:rsid w:val="00A07A01"/>
    <w:rsid w:val="00A1056B"/>
    <w:rsid w:val="00A10ED8"/>
    <w:rsid w:val="00A11146"/>
    <w:rsid w:val="00A11816"/>
    <w:rsid w:val="00A12B3C"/>
    <w:rsid w:val="00A1392B"/>
    <w:rsid w:val="00A13A13"/>
    <w:rsid w:val="00A1485B"/>
    <w:rsid w:val="00A1493A"/>
    <w:rsid w:val="00A14C80"/>
    <w:rsid w:val="00A1586B"/>
    <w:rsid w:val="00A15FE3"/>
    <w:rsid w:val="00A17ED9"/>
    <w:rsid w:val="00A20286"/>
    <w:rsid w:val="00A20C29"/>
    <w:rsid w:val="00A210CA"/>
    <w:rsid w:val="00A21198"/>
    <w:rsid w:val="00A213DD"/>
    <w:rsid w:val="00A21463"/>
    <w:rsid w:val="00A21F43"/>
    <w:rsid w:val="00A21FD4"/>
    <w:rsid w:val="00A224B4"/>
    <w:rsid w:val="00A22E68"/>
    <w:rsid w:val="00A233AE"/>
    <w:rsid w:val="00A23CAF"/>
    <w:rsid w:val="00A23E7B"/>
    <w:rsid w:val="00A2470E"/>
    <w:rsid w:val="00A2492D"/>
    <w:rsid w:val="00A24A20"/>
    <w:rsid w:val="00A24FD8"/>
    <w:rsid w:val="00A259A2"/>
    <w:rsid w:val="00A2785F"/>
    <w:rsid w:val="00A30AD0"/>
    <w:rsid w:val="00A315F2"/>
    <w:rsid w:val="00A3212A"/>
    <w:rsid w:val="00A326E8"/>
    <w:rsid w:val="00A33596"/>
    <w:rsid w:val="00A34981"/>
    <w:rsid w:val="00A356CA"/>
    <w:rsid w:val="00A40736"/>
    <w:rsid w:val="00A41607"/>
    <w:rsid w:val="00A418CF"/>
    <w:rsid w:val="00A4286F"/>
    <w:rsid w:val="00A4310A"/>
    <w:rsid w:val="00A43988"/>
    <w:rsid w:val="00A43B5A"/>
    <w:rsid w:val="00A443D8"/>
    <w:rsid w:val="00A44B7D"/>
    <w:rsid w:val="00A475DA"/>
    <w:rsid w:val="00A51DDE"/>
    <w:rsid w:val="00A54366"/>
    <w:rsid w:val="00A54F39"/>
    <w:rsid w:val="00A5533E"/>
    <w:rsid w:val="00A557B2"/>
    <w:rsid w:val="00A5616D"/>
    <w:rsid w:val="00A561DC"/>
    <w:rsid w:val="00A6022E"/>
    <w:rsid w:val="00A60D21"/>
    <w:rsid w:val="00A62396"/>
    <w:rsid w:val="00A62C91"/>
    <w:rsid w:val="00A630A4"/>
    <w:rsid w:val="00A63B8C"/>
    <w:rsid w:val="00A63D37"/>
    <w:rsid w:val="00A64957"/>
    <w:rsid w:val="00A65417"/>
    <w:rsid w:val="00A65B10"/>
    <w:rsid w:val="00A66B70"/>
    <w:rsid w:val="00A66CAB"/>
    <w:rsid w:val="00A67355"/>
    <w:rsid w:val="00A67675"/>
    <w:rsid w:val="00A676EC"/>
    <w:rsid w:val="00A701D6"/>
    <w:rsid w:val="00A7175F"/>
    <w:rsid w:val="00A71907"/>
    <w:rsid w:val="00A72058"/>
    <w:rsid w:val="00A72751"/>
    <w:rsid w:val="00A72879"/>
    <w:rsid w:val="00A72AD2"/>
    <w:rsid w:val="00A72D25"/>
    <w:rsid w:val="00A745D3"/>
    <w:rsid w:val="00A74C1E"/>
    <w:rsid w:val="00A758FD"/>
    <w:rsid w:val="00A76434"/>
    <w:rsid w:val="00A77019"/>
    <w:rsid w:val="00A77801"/>
    <w:rsid w:val="00A7781F"/>
    <w:rsid w:val="00A77C89"/>
    <w:rsid w:val="00A77FBC"/>
    <w:rsid w:val="00A80F42"/>
    <w:rsid w:val="00A810A4"/>
    <w:rsid w:val="00A81FAB"/>
    <w:rsid w:val="00A826C0"/>
    <w:rsid w:val="00A839D9"/>
    <w:rsid w:val="00A85F53"/>
    <w:rsid w:val="00A86CDE"/>
    <w:rsid w:val="00A86D33"/>
    <w:rsid w:val="00A86E99"/>
    <w:rsid w:val="00A87444"/>
    <w:rsid w:val="00A90C27"/>
    <w:rsid w:val="00A91D8D"/>
    <w:rsid w:val="00A91E3D"/>
    <w:rsid w:val="00A938C1"/>
    <w:rsid w:val="00A938DD"/>
    <w:rsid w:val="00A95175"/>
    <w:rsid w:val="00A95F2D"/>
    <w:rsid w:val="00A97EEB"/>
    <w:rsid w:val="00AA01D5"/>
    <w:rsid w:val="00AA0782"/>
    <w:rsid w:val="00AA0BD9"/>
    <w:rsid w:val="00AA2DB6"/>
    <w:rsid w:val="00AA2F21"/>
    <w:rsid w:val="00AA487E"/>
    <w:rsid w:val="00AA4BA6"/>
    <w:rsid w:val="00AA7C12"/>
    <w:rsid w:val="00AB0797"/>
    <w:rsid w:val="00AB14CC"/>
    <w:rsid w:val="00AB167B"/>
    <w:rsid w:val="00AB2767"/>
    <w:rsid w:val="00AB287C"/>
    <w:rsid w:val="00AB2A21"/>
    <w:rsid w:val="00AB2F6A"/>
    <w:rsid w:val="00AB432D"/>
    <w:rsid w:val="00AB4393"/>
    <w:rsid w:val="00AB45F2"/>
    <w:rsid w:val="00AB4BE5"/>
    <w:rsid w:val="00AB5621"/>
    <w:rsid w:val="00AB5714"/>
    <w:rsid w:val="00AB6B59"/>
    <w:rsid w:val="00AB7F85"/>
    <w:rsid w:val="00AC037E"/>
    <w:rsid w:val="00AC0F90"/>
    <w:rsid w:val="00AC23C5"/>
    <w:rsid w:val="00AC2F0F"/>
    <w:rsid w:val="00AC31CC"/>
    <w:rsid w:val="00AC3689"/>
    <w:rsid w:val="00AC3986"/>
    <w:rsid w:val="00AC4F10"/>
    <w:rsid w:val="00AC56EE"/>
    <w:rsid w:val="00AC6C8D"/>
    <w:rsid w:val="00AC727C"/>
    <w:rsid w:val="00AC790C"/>
    <w:rsid w:val="00AD1672"/>
    <w:rsid w:val="00AD39FC"/>
    <w:rsid w:val="00AD3C6D"/>
    <w:rsid w:val="00AD40ED"/>
    <w:rsid w:val="00AD4AE8"/>
    <w:rsid w:val="00AD56F7"/>
    <w:rsid w:val="00AD68F4"/>
    <w:rsid w:val="00AD6AC2"/>
    <w:rsid w:val="00AE0B73"/>
    <w:rsid w:val="00AE13A6"/>
    <w:rsid w:val="00AE1A17"/>
    <w:rsid w:val="00AE259A"/>
    <w:rsid w:val="00AE25E1"/>
    <w:rsid w:val="00AE27DD"/>
    <w:rsid w:val="00AE4C77"/>
    <w:rsid w:val="00AE5822"/>
    <w:rsid w:val="00AE62D2"/>
    <w:rsid w:val="00AE77E3"/>
    <w:rsid w:val="00AF0164"/>
    <w:rsid w:val="00AF08E9"/>
    <w:rsid w:val="00AF0A55"/>
    <w:rsid w:val="00AF0D18"/>
    <w:rsid w:val="00AF26D3"/>
    <w:rsid w:val="00AF2A08"/>
    <w:rsid w:val="00AF2BAC"/>
    <w:rsid w:val="00AF3DDE"/>
    <w:rsid w:val="00AF4639"/>
    <w:rsid w:val="00AF4CFF"/>
    <w:rsid w:val="00AF5258"/>
    <w:rsid w:val="00AF5761"/>
    <w:rsid w:val="00AF58C3"/>
    <w:rsid w:val="00AF6148"/>
    <w:rsid w:val="00AF6925"/>
    <w:rsid w:val="00AF6DA3"/>
    <w:rsid w:val="00AF709B"/>
    <w:rsid w:val="00B0020F"/>
    <w:rsid w:val="00B0027D"/>
    <w:rsid w:val="00B007E2"/>
    <w:rsid w:val="00B01133"/>
    <w:rsid w:val="00B025B1"/>
    <w:rsid w:val="00B0468F"/>
    <w:rsid w:val="00B065A7"/>
    <w:rsid w:val="00B06663"/>
    <w:rsid w:val="00B0733B"/>
    <w:rsid w:val="00B1006B"/>
    <w:rsid w:val="00B12640"/>
    <w:rsid w:val="00B12AEA"/>
    <w:rsid w:val="00B12BBB"/>
    <w:rsid w:val="00B13C69"/>
    <w:rsid w:val="00B1563A"/>
    <w:rsid w:val="00B17552"/>
    <w:rsid w:val="00B179A2"/>
    <w:rsid w:val="00B17A41"/>
    <w:rsid w:val="00B20BEF"/>
    <w:rsid w:val="00B212A4"/>
    <w:rsid w:val="00B2196A"/>
    <w:rsid w:val="00B2378A"/>
    <w:rsid w:val="00B23CB0"/>
    <w:rsid w:val="00B24D7B"/>
    <w:rsid w:val="00B2533F"/>
    <w:rsid w:val="00B260E0"/>
    <w:rsid w:val="00B26159"/>
    <w:rsid w:val="00B261CF"/>
    <w:rsid w:val="00B2711E"/>
    <w:rsid w:val="00B27546"/>
    <w:rsid w:val="00B3019C"/>
    <w:rsid w:val="00B303D9"/>
    <w:rsid w:val="00B31F57"/>
    <w:rsid w:val="00B32233"/>
    <w:rsid w:val="00B32242"/>
    <w:rsid w:val="00B33C6A"/>
    <w:rsid w:val="00B33D7F"/>
    <w:rsid w:val="00B3444A"/>
    <w:rsid w:val="00B34FA6"/>
    <w:rsid w:val="00B3572C"/>
    <w:rsid w:val="00B3595F"/>
    <w:rsid w:val="00B35B76"/>
    <w:rsid w:val="00B36FE9"/>
    <w:rsid w:val="00B37731"/>
    <w:rsid w:val="00B378B5"/>
    <w:rsid w:val="00B407E9"/>
    <w:rsid w:val="00B41344"/>
    <w:rsid w:val="00B43ADE"/>
    <w:rsid w:val="00B4431E"/>
    <w:rsid w:val="00B45E59"/>
    <w:rsid w:val="00B479EB"/>
    <w:rsid w:val="00B47BC1"/>
    <w:rsid w:val="00B50026"/>
    <w:rsid w:val="00B50751"/>
    <w:rsid w:val="00B50A00"/>
    <w:rsid w:val="00B515AB"/>
    <w:rsid w:val="00B51868"/>
    <w:rsid w:val="00B520A8"/>
    <w:rsid w:val="00B55307"/>
    <w:rsid w:val="00B55357"/>
    <w:rsid w:val="00B55469"/>
    <w:rsid w:val="00B55582"/>
    <w:rsid w:val="00B56398"/>
    <w:rsid w:val="00B565D2"/>
    <w:rsid w:val="00B606FA"/>
    <w:rsid w:val="00B60755"/>
    <w:rsid w:val="00B60BFE"/>
    <w:rsid w:val="00B613AA"/>
    <w:rsid w:val="00B6365F"/>
    <w:rsid w:val="00B64318"/>
    <w:rsid w:val="00B6456D"/>
    <w:rsid w:val="00B67C72"/>
    <w:rsid w:val="00B70AD2"/>
    <w:rsid w:val="00B7160F"/>
    <w:rsid w:val="00B71C39"/>
    <w:rsid w:val="00B71C9C"/>
    <w:rsid w:val="00B724C0"/>
    <w:rsid w:val="00B72B02"/>
    <w:rsid w:val="00B7446E"/>
    <w:rsid w:val="00B74744"/>
    <w:rsid w:val="00B7610C"/>
    <w:rsid w:val="00B762E8"/>
    <w:rsid w:val="00B767A3"/>
    <w:rsid w:val="00B778A5"/>
    <w:rsid w:val="00B7798A"/>
    <w:rsid w:val="00B77BD2"/>
    <w:rsid w:val="00B80440"/>
    <w:rsid w:val="00B80711"/>
    <w:rsid w:val="00B80A46"/>
    <w:rsid w:val="00B80A48"/>
    <w:rsid w:val="00B817B0"/>
    <w:rsid w:val="00B82750"/>
    <w:rsid w:val="00B82BE7"/>
    <w:rsid w:val="00B837A0"/>
    <w:rsid w:val="00B83B47"/>
    <w:rsid w:val="00B842B3"/>
    <w:rsid w:val="00B854CC"/>
    <w:rsid w:val="00B86E76"/>
    <w:rsid w:val="00B87349"/>
    <w:rsid w:val="00B874DE"/>
    <w:rsid w:val="00B87671"/>
    <w:rsid w:val="00B90B12"/>
    <w:rsid w:val="00B91AC0"/>
    <w:rsid w:val="00B921CA"/>
    <w:rsid w:val="00B937E8"/>
    <w:rsid w:val="00B93E4A"/>
    <w:rsid w:val="00B94043"/>
    <w:rsid w:val="00B94D7A"/>
    <w:rsid w:val="00B96D46"/>
    <w:rsid w:val="00BA0DBE"/>
    <w:rsid w:val="00BA14E1"/>
    <w:rsid w:val="00BA1855"/>
    <w:rsid w:val="00BA1B2A"/>
    <w:rsid w:val="00BA1B38"/>
    <w:rsid w:val="00BA3B0D"/>
    <w:rsid w:val="00BA4C85"/>
    <w:rsid w:val="00BA4CA5"/>
    <w:rsid w:val="00BA56AD"/>
    <w:rsid w:val="00BA57F7"/>
    <w:rsid w:val="00BA772B"/>
    <w:rsid w:val="00BA7CA7"/>
    <w:rsid w:val="00BB22CC"/>
    <w:rsid w:val="00BB2C61"/>
    <w:rsid w:val="00BB3059"/>
    <w:rsid w:val="00BB3E58"/>
    <w:rsid w:val="00BB4657"/>
    <w:rsid w:val="00BB714B"/>
    <w:rsid w:val="00BC1125"/>
    <w:rsid w:val="00BC45FB"/>
    <w:rsid w:val="00BC51A0"/>
    <w:rsid w:val="00BC644C"/>
    <w:rsid w:val="00BC7AA8"/>
    <w:rsid w:val="00BD0A6D"/>
    <w:rsid w:val="00BD0CAE"/>
    <w:rsid w:val="00BD18ED"/>
    <w:rsid w:val="00BD4BB9"/>
    <w:rsid w:val="00BD5D4B"/>
    <w:rsid w:val="00BE0316"/>
    <w:rsid w:val="00BE1349"/>
    <w:rsid w:val="00BE1664"/>
    <w:rsid w:val="00BE2506"/>
    <w:rsid w:val="00BE373B"/>
    <w:rsid w:val="00BE4663"/>
    <w:rsid w:val="00BE5157"/>
    <w:rsid w:val="00BE5A15"/>
    <w:rsid w:val="00BE619D"/>
    <w:rsid w:val="00BE681C"/>
    <w:rsid w:val="00BE763E"/>
    <w:rsid w:val="00BF316B"/>
    <w:rsid w:val="00BF3CC6"/>
    <w:rsid w:val="00BF4D74"/>
    <w:rsid w:val="00BF61FF"/>
    <w:rsid w:val="00BF6571"/>
    <w:rsid w:val="00BF6F94"/>
    <w:rsid w:val="00BF74F1"/>
    <w:rsid w:val="00BF7847"/>
    <w:rsid w:val="00BF7907"/>
    <w:rsid w:val="00BF7A21"/>
    <w:rsid w:val="00C00A2F"/>
    <w:rsid w:val="00C0279B"/>
    <w:rsid w:val="00C02C21"/>
    <w:rsid w:val="00C03AF7"/>
    <w:rsid w:val="00C04268"/>
    <w:rsid w:val="00C04610"/>
    <w:rsid w:val="00C05A5A"/>
    <w:rsid w:val="00C062AD"/>
    <w:rsid w:val="00C070F0"/>
    <w:rsid w:val="00C07757"/>
    <w:rsid w:val="00C115D2"/>
    <w:rsid w:val="00C12816"/>
    <w:rsid w:val="00C12D49"/>
    <w:rsid w:val="00C1319D"/>
    <w:rsid w:val="00C1336D"/>
    <w:rsid w:val="00C15B1A"/>
    <w:rsid w:val="00C15EFC"/>
    <w:rsid w:val="00C163B9"/>
    <w:rsid w:val="00C175C3"/>
    <w:rsid w:val="00C203F5"/>
    <w:rsid w:val="00C20485"/>
    <w:rsid w:val="00C212D6"/>
    <w:rsid w:val="00C21729"/>
    <w:rsid w:val="00C21C70"/>
    <w:rsid w:val="00C21CB7"/>
    <w:rsid w:val="00C21E15"/>
    <w:rsid w:val="00C21F17"/>
    <w:rsid w:val="00C227B5"/>
    <w:rsid w:val="00C23A49"/>
    <w:rsid w:val="00C26622"/>
    <w:rsid w:val="00C26C04"/>
    <w:rsid w:val="00C30871"/>
    <w:rsid w:val="00C30F67"/>
    <w:rsid w:val="00C319F1"/>
    <w:rsid w:val="00C33365"/>
    <w:rsid w:val="00C336B0"/>
    <w:rsid w:val="00C33B98"/>
    <w:rsid w:val="00C34CA5"/>
    <w:rsid w:val="00C350E0"/>
    <w:rsid w:val="00C356AA"/>
    <w:rsid w:val="00C3605A"/>
    <w:rsid w:val="00C36236"/>
    <w:rsid w:val="00C36DC3"/>
    <w:rsid w:val="00C37739"/>
    <w:rsid w:val="00C377BD"/>
    <w:rsid w:val="00C406B0"/>
    <w:rsid w:val="00C40A17"/>
    <w:rsid w:val="00C419EB"/>
    <w:rsid w:val="00C427CB"/>
    <w:rsid w:val="00C4298F"/>
    <w:rsid w:val="00C42D2D"/>
    <w:rsid w:val="00C43633"/>
    <w:rsid w:val="00C43D83"/>
    <w:rsid w:val="00C45247"/>
    <w:rsid w:val="00C45531"/>
    <w:rsid w:val="00C458D3"/>
    <w:rsid w:val="00C505FD"/>
    <w:rsid w:val="00C510C2"/>
    <w:rsid w:val="00C5119B"/>
    <w:rsid w:val="00C517FE"/>
    <w:rsid w:val="00C51A24"/>
    <w:rsid w:val="00C51FCA"/>
    <w:rsid w:val="00C52250"/>
    <w:rsid w:val="00C52F1F"/>
    <w:rsid w:val="00C53772"/>
    <w:rsid w:val="00C540E4"/>
    <w:rsid w:val="00C54500"/>
    <w:rsid w:val="00C54557"/>
    <w:rsid w:val="00C54F1A"/>
    <w:rsid w:val="00C55C8A"/>
    <w:rsid w:val="00C55CFE"/>
    <w:rsid w:val="00C57331"/>
    <w:rsid w:val="00C60AB2"/>
    <w:rsid w:val="00C617F2"/>
    <w:rsid w:val="00C61B73"/>
    <w:rsid w:val="00C62EF8"/>
    <w:rsid w:val="00C63A7B"/>
    <w:rsid w:val="00C6534A"/>
    <w:rsid w:val="00C65483"/>
    <w:rsid w:val="00C654A0"/>
    <w:rsid w:val="00C654B1"/>
    <w:rsid w:val="00C6579A"/>
    <w:rsid w:val="00C65888"/>
    <w:rsid w:val="00C65CA3"/>
    <w:rsid w:val="00C66ADD"/>
    <w:rsid w:val="00C671C6"/>
    <w:rsid w:val="00C67BCA"/>
    <w:rsid w:val="00C67D22"/>
    <w:rsid w:val="00C7025C"/>
    <w:rsid w:val="00C703CA"/>
    <w:rsid w:val="00C70BA8"/>
    <w:rsid w:val="00C71005"/>
    <w:rsid w:val="00C72EAA"/>
    <w:rsid w:val="00C7431F"/>
    <w:rsid w:val="00C774F4"/>
    <w:rsid w:val="00C77C3F"/>
    <w:rsid w:val="00C77C46"/>
    <w:rsid w:val="00C80692"/>
    <w:rsid w:val="00C80847"/>
    <w:rsid w:val="00C8151E"/>
    <w:rsid w:val="00C81586"/>
    <w:rsid w:val="00C81E52"/>
    <w:rsid w:val="00C82886"/>
    <w:rsid w:val="00C82F9D"/>
    <w:rsid w:val="00C84B00"/>
    <w:rsid w:val="00C84B41"/>
    <w:rsid w:val="00C85399"/>
    <w:rsid w:val="00C85C92"/>
    <w:rsid w:val="00C85F83"/>
    <w:rsid w:val="00C870B0"/>
    <w:rsid w:val="00C8747F"/>
    <w:rsid w:val="00C87BD9"/>
    <w:rsid w:val="00C87CC2"/>
    <w:rsid w:val="00C90C9F"/>
    <w:rsid w:val="00C9119A"/>
    <w:rsid w:val="00C91CB6"/>
    <w:rsid w:val="00C928B3"/>
    <w:rsid w:val="00C93D01"/>
    <w:rsid w:val="00C93F88"/>
    <w:rsid w:val="00C948E7"/>
    <w:rsid w:val="00C951F1"/>
    <w:rsid w:val="00C9586F"/>
    <w:rsid w:val="00C95A35"/>
    <w:rsid w:val="00C95E47"/>
    <w:rsid w:val="00C95F67"/>
    <w:rsid w:val="00C96311"/>
    <w:rsid w:val="00C97442"/>
    <w:rsid w:val="00C97856"/>
    <w:rsid w:val="00CA0238"/>
    <w:rsid w:val="00CA3A85"/>
    <w:rsid w:val="00CA44FC"/>
    <w:rsid w:val="00CA5EDD"/>
    <w:rsid w:val="00CA6BD5"/>
    <w:rsid w:val="00CB1918"/>
    <w:rsid w:val="00CB2162"/>
    <w:rsid w:val="00CB2BAA"/>
    <w:rsid w:val="00CB56B5"/>
    <w:rsid w:val="00CB5EC8"/>
    <w:rsid w:val="00CB6035"/>
    <w:rsid w:val="00CB6945"/>
    <w:rsid w:val="00CB7E31"/>
    <w:rsid w:val="00CC0063"/>
    <w:rsid w:val="00CC0A50"/>
    <w:rsid w:val="00CC1569"/>
    <w:rsid w:val="00CC22BF"/>
    <w:rsid w:val="00CC344B"/>
    <w:rsid w:val="00CC39B4"/>
    <w:rsid w:val="00CC3CFF"/>
    <w:rsid w:val="00CC4386"/>
    <w:rsid w:val="00CC4D93"/>
    <w:rsid w:val="00CC7831"/>
    <w:rsid w:val="00CC7DAE"/>
    <w:rsid w:val="00CC7FB6"/>
    <w:rsid w:val="00CD0081"/>
    <w:rsid w:val="00CD03DC"/>
    <w:rsid w:val="00CD17D8"/>
    <w:rsid w:val="00CD26E3"/>
    <w:rsid w:val="00CD2773"/>
    <w:rsid w:val="00CD31FC"/>
    <w:rsid w:val="00CD3AC4"/>
    <w:rsid w:val="00CD3F98"/>
    <w:rsid w:val="00CD41DD"/>
    <w:rsid w:val="00CD509D"/>
    <w:rsid w:val="00CD6B8E"/>
    <w:rsid w:val="00CE0996"/>
    <w:rsid w:val="00CE203A"/>
    <w:rsid w:val="00CE32DB"/>
    <w:rsid w:val="00CE4506"/>
    <w:rsid w:val="00CE4C5E"/>
    <w:rsid w:val="00CE4CA8"/>
    <w:rsid w:val="00CE4E04"/>
    <w:rsid w:val="00CE6EE2"/>
    <w:rsid w:val="00CE79EA"/>
    <w:rsid w:val="00CF03F9"/>
    <w:rsid w:val="00CF22F7"/>
    <w:rsid w:val="00CF247E"/>
    <w:rsid w:val="00CF45E2"/>
    <w:rsid w:val="00CF557B"/>
    <w:rsid w:val="00CF5C41"/>
    <w:rsid w:val="00D017B1"/>
    <w:rsid w:val="00D01AA0"/>
    <w:rsid w:val="00D02BCE"/>
    <w:rsid w:val="00D10DD0"/>
    <w:rsid w:val="00D11AAC"/>
    <w:rsid w:val="00D11E22"/>
    <w:rsid w:val="00D12147"/>
    <w:rsid w:val="00D125B8"/>
    <w:rsid w:val="00D12C9B"/>
    <w:rsid w:val="00D134E9"/>
    <w:rsid w:val="00D13C9D"/>
    <w:rsid w:val="00D140E9"/>
    <w:rsid w:val="00D14272"/>
    <w:rsid w:val="00D14324"/>
    <w:rsid w:val="00D14DD6"/>
    <w:rsid w:val="00D14F70"/>
    <w:rsid w:val="00D156D5"/>
    <w:rsid w:val="00D167E0"/>
    <w:rsid w:val="00D16BF4"/>
    <w:rsid w:val="00D17172"/>
    <w:rsid w:val="00D1727C"/>
    <w:rsid w:val="00D17D7E"/>
    <w:rsid w:val="00D210C4"/>
    <w:rsid w:val="00D21B82"/>
    <w:rsid w:val="00D21CC2"/>
    <w:rsid w:val="00D21EC9"/>
    <w:rsid w:val="00D2390D"/>
    <w:rsid w:val="00D2433C"/>
    <w:rsid w:val="00D247B4"/>
    <w:rsid w:val="00D24BFA"/>
    <w:rsid w:val="00D253B7"/>
    <w:rsid w:val="00D256E1"/>
    <w:rsid w:val="00D27483"/>
    <w:rsid w:val="00D30BB6"/>
    <w:rsid w:val="00D3142B"/>
    <w:rsid w:val="00D32D07"/>
    <w:rsid w:val="00D336BF"/>
    <w:rsid w:val="00D36928"/>
    <w:rsid w:val="00D3765B"/>
    <w:rsid w:val="00D376CA"/>
    <w:rsid w:val="00D37E42"/>
    <w:rsid w:val="00D401DB"/>
    <w:rsid w:val="00D4120E"/>
    <w:rsid w:val="00D41C88"/>
    <w:rsid w:val="00D41DB4"/>
    <w:rsid w:val="00D42E40"/>
    <w:rsid w:val="00D4302F"/>
    <w:rsid w:val="00D43204"/>
    <w:rsid w:val="00D4350A"/>
    <w:rsid w:val="00D43C4D"/>
    <w:rsid w:val="00D44007"/>
    <w:rsid w:val="00D442A9"/>
    <w:rsid w:val="00D4446C"/>
    <w:rsid w:val="00D44C61"/>
    <w:rsid w:val="00D456C6"/>
    <w:rsid w:val="00D45AA3"/>
    <w:rsid w:val="00D46BC1"/>
    <w:rsid w:val="00D46E97"/>
    <w:rsid w:val="00D473FE"/>
    <w:rsid w:val="00D47A7A"/>
    <w:rsid w:val="00D47BAE"/>
    <w:rsid w:val="00D5047C"/>
    <w:rsid w:val="00D50571"/>
    <w:rsid w:val="00D50C0D"/>
    <w:rsid w:val="00D51FAE"/>
    <w:rsid w:val="00D5205F"/>
    <w:rsid w:val="00D5221C"/>
    <w:rsid w:val="00D538B1"/>
    <w:rsid w:val="00D55BC4"/>
    <w:rsid w:val="00D5748B"/>
    <w:rsid w:val="00D57622"/>
    <w:rsid w:val="00D57CC8"/>
    <w:rsid w:val="00D608B4"/>
    <w:rsid w:val="00D62394"/>
    <w:rsid w:val="00D62609"/>
    <w:rsid w:val="00D628E4"/>
    <w:rsid w:val="00D6495B"/>
    <w:rsid w:val="00D64A56"/>
    <w:rsid w:val="00D65468"/>
    <w:rsid w:val="00D65861"/>
    <w:rsid w:val="00D664BE"/>
    <w:rsid w:val="00D66F94"/>
    <w:rsid w:val="00D676FA"/>
    <w:rsid w:val="00D677A2"/>
    <w:rsid w:val="00D7012B"/>
    <w:rsid w:val="00D701A4"/>
    <w:rsid w:val="00D70564"/>
    <w:rsid w:val="00D71871"/>
    <w:rsid w:val="00D71922"/>
    <w:rsid w:val="00D71EF6"/>
    <w:rsid w:val="00D723D9"/>
    <w:rsid w:val="00D727A1"/>
    <w:rsid w:val="00D73008"/>
    <w:rsid w:val="00D73EC0"/>
    <w:rsid w:val="00D74DEA"/>
    <w:rsid w:val="00D75549"/>
    <w:rsid w:val="00D775BA"/>
    <w:rsid w:val="00D77E62"/>
    <w:rsid w:val="00D80C7D"/>
    <w:rsid w:val="00D81569"/>
    <w:rsid w:val="00D82257"/>
    <w:rsid w:val="00D82446"/>
    <w:rsid w:val="00D83838"/>
    <w:rsid w:val="00D841F8"/>
    <w:rsid w:val="00D845E6"/>
    <w:rsid w:val="00D851D4"/>
    <w:rsid w:val="00D85A0A"/>
    <w:rsid w:val="00D85C9D"/>
    <w:rsid w:val="00D85E25"/>
    <w:rsid w:val="00D86100"/>
    <w:rsid w:val="00D865E0"/>
    <w:rsid w:val="00D912A9"/>
    <w:rsid w:val="00D91403"/>
    <w:rsid w:val="00D92315"/>
    <w:rsid w:val="00D92757"/>
    <w:rsid w:val="00D93027"/>
    <w:rsid w:val="00D93462"/>
    <w:rsid w:val="00D93D5B"/>
    <w:rsid w:val="00D958AD"/>
    <w:rsid w:val="00D95DD2"/>
    <w:rsid w:val="00D962D6"/>
    <w:rsid w:val="00D9635E"/>
    <w:rsid w:val="00D96BDB"/>
    <w:rsid w:val="00D96EFD"/>
    <w:rsid w:val="00D96F16"/>
    <w:rsid w:val="00D97791"/>
    <w:rsid w:val="00DA052C"/>
    <w:rsid w:val="00DA09BA"/>
    <w:rsid w:val="00DA20F1"/>
    <w:rsid w:val="00DA2539"/>
    <w:rsid w:val="00DA32C7"/>
    <w:rsid w:val="00DA456B"/>
    <w:rsid w:val="00DA5EB2"/>
    <w:rsid w:val="00DA668C"/>
    <w:rsid w:val="00DA6F1A"/>
    <w:rsid w:val="00DA7734"/>
    <w:rsid w:val="00DA7C3D"/>
    <w:rsid w:val="00DB03A9"/>
    <w:rsid w:val="00DB06CB"/>
    <w:rsid w:val="00DB0BA0"/>
    <w:rsid w:val="00DB0D5A"/>
    <w:rsid w:val="00DB1151"/>
    <w:rsid w:val="00DB1848"/>
    <w:rsid w:val="00DB1F56"/>
    <w:rsid w:val="00DB2611"/>
    <w:rsid w:val="00DB2B56"/>
    <w:rsid w:val="00DB2ED2"/>
    <w:rsid w:val="00DB3286"/>
    <w:rsid w:val="00DB332B"/>
    <w:rsid w:val="00DB3B1E"/>
    <w:rsid w:val="00DB531C"/>
    <w:rsid w:val="00DC08E8"/>
    <w:rsid w:val="00DC10A9"/>
    <w:rsid w:val="00DC1124"/>
    <w:rsid w:val="00DC16FA"/>
    <w:rsid w:val="00DC1DD7"/>
    <w:rsid w:val="00DC24C3"/>
    <w:rsid w:val="00DC2E45"/>
    <w:rsid w:val="00DC4F3C"/>
    <w:rsid w:val="00DC532E"/>
    <w:rsid w:val="00DC5A31"/>
    <w:rsid w:val="00DC5DF3"/>
    <w:rsid w:val="00DC6182"/>
    <w:rsid w:val="00DC6492"/>
    <w:rsid w:val="00DC667D"/>
    <w:rsid w:val="00DC6CF7"/>
    <w:rsid w:val="00DC75D1"/>
    <w:rsid w:val="00DD0715"/>
    <w:rsid w:val="00DD0B7C"/>
    <w:rsid w:val="00DD1512"/>
    <w:rsid w:val="00DD265A"/>
    <w:rsid w:val="00DD28BE"/>
    <w:rsid w:val="00DD2D04"/>
    <w:rsid w:val="00DD2DA1"/>
    <w:rsid w:val="00DD3CBF"/>
    <w:rsid w:val="00DD467A"/>
    <w:rsid w:val="00DD49EE"/>
    <w:rsid w:val="00DD49F3"/>
    <w:rsid w:val="00DD79A9"/>
    <w:rsid w:val="00DE0B6B"/>
    <w:rsid w:val="00DE14DA"/>
    <w:rsid w:val="00DE1B40"/>
    <w:rsid w:val="00DE2395"/>
    <w:rsid w:val="00DE2435"/>
    <w:rsid w:val="00DE2765"/>
    <w:rsid w:val="00DE2D69"/>
    <w:rsid w:val="00DE42E5"/>
    <w:rsid w:val="00DE4B7B"/>
    <w:rsid w:val="00DE522B"/>
    <w:rsid w:val="00DE6564"/>
    <w:rsid w:val="00DE7831"/>
    <w:rsid w:val="00DF02D7"/>
    <w:rsid w:val="00DF099D"/>
    <w:rsid w:val="00DF0CD1"/>
    <w:rsid w:val="00DF15C9"/>
    <w:rsid w:val="00DF1ED1"/>
    <w:rsid w:val="00DF2425"/>
    <w:rsid w:val="00DF2AEE"/>
    <w:rsid w:val="00DF3761"/>
    <w:rsid w:val="00DF3A12"/>
    <w:rsid w:val="00DF58F4"/>
    <w:rsid w:val="00DF5D3C"/>
    <w:rsid w:val="00DF67CE"/>
    <w:rsid w:val="00DF69BA"/>
    <w:rsid w:val="00DF6B6E"/>
    <w:rsid w:val="00E00E81"/>
    <w:rsid w:val="00E01077"/>
    <w:rsid w:val="00E01389"/>
    <w:rsid w:val="00E01E5B"/>
    <w:rsid w:val="00E024B4"/>
    <w:rsid w:val="00E026C1"/>
    <w:rsid w:val="00E02B7E"/>
    <w:rsid w:val="00E03008"/>
    <w:rsid w:val="00E030FA"/>
    <w:rsid w:val="00E045D6"/>
    <w:rsid w:val="00E04859"/>
    <w:rsid w:val="00E067B8"/>
    <w:rsid w:val="00E07BAF"/>
    <w:rsid w:val="00E1050A"/>
    <w:rsid w:val="00E10F52"/>
    <w:rsid w:val="00E116CB"/>
    <w:rsid w:val="00E12FB0"/>
    <w:rsid w:val="00E1312E"/>
    <w:rsid w:val="00E1548D"/>
    <w:rsid w:val="00E15DC9"/>
    <w:rsid w:val="00E16113"/>
    <w:rsid w:val="00E16153"/>
    <w:rsid w:val="00E16B38"/>
    <w:rsid w:val="00E17915"/>
    <w:rsid w:val="00E21358"/>
    <w:rsid w:val="00E213AC"/>
    <w:rsid w:val="00E21883"/>
    <w:rsid w:val="00E2191F"/>
    <w:rsid w:val="00E23836"/>
    <w:rsid w:val="00E23ABE"/>
    <w:rsid w:val="00E27791"/>
    <w:rsid w:val="00E27F43"/>
    <w:rsid w:val="00E302FC"/>
    <w:rsid w:val="00E33310"/>
    <w:rsid w:val="00E3460F"/>
    <w:rsid w:val="00E354BA"/>
    <w:rsid w:val="00E36DE7"/>
    <w:rsid w:val="00E3739C"/>
    <w:rsid w:val="00E40D84"/>
    <w:rsid w:val="00E41821"/>
    <w:rsid w:val="00E4245F"/>
    <w:rsid w:val="00E42B30"/>
    <w:rsid w:val="00E432E0"/>
    <w:rsid w:val="00E444B4"/>
    <w:rsid w:val="00E45135"/>
    <w:rsid w:val="00E45385"/>
    <w:rsid w:val="00E459FA"/>
    <w:rsid w:val="00E467C9"/>
    <w:rsid w:val="00E47175"/>
    <w:rsid w:val="00E47753"/>
    <w:rsid w:val="00E501A0"/>
    <w:rsid w:val="00E50315"/>
    <w:rsid w:val="00E50C20"/>
    <w:rsid w:val="00E51A0C"/>
    <w:rsid w:val="00E5203D"/>
    <w:rsid w:val="00E52B43"/>
    <w:rsid w:val="00E52EAE"/>
    <w:rsid w:val="00E534FD"/>
    <w:rsid w:val="00E5370A"/>
    <w:rsid w:val="00E549CC"/>
    <w:rsid w:val="00E54F1C"/>
    <w:rsid w:val="00E55378"/>
    <w:rsid w:val="00E569C0"/>
    <w:rsid w:val="00E577D7"/>
    <w:rsid w:val="00E57943"/>
    <w:rsid w:val="00E57977"/>
    <w:rsid w:val="00E60002"/>
    <w:rsid w:val="00E60FA2"/>
    <w:rsid w:val="00E616EE"/>
    <w:rsid w:val="00E617E3"/>
    <w:rsid w:val="00E62BC4"/>
    <w:rsid w:val="00E62FDF"/>
    <w:rsid w:val="00E63476"/>
    <w:rsid w:val="00E64380"/>
    <w:rsid w:val="00E6475E"/>
    <w:rsid w:val="00E64928"/>
    <w:rsid w:val="00E64BF5"/>
    <w:rsid w:val="00E655B3"/>
    <w:rsid w:val="00E658A9"/>
    <w:rsid w:val="00E65FEA"/>
    <w:rsid w:val="00E667B6"/>
    <w:rsid w:val="00E66DB7"/>
    <w:rsid w:val="00E6713C"/>
    <w:rsid w:val="00E67937"/>
    <w:rsid w:val="00E70B42"/>
    <w:rsid w:val="00E71586"/>
    <w:rsid w:val="00E727C0"/>
    <w:rsid w:val="00E73D7B"/>
    <w:rsid w:val="00E74DF5"/>
    <w:rsid w:val="00E75B59"/>
    <w:rsid w:val="00E773E8"/>
    <w:rsid w:val="00E7789D"/>
    <w:rsid w:val="00E77ED4"/>
    <w:rsid w:val="00E801BD"/>
    <w:rsid w:val="00E81A19"/>
    <w:rsid w:val="00E81BE7"/>
    <w:rsid w:val="00E82FF8"/>
    <w:rsid w:val="00E84286"/>
    <w:rsid w:val="00E84E0A"/>
    <w:rsid w:val="00E85C52"/>
    <w:rsid w:val="00E85DBA"/>
    <w:rsid w:val="00E8698B"/>
    <w:rsid w:val="00E86B35"/>
    <w:rsid w:val="00E86F7C"/>
    <w:rsid w:val="00E87147"/>
    <w:rsid w:val="00E87586"/>
    <w:rsid w:val="00E87746"/>
    <w:rsid w:val="00E9006A"/>
    <w:rsid w:val="00E90353"/>
    <w:rsid w:val="00E90652"/>
    <w:rsid w:val="00E90B3C"/>
    <w:rsid w:val="00E90F83"/>
    <w:rsid w:val="00E90FDD"/>
    <w:rsid w:val="00E927E2"/>
    <w:rsid w:val="00E92F35"/>
    <w:rsid w:val="00E942DC"/>
    <w:rsid w:val="00E95CD2"/>
    <w:rsid w:val="00E9737B"/>
    <w:rsid w:val="00E97676"/>
    <w:rsid w:val="00EA06D7"/>
    <w:rsid w:val="00EA0912"/>
    <w:rsid w:val="00EA0986"/>
    <w:rsid w:val="00EA11AD"/>
    <w:rsid w:val="00EA186A"/>
    <w:rsid w:val="00EA1CB4"/>
    <w:rsid w:val="00EA23C6"/>
    <w:rsid w:val="00EA23E5"/>
    <w:rsid w:val="00EA2877"/>
    <w:rsid w:val="00EA2B81"/>
    <w:rsid w:val="00EA31A8"/>
    <w:rsid w:val="00EA3F35"/>
    <w:rsid w:val="00EA4133"/>
    <w:rsid w:val="00EA4187"/>
    <w:rsid w:val="00EA4D99"/>
    <w:rsid w:val="00EA5FD5"/>
    <w:rsid w:val="00EA68E8"/>
    <w:rsid w:val="00EA6CCC"/>
    <w:rsid w:val="00EB034E"/>
    <w:rsid w:val="00EB0E21"/>
    <w:rsid w:val="00EB0E61"/>
    <w:rsid w:val="00EB124F"/>
    <w:rsid w:val="00EB20FF"/>
    <w:rsid w:val="00EB3EDA"/>
    <w:rsid w:val="00EB3FCD"/>
    <w:rsid w:val="00EB40F1"/>
    <w:rsid w:val="00EB41F3"/>
    <w:rsid w:val="00EB5340"/>
    <w:rsid w:val="00EB53C2"/>
    <w:rsid w:val="00EB5683"/>
    <w:rsid w:val="00EB63A1"/>
    <w:rsid w:val="00EB6618"/>
    <w:rsid w:val="00EC00D4"/>
    <w:rsid w:val="00EC03E5"/>
    <w:rsid w:val="00EC13F4"/>
    <w:rsid w:val="00EC14BA"/>
    <w:rsid w:val="00EC2255"/>
    <w:rsid w:val="00EC2459"/>
    <w:rsid w:val="00EC2A7D"/>
    <w:rsid w:val="00EC346A"/>
    <w:rsid w:val="00EC391D"/>
    <w:rsid w:val="00EC3FD6"/>
    <w:rsid w:val="00EC4DAA"/>
    <w:rsid w:val="00EC5C1E"/>
    <w:rsid w:val="00EC5C73"/>
    <w:rsid w:val="00EC6EC0"/>
    <w:rsid w:val="00ED14AA"/>
    <w:rsid w:val="00ED15B8"/>
    <w:rsid w:val="00ED16F3"/>
    <w:rsid w:val="00ED1919"/>
    <w:rsid w:val="00ED2C67"/>
    <w:rsid w:val="00ED35BF"/>
    <w:rsid w:val="00ED3620"/>
    <w:rsid w:val="00ED427F"/>
    <w:rsid w:val="00ED50FA"/>
    <w:rsid w:val="00ED5E07"/>
    <w:rsid w:val="00ED60F1"/>
    <w:rsid w:val="00ED751B"/>
    <w:rsid w:val="00ED7B01"/>
    <w:rsid w:val="00EE0101"/>
    <w:rsid w:val="00EE010D"/>
    <w:rsid w:val="00EE03A1"/>
    <w:rsid w:val="00EE0647"/>
    <w:rsid w:val="00EE08A8"/>
    <w:rsid w:val="00EE1001"/>
    <w:rsid w:val="00EE2C7A"/>
    <w:rsid w:val="00EE3600"/>
    <w:rsid w:val="00EE3D24"/>
    <w:rsid w:val="00EE5006"/>
    <w:rsid w:val="00EE50FF"/>
    <w:rsid w:val="00EE52EF"/>
    <w:rsid w:val="00EE5324"/>
    <w:rsid w:val="00EE5551"/>
    <w:rsid w:val="00EE694D"/>
    <w:rsid w:val="00EF0B12"/>
    <w:rsid w:val="00EF183B"/>
    <w:rsid w:val="00EF1A01"/>
    <w:rsid w:val="00EF24E4"/>
    <w:rsid w:val="00EF2736"/>
    <w:rsid w:val="00EF37A3"/>
    <w:rsid w:val="00EF3A1B"/>
    <w:rsid w:val="00EF4BD9"/>
    <w:rsid w:val="00EF6773"/>
    <w:rsid w:val="00EF6BEE"/>
    <w:rsid w:val="00EF6E33"/>
    <w:rsid w:val="00EF7CD5"/>
    <w:rsid w:val="00F027D0"/>
    <w:rsid w:val="00F02E89"/>
    <w:rsid w:val="00F03141"/>
    <w:rsid w:val="00F03DDE"/>
    <w:rsid w:val="00F052D0"/>
    <w:rsid w:val="00F055AE"/>
    <w:rsid w:val="00F07C89"/>
    <w:rsid w:val="00F07E1B"/>
    <w:rsid w:val="00F107C1"/>
    <w:rsid w:val="00F10E3B"/>
    <w:rsid w:val="00F11A3B"/>
    <w:rsid w:val="00F126AA"/>
    <w:rsid w:val="00F15A98"/>
    <w:rsid w:val="00F16BA6"/>
    <w:rsid w:val="00F176BF"/>
    <w:rsid w:val="00F17E91"/>
    <w:rsid w:val="00F2060B"/>
    <w:rsid w:val="00F2143D"/>
    <w:rsid w:val="00F23E5C"/>
    <w:rsid w:val="00F26063"/>
    <w:rsid w:val="00F27C8B"/>
    <w:rsid w:val="00F30848"/>
    <w:rsid w:val="00F308D6"/>
    <w:rsid w:val="00F30B0A"/>
    <w:rsid w:val="00F30FFC"/>
    <w:rsid w:val="00F3212F"/>
    <w:rsid w:val="00F32BB6"/>
    <w:rsid w:val="00F32FE6"/>
    <w:rsid w:val="00F33B28"/>
    <w:rsid w:val="00F34073"/>
    <w:rsid w:val="00F3599A"/>
    <w:rsid w:val="00F35C62"/>
    <w:rsid w:val="00F36BCC"/>
    <w:rsid w:val="00F3737C"/>
    <w:rsid w:val="00F37E9E"/>
    <w:rsid w:val="00F37F7F"/>
    <w:rsid w:val="00F40D76"/>
    <w:rsid w:val="00F41D81"/>
    <w:rsid w:val="00F423A9"/>
    <w:rsid w:val="00F42CBE"/>
    <w:rsid w:val="00F44FBD"/>
    <w:rsid w:val="00F460D3"/>
    <w:rsid w:val="00F46D47"/>
    <w:rsid w:val="00F473A0"/>
    <w:rsid w:val="00F51EEA"/>
    <w:rsid w:val="00F52178"/>
    <w:rsid w:val="00F52469"/>
    <w:rsid w:val="00F54238"/>
    <w:rsid w:val="00F54561"/>
    <w:rsid w:val="00F545F6"/>
    <w:rsid w:val="00F54F56"/>
    <w:rsid w:val="00F55C43"/>
    <w:rsid w:val="00F56ACF"/>
    <w:rsid w:val="00F60275"/>
    <w:rsid w:val="00F61438"/>
    <w:rsid w:val="00F6154C"/>
    <w:rsid w:val="00F633C9"/>
    <w:rsid w:val="00F65C33"/>
    <w:rsid w:val="00F65EC9"/>
    <w:rsid w:val="00F66854"/>
    <w:rsid w:val="00F6753D"/>
    <w:rsid w:val="00F67837"/>
    <w:rsid w:val="00F70547"/>
    <w:rsid w:val="00F7062B"/>
    <w:rsid w:val="00F708EB"/>
    <w:rsid w:val="00F7099C"/>
    <w:rsid w:val="00F71B9D"/>
    <w:rsid w:val="00F725C6"/>
    <w:rsid w:val="00F738DB"/>
    <w:rsid w:val="00F73F30"/>
    <w:rsid w:val="00F73F5C"/>
    <w:rsid w:val="00F7468C"/>
    <w:rsid w:val="00F74837"/>
    <w:rsid w:val="00F75060"/>
    <w:rsid w:val="00F761A3"/>
    <w:rsid w:val="00F762F1"/>
    <w:rsid w:val="00F77923"/>
    <w:rsid w:val="00F77EE9"/>
    <w:rsid w:val="00F801BE"/>
    <w:rsid w:val="00F80C30"/>
    <w:rsid w:val="00F80CE4"/>
    <w:rsid w:val="00F81757"/>
    <w:rsid w:val="00F8184B"/>
    <w:rsid w:val="00F83CF3"/>
    <w:rsid w:val="00F853BC"/>
    <w:rsid w:val="00F85CE7"/>
    <w:rsid w:val="00F903F5"/>
    <w:rsid w:val="00F90664"/>
    <w:rsid w:val="00F90677"/>
    <w:rsid w:val="00F90902"/>
    <w:rsid w:val="00F909C9"/>
    <w:rsid w:val="00F931F5"/>
    <w:rsid w:val="00F94003"/>
    <w:rsid w:val="00F944CA"/>
    <w:rsid w:val="00F94C0D"/>
    <w:rsid w:val="00F950C7"/>
    <w:rsid w:val="00F951E0"/>
    <w:rsid w:val="00F959C0"/>
    <w:rsid w:val="00F962CE"/>
    <w:rsid w:val="00F967A0"/>
    <w:rsid w:val="00F97074"/>
    <w:rsid w:val="00F97419"/>
    <w:rsid w:val="00F975E5"/>
    <w:rsid w:val="00F977BF"/>
    <w:rsid w:val="00F97EB3"/>
    <w:rsid w:val="00FA0262"/>
    <w:rsid w:val="00FA052D"/>
    <w:rsid w:val="00FA14BC"/>
    <w:rsid w:val="00FA186F"/>
    <w:rsid w:val="00FA1EAF"/>
    <w:rsid w:val="00FA2303"/>
    <w:rsid w:val="00FA278F"/>
    <w:rsid w:val="00FA33B5"/>
    <w:rsid w:val="00FA5302"/>
    <w:rsid w:val="00FA5F15"/>
    <w:rsid w:val="00FA743C"/>
    <w:rsid w:val="00FA759D"/>
    <w:rsid w:val="00FB0855"/>
    <w:rsid w:val="00FB35A0"/>
    <w:rsid w:val="00FB3C4A"/>
    <w:rsid w:val="00FB5B5C"/>
    <w:rsid w:val="00FB6426"/>
    <w:rsid w:val="00FB657A"/>
    <w:rsid w:val="00FB67A6"/>
    <w:rsid w:val="00FB6885"/>
    <w:rsid w:val="00FC19E0"/>
    <w:rsid w:val="00FC1E35"/>
    <w:rsid w:val="00FC263C"/>
    <w:rsid w:val="00FC2724"/>
    <w:rsid w:val="00FC2B56"/>
    <w:rsid w:val="00FC30F5"/>
    <w:rsid w:val="00FC4002"/>
    <w:rsid w:val="00FC4F0D"/>
    <w:rsid w:val="00FC53DB"/>
    <w:rsid w:val="00FC59F5"/>
    <w:rsid w:val="00FC6206"/>
    <w:rsid w:val="00FC654E"/>
    <w:rsid w:val="00FC7C54"/>
    <w:rsid w:val="00FD020C"/>
    <w:rsid w:val="00FD0C6E"/>
    <w:rsid w:val="00FD1248"/>
    <w:rsid w:val="00FD1316"/>
    <w:rsid w:val="00FD1729"/>
    <w:rsid w:val="00FD1BDE"/>
    <w:rsid w:val="00FD1DF9"/>
    <w:rsid w:val="00FD231A"/>
    <w:rsid w:val="00FD2B50"/>
    <w:rsid w:val="00FD2E5B"/>
    <w:rsid w:val="00FD59AF"/>
    <w:rsid w:val="00FD5BBD"/>
    <w:rsid w:val="00FD605A"/>
    <w:rsid w:val="00FD64A0"/>
    <w:rsid w:val="00FD6792"/>
    <w:rsid w:val="00FD711D"/>
    <w:rsid w:val="00FD7563"/>
    <w:rsid w:val="00FD7E90"/>
    <w:rsid w:val="00FE09D0"/>
    <w:rsid w:val="00FE1876"/>
    <w:rsid w:val="00FE18B4"/>
    <w:rsid w:val="00FE2312"/>
    <w:rsid w:val="00FE2867"/>
    <w:rsid w:val="00FE2FDD"/>
    <w:rsid w:val="00FE3605"/>
    <w:rsid w:val="00FE4945"/>
    <w:rsid w:val="00FE543C"/>
    <w:rsid w:val="00FE71AD"/>
    <w:rsid w:val="00FE7D5B"/>
    <w:rsid w:val="00FF0552"/>
    <w:rsid w:val="00FF0631"/>
    <w:rsid w:val="00FF0D67"/>
    <w:rsid w:val="00FF0E04"/>
    <w:rsid w:val="00FF1FBD"/>
    <w:rsid w:val="00FF3046"/>
    <w:rsid w:val="00FF3D5C"/>
    <w:rsid w:val="00FF4FB2"/>
    <w:rsid w:val="00FF5A2F"/>
    <w:rsid w:val="00FF6034"/>
    <w:rsid w:val="00FF610A"/>
    <w:rsid w:val="00FF6E1B"/>
    <w:rsid w:val="00FF6E3A"/>
    <w:rsid w:val="0A3D0557"/>
    <w:rsid w:val="0BDD4634"/>
    <w:rsid w:val="0CB9628A"/>
    <w:rsid w:val="0DF40C9C"/>
    <w:rsid w:val="15D660D5"/>
    <w:rsid w:val="1B910105"/>
    <w:rsid w:val="1C6E4A39"/>
    <w:rsid w:val="1F127D82"/>
    <w:rsid w:val="269F1ABF"/>
    <w:rsid w:val="2771680E"/>
    <w:rsid w:val="29644BBA"/>
    <w:rsid w:val="2A072EC3"/>
    <w:rsid w:val="2C564E79"/>
    <w:rsid w:val="2E641A4D"/>
    <w:rsid w:val="32A916BA"/>
    <w:rsid w:val="3DD4629C"/>
    <w:rsid w:val="3EBE00D5"/>
    <w:rsid w:val="43E30481"/>
    <w:rsid w:val="494039A3"/>
    <w:rsid w:val="4C392B56"/>
    <w:rsid w:val="53770D9E"/>
    <w:rsid w:val="58B44F71"/>
    <w:rsid w:val="67A2460C"/>
    <w:rsid w:val="6C3F3F06"/>
    <w:rsid w:val="6DBA0EF3"/>
    <w:rsid w:val="70CF54B0"/>
    <w:rsid w:val="742F7A07"/>
    <w:rsid w:val="76893CF8"/>
    <w:rsid w:val="773D1BBC"/>
    <w:rsid w:val="7D36297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ocked="1"/>
    <w:lsdException w:qFormat="1" w:unhideWhenUsed="0" w:uiPriority="99"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ocked="1"/>
    <w:lsdException w:uiPriority="99" w:name="Body Text 3" w:locked="1"/>
    <w:lsdException w:qFormat="1" w:unhideWhenUsed="0" w:uiPriority="99" w:semiHidden="0" w:name="Body Text Indent 2" w:locked="1"/>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99"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48"/>
    <w:qFormat/>
    <w:uiPriority w:val="99"/>
    <w:pPr>
      <w:keepNext/>
      <w:keepLines/>
      <w:ind w:firstLine="0" w:firstLineChars="0"/>
      <w:jc w:val="center"/>
      <w:outlineLvl w:val="0"/>
    </w:pPr>
    <w:rPr>
      <w:b/>
      <w:bCs/>
      <w:kern w:val="44"/>
      <w:sz w:val="32"/>
      <w:szCs w:val="44"/>
    </w:rPr>
  </w:style>
  <w:style w:type="paragraph" w:styleId="4">
    <w:name w:val="heading 2"/>
    <w:basedOn w:val="1"/>
    <w:next w:val="1"/>
    <w:link w:val="49"/>
    <w:qFormat/>
    <w:uiPriority w:val="99"/>
    <w:pPr>
      <w:keepNext/>
      <w:keepLines/>
      <w:ind w:firstLine="0" w:firstLineChars="0"/>
      <w:outlineLvl w:val="1"/>
    </w:pPr>
    <w:rPr>
      <w:b/>
      <w:bCs/>
      <w:sz w:val="28"/>
      <w:szCs w:val="32"/>
    </w:rPr>
  </w:style>
  <w:style w:type="paragraph" w:styleId="5">
    <w:name w:val="heading 3"/>
    <w:basedOn w:val="1"/>
    <w:next w:val="1"/>
    <w:link w:val="50"/>
    <w:qFormat/>
    <w:uiPriority w:val="99"/>
    <w:pPr>
      <w:keepNext/>
      <w:keepLines/>
      <w:ind w:firstLine="0" w:firstLineChars="0"/>
      <w:outlineLvl w:val="2"/>
    </w:pPr>
    <w:rPr>
      <w:b/>
      <w:bCs/>
      <w:szCs w:val="32"/>
    </w:rPr>
  </w:style>
  <w:style w:type="paragraph" w:styleId="6">
    <w:name w:val="heading 4"/>
    <w:basedOn w:val="1"/>
    <w:next w:val="1"/>
    <w:link w:val="51"/>
    <w:qFormat/>
    <w:uiPriority w:val="99"/>
    <w:pPr>
      <w:keepNext/>
      <w:keepLines/>
      <w:spacing w:before="280" w:after="290" w:line="376" w:lineRule="auto"/>
      <w:ind w:firstLine="0" w:firstLineChars="0"/>
      <w:outlineLvl w:val="3"/>
    </w:pPr>
    <w:rPr>
      <w:rFonts w:ascii="等线 Light" w:hAnsi="等线 Light" w:eastAsia="等线 Light"/>
      <w:b/>
      <w:bCs/>
      <w:sz w:val="28"/>
      <w:szCs w:val="28"/>
    </w:rPr>
  </w:style>
  <w:style w:type="paragraph" w:styleId="7">
    <w:name w:val="heading 5"/>
    <w:basedOn w:val="1"/>
    <w:next w:val="1"/>
    <w:link w:val="101"/>
    <w:qFormat/>
    <w:locked/>
    <w:uiPriority w:val="99"/>
    <w:pPr>
      <w:widowControl/>
      <w:spacing w:before="200" w:line="276" w:lineRule="auto"/>
      <w:ind w:firstLine="0" w:firstLineChars="0"/>
      <w:jc w:val="left"/>
      <w:outlineLvl w:val="4"/>
    </w:pPr>
    <w:rPr>
      <w:rFonts w:ascii="Cambria" w:hAnsi="Cambria" w:cs="Cambria"/>
      <w:b/>
      <w:bCs/>
      <w:color w:val="7F7F7F"/>
      <w:kern w:val="0"/>
      <w:sz w:val="22"/>
    </w:rPr>
  </w:style>
  <w:style w:type="paragraph" w:styleId="8">
    <w:name w:val="heading 6"/>
    <w:basedOn w:val="1"/>
    <w:next w:val="1"/>
    <w:link w:val="102"/>
    <w:qFormat/>
    <w:locked/>
    <w:uiPriority w:val="99"/>
    <w:pPr>
      <w:widowControl/>
      <w:spacing w:line="271" w:lineRule="auto"/>
      <w:ind w:firstLine="0" w:firstLineChars="0"/>
      <w:jc w:val="left"/>
      <w:outlineLvl w:val="5"/>
    </w:pPr>
    <w:rPr>
      <w:rFonts w:ascii="Cambria" w:hAnsi="Cambria" w:cs="Cambria"/>
      <w:b/>
      <w:bCs/>
      <w:i/>
      <w:iCs/>
      <w:color w:val="7F7F7F"/>
      <w:kern w:val="0"/>
      <w:sz w:val="22"/>
    </w:rPr>
  </w:style>
  <w:style w:type="paragraph" w:styleId="9">
    <w:name w:val="heading 7"/>
    <w:basedOn w:val="1"/>
    <w:next w:val="1"/>
    <w:link w:val="103"/>
    <w:qFormat/>
    <w:locked/>
    <w:uiPriority w:val="99"/>
    <w:pPr>
      <w:widowControl/>
      <w:spacing w:line="276" w:lineRule="auto"/>
      <w:ind w:firstLine="0" w:firstLineChars="0"/>
      <w:jc w:val="left"/>
      <w:outlineLvl w:val="6"/>
    </w:pPr>
    <w:rPr>
      <w:rFonts w:ascii="Cambria" w:hAnsi="Cambria" w:cs="Cambria"/>
      <w:i/>
      <w:iCs/>
      <w:kern w:val="0"/>
      <w:sz w:val="22"/>
    </w:rPr>
  </w:style>
  <w:style w:type="paragraph" w:styleId="10">
    <w:name w:val="heading 8"/>
    <w:basedOn w:val="1"/>
    <w:next w:val="1"/>
    <w:link w:val="104"/>
    <w:qFormat/>
    <w:locked/>
    <w:uiPriority w:val="99"/>
    <w:pPr>
      <w:widowControl/>
      <w:spacing w:line="276" w:lineRule="auto"/>
      <w:ind w:firstLine="0" w:firstLineChars="0"/>
      <w:jc w:val="left"/>
      <w:outlineLvl w:val="7"/>
    </w:pPr>
    <w:rPr>
      <w:rFonts w:ascii="Cambria" w:hAnsi="Cambria" w:cs="Cambria"/>
      <w:kern w:val="0"/>
      <w:sz w:val="20"/>
      <w:szCs w:val="20"/>
    </w:rPr>
  </w:style>
  <w:style w:type="paragraph" w:styleId="11">
    <w:name w:val="heading 9"/>
    <w:basedOn w:val="1"/>
    <w:next w:val="1"/>
    <w:link w:val="105"/>
    <w:qFormat/>
    <w:locked/>
    <w:uiPriority w:val="99"/>
    <w:pPr>
      <w:widowControl/>
      <w:spacing w:line="276" w:lineRule="auto"/>
      <w:ind w:firstLine="0" w:firstLineChars="0"/>
      <w:jc w:val="left"/>
      <w:outlineLvl w:val="8"/>
    </w:pPr>
    <w:rPr>
      <w:rFonts w:ascii="Cambria" w:hAnsi="Cambria" w:cs="Cambria"/>
      <w:i/>
      <w:iCs/>
      <w:spacing w:val="5"/>
      <w:kern w:val="0"/>
      <w:sz w:val="20"/>
      <w:szCs w:val="20"/>
    </w:rPr>
  </w:style>
  <w:style w:type="character" w:default="1" w:styleId="41">
    <w:name w:val="Default Paragraph Font"/>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4"/>
    <w:qFormat/>
    <w:locked/>
    <w:uiPriority w:val="99"/>
    <w:pPr>
      <w:adjustRightInd w:val="0"/>
      <w:spacing w:line="312" w:lineRule="atLeast"/>
      <w:ind w:firstLine="420" w:firstLineChars="0"/>
      <w:textAlignment w:val="baseline"/>
    </w:pPr>
    <w:rPr>
      <w:kern w:val="0"/>
      <w:sz w:val="20"/>
      <w:szCs w:val="20"/>
    </w:rPr>
  </w:style>
  <w:style w:type="paragraph" w:styleId="12">
    <w:name w:val="toc 7"/>
    <w:basedOn w:val="1"/>
    <w:next w:val="1"/>
    <w:qFormat/>
    <w:uiPriority w:val="39"/>
    <w:pPr>
      <w:ind w:left="1440"/>
      <w:jc w:val="left"/>
    </w:pPr>
    <w:rPr>
      <w:rFonts w:ascii="Calibri" w:hAnsi="Calibri"/>
      <w:sz w:val="18"/>
      <w:szCs w:val="18"/>
    </w:rPr>
  </w:style>
  <w:style w:type="paragraph" w:styleId="13">
    <w:name w:val="caption"/>
    <w:basedOn w:val="1"/>
    <w:next w:val="1"/>
    <w:link w:val="118"/>
    <w:qFormat/>
    <w:uiPriority w:val="99"/>
    <w:rPr>
      <w:rFonts w:ascii="Cambria" w:hAnsi="Cambria" w:eastAsia="黑体"/>
      <w:sz w:val="20"/>
      <w:szCs w:val="20"/>
    </w:rPr>
  </w:style>
  <w:style w:type="paragraph" w:styleId="14">
    <w:name w:val="Document Map"/>
    <w:basedOn w:val="1"/>
    <w:link w:val="54"/>
    <w:qFormat/>
    <w:uiPriority w:val="99"/>
    <w:rPr>
      <w:rFonts w:ascii="宋体"/>
      <w:sz w:val="18"/>
      <w:szCs w:val="18"/>
    </w:rPr>
  </w:style>
  <w:style w:type="paragraph" w:styleId="15">
    <w:name w:val="annotation text"/>
    <w:basedOn w:val="1"/>
    <w:link w:val="52"/>
    <w:qFormat/>
    <w:uiPriority w:val="99"/>
    <w:pPr>
      <w:jc w:val="left"/>
    </w:pPr>
  </w:style>
  <w:style w:type="paragraph" w:styleId="16">
    <w:name w:val="Body Text"/>
    <w:basedOn w:val="1"/>
    <w:link w:val="82"/>
    <w:qFormat/>
    <w:uiPriority w:val="99"/>
    <w:pPr>
      <w:spacing w:line="240" w:lineRule="auto"/>
      <w:ind w:firstLine="0" w:firstLineChars="0"/>
    </w:pPr>
    <w:rPr>
      <w:sz w:val="28"/>
      <w:szCs w:val="24"/>
    </w:rPr>
  </w:style>
  <w:style w:type="paragraph" w:styleId="17">
    <w:name w:val="Body Text Indent"/>
    <w:basedOn w:val="1"/>
    <w:link w:val="106"/>
    <w:qFormat/>
    <w:locked/>
    <w:uiPriority w:val="99"/>
    <w:pPr>
      <w:widowControl/>
      <w:spacing w:after="200" w:line="276" w:lineRule="auto"/>
      <w:ind w:firstLine="705" w:firstLineChars="0"/>
      <w:jc w:val="left"/>
    </w:pPr>
    <w:rPr>
      <w:rFonts w:ascii="Calibri" w:hAnsi="Calibri" w:cs="Calibri"/>
      <w:kern w:val="0"/>
      <w:sz w:val="28"/>
      <w:szCs w:val="28"/>
      <w:lang w:val="en-GB"/>
    </w:rPr>
  </w:style>
  <w:style w:type="paragraph" w:styleId="18">
    <w:name w:val="toc 5"/>
    <w:basedOn w:val="1"/>
    <w:next w:val="1"/>
    <w:qFormat/>
    <w:uiPriority w:val="39"/>
    <w:pPr>
      <w:ind w:left="960"/>
      <w:jc w:val="left"/>
    </w:pPr>
    <w:rPr>
      <w:rFonts w:ascii="Calibri" w:hAnsi="Calibri"/>
      <w:sz w:val="18"/>
      <w:szCs w:val="18"/>
    </w:rPr>
  </w:style>
  <w:style w:type="paragraph" w:styleId="19">
    <w:name w:val="toc 3"/>
    <w:basedOn w:val="1"/>
    <w:next w:val="1"/>
    <w:qFormat/>
    <w:uiPriority w:val="39"/>
    <w:pPr>
      <w:ind w:left="480"/>
      <w:jc w:val="left"/>
    </w:pPr>
    <w:rPr>
      <w:rFonts w:ascii="Calibri" w:hAnsi="Calibri"/>
      <w:i/>
      <w:iCs/>
      <w:sz w:val="20"/>
      <w:szCs w:val="20"/>
    </w:rPr>
  </w:style>
  <w:style w:type="paragraph" w:styleId="20">
    <w:name w:val="toc 8"/>
    <w:basedOn w:val="1"/>
    <w:next w:val="1"/>
    <w:qFormat/>
    <w:uiPriority w:val="39"/>
    <w:pPr>
      <w:ind w:left="1680"/>
      <w:jc w:val="left"/>
    </w:pPr>
    <w:rPr>
      <w:rFonts w:ascii="Calibri" w:hAnsi="Calibri"/>
      <w:sz w:val="18"/>
      <w:szCs w:val="18"/>
    </w:rPr>
  </w:style>
  <w:style w:type="paragraph" w:styleId="21">
    <w:name w:val="Date"/>
    <w:basedOn w:val="1"/>
    <w:next w:val="1"/>
    <w:link w:val="55"/>
    <w:qFormat/>
    <w:uiPriority w:val="99"/>
    <w:pPr>
      <w:ind w:left="100" w:leftChars="2500"/>
    </w:pPr>
  </w:style>
  <w:style w:type="paragraph" w:styleId="22">
    <w:name w:val="Body Text Indent 2"/>
    <w:basedOn w:val="1"/>
    <w:link w:val="107"/>
    <w:qFormat/>
    <w:locked/>
    <w:uiPriority w:val="99"/>
    <w:pPr>
      <w:spacing w:after="120" w:line="480" w:lineRule="auto"/>
      <w:ind w:left="420" w:leftChars="200"/>
    </w:pPr>
    <w:rPr>
      <w:sz w:val="28"/>
      <w:szCs w:val="28"/>
    </w:rPr>
  </w:style>
  <w:style w:type="paragraph" w:styleId="23">
    <w:name w:val="Balloon Text"/>
    <w:basedOn w:val="1"/>
    <w:link w:val="56"/>
    <w:qFormat/>
    <w:uiPriority w:val="99"/>
    <w:pPr>
      <w:spacing w:line="240" w:lineRule="auto"/>
    </w:pPr>
    <w:rPr>
      <w:sz w:val="18"/>
      <w:szCs w:val="18"/>
    </w:rPr>
  </w:style>
  <w:style w:type="paragraph" w:styleId="24">
    <w:name w:val="footer"/>
    <w:basedOn w:val="1"/>
    <w:link w:val="57"/>
    <w:qFormat/>
    <w:uiPriority w:val="99"/>
    <w:pPr>
      <w:tabs>
        <w:tab w:val="center" w:pos="4153"/>
        <w:tab w:val="right" w:pos="8306"/>
      </w:tabs>
      <w:snapToGrid w:val="0"/>
      <w:spacing w:line="240" w:lineRule="auto"/>
      <w:jc w:val="left"/>
    </w:pPr>
    <w:rPr>
      <w:sz w:val="18"/>
      <w:szCs w:val="18"/>
    </w:rPr>
  </w:style>
  <w:style w:type="paragraph" w:styleId="25">
    <w:name w:val="header"/>
    <w:basedOn w:val="1"/>
    <w:link w:val="58"/>
    <w:qFormat/>
    <w:uiPriority w:val="99"/>
    <w:pPr>
      <w:pBdr>
        <w:bottom w:val="single" w:color="auto" w:sz="6" w:space="1"/>
      </w:pBdr>
      <w:tabs>
        <w:tab w:val="center" w:pos="4153"/>
        <w:tab w:val="right" w:pos="8306"/>
      </w:tabs>
      <w:snapToGrid w:val="0"/>
      <w:spacing w:line="240" w:lineRule="auto"/>
      <w:ind w:firstLine="360"/>
      <w:jc w:val="center"/>
    </w:pPr>
    <w:rPr>
      <w:sz w:val="18"/>
      <w:szCs w:val="18"/>
    </w:rPr>
  </w:style>
  <w:style w:type="paragraph" w:styleId="26">
    <w:name w:val="toc 1"/>
    <w:basedOn w:val="1"/>
    <w:next w:val="1"/>
    <w:qFormat/>
    <w:uiPriority w:val="39"/>
    <w:pPr>
      <w:spacing w:before="120" w:after="120"/>
      <w:jc w:val="left"/>
    </w:pPr>
    <w:rPr>
      <w:rFonts w:ascii="Calibri" w:hAnsi="Calibri"/>
      <w:b/>
      <w:bCs/>
      <w:caps/>
      <w:sz w:val="20"/>
      <w:szCs w:val="20"/>
    </w:rPr>
  </w:style>
  <w:style w:type="paragraph" w:styleId="27">
    <w:name w:val="toc 4"/>
    <w:basedOn w:val="1"/>
    <w:next w:val="1"/>
    <w:qFormat/>
    <w:uiPriority w:val="39"/>
    <w:pPr>
      <w:ind w:left="720"/>
      <w:jc w:val="left"/>
    </w:pPr>
    <w:rPr>
      <w:rFonts w:ascii="Calibri" w:hAnsi="Calibri"/>
      <w:sz w:val="18"/>
      <w:szCs w:val="18"/>
    </w:rPr>
  </w:style>
  <w:style w:type="paragraph" w:styleId="28">
    <w:name w:val="Subtitle"/>
    <w:basedOn w:val="13"/>
    <w:next w:val="1"/>
    <w:link w:val="66"/>
    <w:qFormat/>
    <w:uiPriority w:val="99"/>
    <w:pPr>
      <w:spacing w:beforeLines="50" w:line="240" w:lineRule="auto"/>
      <w:ind w:firstLine="420"/>
      <w:jc w:val="center"/>
    </w:pPr>
    <w:rPr>
      <w:rFonts w:ascii="Times New Roman" w:hAnsi="Times New Roman"/>
      <w:sz w:val="21"/>
      <w:szCs w:val="21"/>
    </w:rPr>
  </w:style>
  <w:style w:type="paragraph" w:styleId="29">
    <w:name w:val="footnote text"/>
    <w:basedOn w:val="1"/>
    <w:link w:val="108"/>
    <w:qFormat/>
    <w:locked/>
    <w:uiPriority w:val="99"/>
    <w:pPr>
      <w:widowControl/>
      <w:spacing w:line="240" w:lineRule="auto"/>
      <w:ind w:firstLine="0" w:firstLineChars="0"/>
      <w:jc w:val="left"/>
    </w:pPr>
    <w:rPr>
      <w:rFonts w:ascii="Calibri" w:hAnsi="Calibri" w:cs="Calibri"/>
      <w:kern w:val="0"/>
      <w:sz w:val="20"/>
      <w:szCs w:val="20"/>
    </w:rPr>
  </w:style>
  <w:style w:type="paragraph" w:styleId="30">
    <w:name w:val="toc 6"/>
    <w:basedOn w:val="1"/>
    <w:next w:val="1"/>
    <w:qFormat/>
    <w:uiPriority w:val="39"/>
    <w:pPr>
      <w:ind w:left="1200"/>
      <w:jc w:val="left"/>
    </w:pPr>
    <w:rPr>
      <w:rFonts w:ascii="Calibri" w:hAnsi="Calibri"/>
      <w:sz w:val="18"/>
      <w:szCs w:val="18"/>
    </w:rPr>
  </w:style>
  <w:style w:type="paragraph" w:styleId="31">
    <w:name w:val="Body Text Indent 3"/>
    <w:basedOn w:val="1"/>
    <w:link w:val="109"/>
    <w:qFormat/>
    <w:locked/>
    <w:uiPriority w:val="99"/>
    <w:pPr>
      <w:widowControl/>
      <w:spacing w:after="200" w:line="560" w:lineRule="exact"/>
      <w:ind w:firstLine="560"/>
      <w:jc w:val="left"/>
    </w:pPr>
    <w:rPr>
      <w:rFonts w:ascii="仿宋_GB2312" w:hAnsi="Calibri" w:cs="仿宋_GB2312"/>
      <w:kern w:val="0"/>
      <w:sz w:val="28"/>
      <w:szCs w:val="28"/>
    </w:rPr>
  </w:style>
  <w:style w:type="paragraph" w:styleId="32">
    <w:name w:val="table of figures"/>
    <w:basedOn w:val="1"/>
    <w:next w:val="1"/>
    <w:qFormat/>
    <w:uiPriority w:val="99"/>
    <w:pPr>
      <w:ind w:left="200" w:leftChars="200" w:hanging="200" w:hangingChars="200"/>
    </w:pPr>
  </w:style>
  <w:style w:type="paragraph" w:styleId="33">
    <w:name w:val="toc 2"/>
    <w:basedOn w:val="1"/>
    <w:next w:val="1"/>
    <w:link w:val="185"/>
    <w:qFormat/>
    <w:uiPriority w:val="39"/>
    <w:pPr>
      <w:ind w:left="240"/>
      <w:jc w:val="left"/>
    </w:pPr>
    <w:rPr>
      <w:rFonts w:ascii="Calibri" w:hAnsi="Calibri"/>
      <w:smallCaps/>
      <w:sz w:val="20"/>
      <w:szCs w:val="20"/>
    </w:rPr>
  </w:style>
  <w:style w:type="paragraph" w:styleId="34">
    <w:name w:val="toc 9"/>
    <w:basedOn w:val="1"/>
    <w:next w:val="1"/>
    <w:qFormat/>
    <w:uiPriority w:val="39"/>
    <w:pPr>
      <w:ind w:left="1920"/>
      <w:jc w:val="left"/>
    </w:pPr>
    <w:rPr>
      <w:rFonts w:ascii="Calibri" w:hAnsi="Calibri"/>
      <w:sz w:val="18"/>
      <w:szCs w:val="18"/>
    </w:rPr>
  </w:style>
  <w:style w:type="paragraph" w:styleId="35">
    <w:name w:val="Body Text 2"/>
    <w:basedOn w:val="1"/>
    <w:link w:val="110"/>
    <w:qFormat/>
    <w:locked/>
    <w:uiPriority w:val="99"/>
    <w:pPr>
      <w:widowControl/>
      <w:spacing w:after="200" w:line="276" w:lineRule="auto"/>
      <w:ind w:firstLine="0" w:firstLineChars="0"/>
      <w:jc w:val="left"/>
    </w:pPr>
    <w:rPr>
      <w:rFonts w:ascii="宋体" w:hAnsi="宋体" w:cs="宋体"/>
      <w:kern w:val="0"/>
      <w:sz w:val="28"/>
      <w:szCs w:val="28"/>
    </w:rPr>
  </w:style>
  <w:style w:type="paragraph" w:styleId="36">
    <w:name w:val="Normal (Web)"/>
    <w:basedOn w:val="1"/>
    <w:link w:val="178"/>
    <w:qFormat/>
    <w:uiPriority w:val="99"/>
    <w:pPr>
      <w:widowControl/>
      <w:spacing w:before="100" w:beforeAutospacing="1" w:after="100" w:afterAutospacing="1"/>
      <w:jc w:val="left"/>
    </w:pPr>
    <w:rPr>
      <w:rFonts w:ascii="宋体" w:hAnsi="宋体" w:cs="宋体"/>
      <w:kern w:val="0"/>
      <w:szCs w:val="24"/>
    </w:rPr>
  </w:style>
  <w:style w:type="paragraph" w:styleId="37">
    <w:name w:val="Title"/>
    <w:basedOn w:val="13"/>
    <w:next w:val="1"/>
    <w:link w:val="65"/>
    <w:qFormat/>
    <w:uiPriority w:val="99"/>
    <w:pPr>
      <w:spacing w:afterLines="50" w:line="240" w:lineRule="auto"/>
      <w:jc w:val="center"/>
    </w:pPr>
    <w:rPr>
      <w:rFonts w:ascii="Times New Roman" w:hAnsi="Times New Roman"/>
      <w:sz w:val="21"/>
      <w:szCs w:val="21"/>
    </w:rPr>
  </w:style>
  <w:style w:type="paragraph" w:styleId="38">
    <w:name w:val="annotation subject"/>
    <w:basedOn w:val="15"/>
    <w:next w:val="15"/>
    <w:link w:val="53"/>
    <w:qFormat/>
    <w:uiPriority w:val="99"/>
    <w:rPr>
      <w:b/>
      <w:bCs/>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locked/>
    <w:uiPriority w:val="99"/>
    <w:rPr>
      <w:b/>
      <w:bCs/>
    </w:rPr>
  </w:style>
  <w:style w:type="character" w:styleId="43">
    <w:name w:val="page number"/>
    <w:qFormat/>
    <w:uiPriority w:val="99"/>
    <w:rPr>
      <w:rFonts w:cs="Times New Roman"/>
    </w:rPr>
  </w:style>
  <w:style w:type="character" w:styleId="44">
    <w:name w:val="FollowedHyperlink"/>
    <w:qFormat/>
    <w:uiPriority w:val="99"/>
    <w:rPr>
      <w:rFonts w:cs="Times New Roman"/>
      <w:color w:val="800080"/>
      <w:u w:val="single"/>
    </w:rPr>
  </w:style>
  <w:style w:type="character" w:styleId="45">
    <w:name w:val="Emphasis"/>
    <w:qFormat/>
    <w:locked/>
    <w:uiPriority w:val="99"/>
    <w:rPr>
      <w:i/>
      <w:iCs/>
    </w:rPr>
  </w:style>
  <w:style w:type="character" w:styleId="46">
    <w:name w:val="Hyperlink"/>
    <w:qFormat/>
    <w:uiPriority w:val="99"/>
    <w:rPr>
      <w:rFonts w:cs="Times New Roman"/>
      <w:color w:val="0000FF"/>
      <w:u w:val="single"/>
    </w:rPr>
  </w:style>
  <w:style w:type="character" w:styleId="47">
    <w:name w:val="annotation reference"/>
    <w:qFormat/>
    <w:uiPriority w:val="99"/>
    <w:rPr>
      <w:rFonts w:cs="Times New Roman"/>
      <w:sz w:val="21"/>
      <w:szCs w:val="21"/>
    </w:rPr>
  </w:style>
  <w:style w:type="character" w:customStyle="1" w:styleId="48">
    <w:name w:val="标题 1 Char"/>
    <w:link w:val="3"/>
    <w:qFormat/>
    <w:locked/>
    <w:uiPriority w:val="99"/>
    <w:rPr>
      <w:rFonts w:ascii="Times New Roman" w:hAnsi="Times New Roman" w:cs="Times New Roman"/>
      <w:b/>
      <w:bCs/>
      <w:kern w:val="44"/>
      <w:sz w:val="44"/>
      <w:szCs w:val="44"/>
    </w:rPr>
  </w:style>
  <w:style w:type="character" w:customStyle="1" w:styleId="49">
    <w:name w:val="标题 2 Char"/>
    <w:link w:val="4"/>
    <w:qFormat/>
    <w:locked/>
    <w:uiPriority w:val="99"/>
    <w:rPr>
      <w:rFonts w:ascii="Times New Roman" w:hAnsi="Times New Roman" w:eastAsia="宋体" w:cs="Times New Roman"/>
      <w:b/>
      <w:bCs/>
      <w:kern w:val="2"/>
      <w:sz w:val="32"/>
      <w:szCs w:val="32"/>
    </w:rPr>
  </w:style>
  <w:style w:type="character" w:customStyle="1" w:styleId="50">
    <w:name w:val="标题 3 Char"/>
    <w:link w:val="5"/>
    <w:qFormat/>
    <w:locked/>
    <w:uiPriority w:val="99"/>
    <w:rPr>
      <w:rFonts w:ascii="Times New Roman" w:hAnsi="Times New Roman" w:cs="Times New Roman"/>
      <w:b/>
      <w:bCs/>
      <w:kern w:val="2"/>
      <w:sz w:val="32"/>
      <w:szCs w:val="32"/>
    </w:rPr>
  </w:style>
  <w:style w:type="character" w:customStyle="1" w:styleId="51">
    <w:name w:val="标题 4 Char"/>
    <w:link w:val="6"/>
    <w:qFormat/>
    <w:locked/>
    <w:uiPriority w:val="99"/>
    <w:rPr>
      <w:rFonts w:ascii="等线 Light" w:hAnsi="等线 Light" w:eastAsia="等线 Light" w:cs="Times New Roman"/>
      <w:b/>
      <w:bCs/>
      <w:kern w:val="2"/>
      <w:sz w:val="28"/>
      <w:szCs w:val="28"/>
    </w:rPr>
  </w:style>
  <w:style w:type="character" w:customStyle="1" w:styleId="52">
    <w:name w:val="批注文字 Char"/>
    <w:link w:val="15"/>
    <w:qFormat/>
    <w:locked/>
    <w:uiPriority w:val="99"/>
    <w:rPr>
      <w:rFonts w:ascii="Times New Roman" w:hAnsi="Times New Roman" w:cs="Times New Roman"/>
      <w:kern w:val="2"/>
      <w:sz w:val="22"/>
      <w:szCs w:val="22"/>
    </w:rPr>
  </w:style>
  <w:style w:type="character" w:customStyle="1" w:styleId="53">
    <w:name w:val="批注主题 Char"/>
    <w:link w:val="38"/>
    <w:qFormat/>
    <w:locked/>
    <w:uiPriority w:val="99"/>
    <w:rPr>
      <w:rFonts w:ascii="Times New Roman" w:hAnsi="Times New Roman" w:cs="Times New Roman"/>
      <w:b/>
      <w:bCs/>
      <w:kern w:val="2"/>
      <w:sz w:val="22"/>
      <w:szCs w:val="22"/>
    </w:rPr>
  </w:style>
  <w:style w:type="character" w:customStyle="1" w:styleId="54">
    <w:name w:val="文档结构图 Char"/>
    <w:link w:val="14"/>
    <w:qFormat/>
    <w:locked/>
    <w:uiPriority w:val="99"/>
    <w:rPr>
      <w:rFonts w:ascii="宋体" w:hAnsi="Times New Roman" w:eastAsia="宋体" w:cs="Times New Roman"/>
      <w:sz w:val="18"/>
      <w:szCs w:val="18"/>
    </w:rPr>
  </w:style>
  <w:style w:type="character" w:customStyle="1" w:styleId="55">
    <w:name w:val="日期 Char"/>
    <w:link w:val="21"/>
    <w:qFormat/>
    <w:locked/>
    <w:uiPriority w:val="99"/>
    <w:rPr>
      <w:rFonts w:ascii="Times New Roman" w:hAnsi="Times New Roman" w:cs="Times New Roman"/>
      <w:kern w:val="2"/>
      <w:sz w:val="22"/>
      <w:szCs w:val="22"/>
    </w:rPr>
  </w:style>
  <w:style w:type="character" w:customStyle="1" w:styleId="56">
    <w:name w:val="批注框文本 Char"/>
    <w:link w:val="23"/>
    <w:qFormat/>
    <w:locked/>
    <w:uiPriority w:val="99"/>
    <w:rPr>
      <w:rFonts w:ascii="Times New Roman" w:hAnsi="Times New Roman" w:cs="Times New Roman"/>
      <w:sz w:val="18"/>
      <w:szCs w:val="18"/>
    </w:rPr>
  </w:style>
  <w:style w:type="character" w:customStyle="1" w:styleId="57">
    <w:name w:val="页脚 Char"/>
    <w:link w:val="24"/>
    <w:qFormat/>
    <w:locked/>
    <w:uiPriority w:val="99"/>
    <w:rPr>
      <w:rFonts w:ascii="Times New Roman" w:hAnsi="Times New Roman" w:cs="Times New Roman"/>
      <w:sz w:val="18"/>
      <w:szCs w:val="18"/>
    </w:rPr>
  </w:style>
  <w:style w:type="character" w:customStyle="1" w:styleId="58">
    <w:name w:val="页眉 Char"/>
    <w:link w:val="25"/>
    <w:qFormat/>
    <w:locked/>
    <w:uiPriority w:val="99"/>
    <w:rPr>
      <w:rFonts w:ascii="Times New Roman" w:hAnsi="Times New Roman" w:cs="Times New Roman"/>
      <w:kern w:val="2"/>
      <w:sz w:val="18"/>
      <w:szCs w:val="18"/>
    </w:rPr>
  </w:style>
  <w:style w:type="paragraph" w:customStyle="1" w:styleId="59">
    <w:name w:val="列出段落1"/>
    <w:basedOn w:val="1"/>
    <w:qFormat/>
    <w:uiPriority w:val="99"/>
    <w:pPr>
      <w:ind w:firstLine="420"/>
    </w:pPr>
  </w:style>
  <w:style w:type="paragraph" w:styleId="60">
    <w:name w:val="List Paragraph"/>
    <w:basedOn w:val="1"/>
    <w:qFormat/>
    <w:uiPriority w:val="99"/>
    <w:pPr>
      <w:ind w:firstLine="420"/>
    </w:pPr>
  </w:style>
  <w:style w:type="paragraph" w:customStyle="1" w:styleId="61">
    <w:name w:val="TOC 标题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62">
    <w:name w:val="修订1"/>
    <w:hidden/>
    <w:semiHidden/>
    <w:qFormat/>
    <w:uiPriority w:val="99"/>
    <w:rPr>
      <w:rFonts w:ascii="Times New Roman" w:hAnsi="Times New Roman" w:eastAsia="宋体" w:cs="Times New Roman"/>
      <w:kern w:val="2"/>
      <w:sz w:val="24"/>
      <w:szCs w:val="22"/>
      <w:lang w:val="en-US" w:eastAsia="zh-CN" w:bidi="ar-SA"/>
    </w:rPr>
  </w:style>
  <w:style w:type="paragraph" w:customStyle="1" w:styleId="63">
    <w:name w:val="p0"/>
    <w:basedOn w:val="1"/>
    <w:qFormat/>
    <w:uiPriority w:val="99"/>
    <w:pPr>
      <w:widowControl/>
      <w:spacing w:line="240" w:lineRule="auto"/>
      <w:ind w:firstLine="0" w:firstLineChars="0"/>
    </w:pPr>
    <w:rPr>
      <w:kern w:val="0"/>
      <w:sz w:val="21"/>
      <w:szCs w:val="21"/>
    </w:rPr>
  </w:style>
  <w:style w:type="paragraph" w:customStyle="1" w:styleId="64">
    <w:name w:val="修订2"/>
    <w:hidden/>
    <w:semiHidden/>
    <w:qFormat/>
    <w:uiPriority w:val="99"/>
    <w:rPr>
      <w:rFonts w:ascii="Times New Roman" w:hAnsi="Times New Roman" w:eastAsia="宋体" w:cs="Times New Roman"/>
      <w:kern w:val="2"/>
      <w:sz w:val="24"/>
      <w:szCs w:val="22"/>
      <w:lang w:val="en-US" w:eastAsia="zh-CN" w:bidi="ar-SA"/>
    </w:rPr>
  </w:style>
  <w:style w:type="character" w:customStyle="1" w:styleId="65">
    <w:name w:val="标题 Char"/>
    <w:link w:val="37"/>
    <w:qFormat/>
    <w:locked/>
    <w:uiPriority w:val="99"/>
    <w:rPr>
      <w:rFonts w:ascii="Times New Roman" w:hAnsi="Times New Roman" w:eastAsia="黑体" w:cs="Times New Roman"/>
      <w:kern w:val="2"/>
      <w:sz w:val="21"/>
      <w:szCs w:val="21"/>
    </w:rPr>
  </w:style>
  <w:style w:type="character" w:customStyle="1" w:styleId="66">
    <w:name w:val="副标题 Char"/>
    <w:link w:val="28"/>
    <w:qFormat/>
    <w:locked/>
    <w:uiPriority w:val="99"/>
    <w:rPr>
      <w:rFonts w:ascii="Times New Roman" w:hAnsi="Times New Roman" w:eastAsia="黑体" w:cs="Times New Roman"/>
      <w:kern w:val="2"/>
      <w:sz w:val="21"/>
      <w:szCs w:val="21"/>
    </w:rPr>
  </w:style>
  <w:style w:type="character" w:styleId="67">
    <w:name w:val="Placeholder Text"/>
    <w:semiHidden/>
    <w:qFormat/>
    <w:uiPriority w:val="99"/>
    <w:rPr>
      <w:rFonts w:cs="Times New Roman"/>
      <w:color w:val="808080"/>
    </w:rPr>
  </w:style>
  <w:style w:type="character" w:customStyle="1" w:styleId="68">
    <w:name w:val="表 内容 Char Char"/>
    <w:link w:val="69"/>
    <w:qFormat/>
    <w:locked/>
    <w:uiPriority w:val="99"/>
    <w:rPr>
      <w:sz w:val="21"/>
    </w:rPr>
  </w:style>
  <w:style w:type="paragraph" w:customStyle="1" w:styleId="69">
    <w:name w:val="表 内容"/>
    <w:basedOn w:val="1"/>
    <w:link w:val="68"/>
    <w:qFormat/>
    <w:uiPriority w:val="99"/>
    <w:pPr>
      <w:spacing w:beforeLines="10" w:afterLines="10" w:line="240" w:lineRule="auto"/>
      <w:ind w:firstLine="0" w:firstLineChars="0"/>
      <w:jc w:val="center"/>
    </w:pPr>
    <w:rPr>
      <w:rFonts w:ascii="Calibri" w:hAnsi="Calibri"/>
      <w:kern w:val="0"/>
      <w:sz w:val="21"/>
      <w:szCs w:val="20"/>
    </w:rPr>
  </w:style>
  <w:style w:type="character" w:customStyle="1" w:styleId="70">
    <w:name w:val="访问过的超链接1"/>
    <w:qFormat/>
    <w:uiPriority w:val="99"/>
    <w:rPr>
      <w:rFonts w:cs="Times New Roman"/>
      <w:color w:val="954F72"/>
      <w:u w:val="single"/>
    </w:rPr>
  </w:style>
  <w:style w:type="table" w:customStyle="1" w:styleId="71">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2">
    <w:name w:val="批注文字1"/>
    <w:basedOn w:val="1"/>
    <w:next w:val="15"/>
    <w:link w:val="73"/>
    <w:qFormat/>
    <w:uiPriority w:val="99"/>
    <w:pPr>
      <w:spacing w:line="240" w:lineRule="auto"/>
      <w:ind w:firstLine="0" w:firstLineChars="0"/>
      <w:jc w:val="left"/>
    </w:pPr>
    <w:rPr>
      <w:rFonts w:ascii="等线" w:hAnsi="等线"/>
      <w:sz w:val="21"/>
    </w:rPr>
  </w:style>
  <w:style w:type="character" w:customStyle="1" w:styleId="73">
    <w:name w:val="批注文字 字符"/>
    <w:link w:val="72"/>
    <w:qFormat/>
    <w:locked/>
    <w:uiPriority w:val="99"/>
    <w:rPr>
      <w:rFonts w:ascii="等线" w:eastAsia="等线" w:cs="Times New Roman"/>
      <w:kern w:val="2"/>
      <w:sz w:val="22"/>
      <w:szCs w:val="22"/>
    </w:rPr>
  </w:style>
  <w:style w:type="paragraph" w:customStyle="1" w:styleId="74">
    <w:name w:val="普通(网站)1"/>
    <w:basedOn w:val="1"/>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character" w:customStyle="1" w:styleId="75">
    <w:name w:val="dash6b63_6587__char1"/>
    <w:qFormat/>
    <w:uiPriority w:val="99"/>
    <w:rPr>
      <w:rFonts w:ascii="Times New Roman" w:hAnsi="Times New Roman" w:cs="Times New Roman"/>
      <w:sz w:val="32"/>
      <w:szCs w:val="32"/>
    </w:rPr>
  </w:style>
  <w:style w:type="paragraph" w:customStyle="1" w:styleId="76">
    <w:name w:val="dash6b63_6587"/>
    <w:basedOn w:val="1"/>
    <w:qFormat/>
    <w:uiPriority w:val="99"/>
    <w:pPr>
      <w:widowControl/>
      <w:spacing w:line="240" w:lineRule="auto"/>
      <w:ind w:firstLine="0" w:firstLineChars="0"/>
    </w:pPr>
    <w:rPr>
      <w:kern w:val="0"/>
      <w:sz w:val="32"/>
      <w:szCs w:val="32"/>
    </w:rPr>
  </w:style>
  <w:style w:type="paragraph" w:customStyle="1" w:styleId="77">
    <w:name w:val="正文 New"/>
    <w:qFormat/>
    <w:uiPriority w:val="99"/>
    <w:pPr>
      <w:widowControl w:val="0"/>
      <w:jc w:val="both"/>
    </w:pPr>
    <w:rPr>
      <w:rFonts w:ascii="Times New Roman" w:hAnsi="Times New Roman" w:eastAsia="仿宋_GB2312" w:cs="Times New Roman"/>
      <w:kern w:val="2"/>
      <w:sz w:val="32"/>
      <w:szCs w:val="24"/>
      <w:lang w:val="en-US" w:eastAsia="zh-CN" w:bidi="ar-SA"/>
    </w:rPr>
  </w:style>
  <w:style w:type="table" w:customStyle="1" w:styleId="7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网格型2"/>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
    <w:name w:val="网格型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
    <w:name w:val="网格型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2">
    <w:name w:val="正文文本 Char"/>
    <w:link w:val="16"/>
    <w:qFormat/>
    <w:locked/>
    <w:uiPriority w:val="99"/>
    <w:rPr>
      <w:rFonts w:ascii="Times New Roman" w:hAnsi="Times New Roman" w:eastAsia="宋体" w:cs="Times New Roman"/>
      <w:kern w:val="2"/>
      <w:sz w:val="24"/>
      <w:szCs w:val="24"/>
    </w:rPr>
  </w:style>
  <w:style w:type="table" w:customStyle="1" w:styleId="83">
    <w:name w:val="网格型5"/>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84">
    <w:name w:val="网格型6"/>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明显强调1"/>
    <w:basedOn w:val="41"/>
    <w:qFormat/>
    <w:uiPriority w:val="21"/>
    <w:rPr>
      <w:i/>
      <w:iCs/>
      <w:color w:val="4F81BD" w:themeColor="accent1"/>
      <w14:textFill>
        <w14:solidFill>
          <w14:schemeClr w14:val="accent1"/>
        </w14:solidFill>
      </w14:textFill>
    </w:rPr>
  </w:style>
  <w:style w:type="table" w:customStyle="1" w:styleId="86">
    <w:name w:val="网格型7"/>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7">
    <w:name w:val="网格型8"/>
    <w:basedOn w:val="39"/>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8">
    <w:name w:val="Revision1"/>
    <w:hidden/>
    <w:semiHidden/>
    <w:qFormat/>
    <w:uiPriority w:val="99"/>
    <w:rPr>
      <w:rFonts w:ascii="Times New Roman" w:hAnsi="Times New Roman" w:eastAsia="宋体" w:cs="Times New Roman"/>
      <w:kern w:val="2"/>
      <w:sz w:val="24"/>
      <w:szCs w:val="22"/>
      <w:lang w:val="en-US" w:eastAsia="zh-CN" w:bidi="ar-SA"/>
    </w:rPr>
  </w:style>
  <w:style w:type="table" w:customStyle="1" w:styleId="89">
    <w:name w:val="TableGrid"/>
    <w:qFormat/>
    <w:uiPriority w:val="0"/>
    <w:rPr>
      <w:kern w:val="2"/>
      <w:sz w:val="21"/>
      <w:szCs w:val="22"/>
    </w:rPr>
    <w:tblPr>
      <w:tblCellMar>
        <w:top w:w="0" w:type="dxa"/>
        <w:left w:w="0" w:type="dxa"/>
        <w:bottom w:w="0" w:type="dxa"/>
        <w:right w:w="0" w:type="dxa"/>
      </w:tblCellMar>
    </w:tblPr>
  </w:style>
  <w:style w:type="character" w:customStyle="1" w:styleId="90">
    <w:name w:val="表头 Char"/>
    <w:link w:val="91"/>
    <w:qFormat/>
    <w:locked/>
    <w:uiPriority w:val="0"/>
    <w:rPr>
      <w:b/>
      <w:szCs w:val="24"/>
    </w:rPr>
  </w:style>
  <w:style w:type="paragraph" w:customStyle="1" w:styleId="91">
    <w:name w:val="表头"/>
    <w:next w:val="1"/>
    <w:link w:val="90"/>
    <w:qFormat/>
    <w:uiPriority w:val="0"/>
    <w:pPr>
      <w:spacing w:beforeLines="50"/>
      <w:jc w:val="center"/>
    </w:pPr>
    <w:rPr>
      <w:rFonts w:ascii="Times New Roman" w:hAnsi="Times New Roman" w:eastAsia="宋体" w:cs="Times New Roman"/>
      <w:b/>
      <w:szCs w:val="24"/>
      <w:lang w:val="en-US" w:eastAsia="zh-CN" w:bidi="ar-SA"/>
    </w:rPr>
  </w:style>
  <w:style w:type="paragraph" w:customStyle="1" w:styleId="92">
    <w:name w:val="表中字"/>
    <w:qFormat/>
    <w:uiPriority w:val="0"/>
    <w:pPr>
      <w:jc w:val="center"/>
    </w:pPr>
    <w:rPr>
      <w:rFonts w:ascii="Times New Roman" w:hAnsi="Times New Roman" w:eastAsia="宋体" w:cs="Times New Roman"/>
      <w:kern w:val="2"/>
      <w:sz w:val="21"/>
      <w:szCs w:val="24"/>
      <w:lang w:val="en-US" w:eastAsia="zh-CN" w:bidi="ar-SA"/>
    </w:rPr>
  </w:style>
  <w:style w:type="paragraph" w:customStyle="1" w:styleId="93">
    <w:name w:val="图表标题"/>
    <w:basedOn w:val="1"/>
    <w:link w:val="94"/>
    <w:qFormat/>
    <w:uiPriority w:val="0"/>
    <w:pPr>
      <w:spacing w:line="240" w:lineRule="auto"/>
      <w:ind w:firstLine="0" w:firstLineChars="0"/>
      <w:jc w:val="center"/>
    </w:pPr>
    <w:rPr>
      <w:b/>
      <w:sz w:val="21"/>
      <w:szCs w:val="21"/>
    </w:rPr>
  </w:style>
  <w:style w:type="character" w:customStyle="1" w:styleId="94">
    <w:name w:val="图表标题 Char"/>
    <w:basedOn w:val="41"/>
    <w:link w:val="93"/>
    <w:qFormat/>
    <w:uiPriority w:val="0"/>
    <w:rPr>
      <w:b/>
      <w:kern w:val="2"/>
      <w:sz w:val="21"/>
      <w:szCs w:val="21"/>
    </w:rPr>
  </w:style>
  <w:style w:type="table" w:customStyle="1" w:styleId="95">
    <w:name w:val="网格型12"/>
    <w:basedOn w:val="39"/>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96">
    <w:name w:val="Intense Quote"/>
    <w:basedOn w:val="1"/>
    <w:next w:val="1"/>
    <w:link w:val="97"/>
    <w:qFormat/>
    <w:uiPriority w:val="99"/>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97">
    <w:name w:val="明显引用 Char"/>
    <w:basedOn w:val="41"/>
    <w:link w:val="96"/>
    <w:qFormat/>
    <w:uiPriority w:val="99"/>
    <w:rPr>
      <w:b/>
      <w:bCs/>
      <w:i/>
      <w:iCs/>
      <w:color w:val="4F81BD" w:themeColor="accent1"/>
      <w:kern w:val="2"/>
      <w:sz w:val="24"/>
      <w:szCs w:val="22"/>
      <w14:textFill>
        <w14:solidFill>
          <w14:schemeClr w14:val="accent1"/>
        </w14:solidFill>
      </w14:textFill>
    </w:rPr>
  </w:style>
  <w:style w:type="table" w:customStyle="1" w:styleId="98">
    <w:name w:val="网格型21"/>
    <w:basedOn w:val="39"/>
    <w:unhideWhenUsed/>
    <w:qFormat/>
    <w:locked/>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9">
    <w:name w:val="网格型31"/>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网格型71"/>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1">
    <w:name w:val="标题 5 Char"/>
    <w:basedOn w:val="41"/>
    <w:link w:val="7"/>
    <w:qFormat/>
    <w:uiPriority w:val="99"/>
    <w:rPr>
      <w:rFonts w:ascii="Cambria" w:hAnsi="Cambria" w:cs="Cambria"/>
      <w:b/>
      <w:bCs/>
      <w:color w:val="7F7F7F"/>
      <w:sz w:val="22"/>
      <w:szCs w:val="22"/>
    </w:rPr>
  </w:style>
  <w:style w:type="character" w:customStyle="1" w:styleId="102">
    <w:name w:val="标题 6 Char"/>
    <w:basedOn w:val="41"/>
    <w:link w:val="8"/>
    <w:qFormat/>
    <w:uiPriority w:val="99"/>
    <w:rPr>
      <w:rFonts w:ascii="Cambria" w:hAnsi="Cambria" w:cs="Cambria"/>
      <w:b/>
      <w:bCs/>
      <w:i/>
      <w:iCs/>
      <w:color w:val="7F7F7F"/>
      <w:sz w:val="22"/>
      <w:szCs w:val="22"/>
    </w:rPr>
  </w:style>
  <w:style w:type="character" w:customStyle="1" w:styleId="103">
    <w:name w:val="标题 7 Char"/>
    <w:basedOn w:val="41"/>
    <w:link w:val="9"/>
    <w:qFormat/>
    <w:uiPriority w:val="99"/>
    <w:rPr>
      <w:rFonts w:ascii="Cambria" w:hAnsi="Cambria" w:cs="Cambria"/>
      <w:i/>
      <w:iCs/>
      <w:sz w:val="22"/>
      <w:szCs w:val="22"/>
    </w:rPr>
  </w:style>
  <w:style w:type="character" w:customStyle="1" w:styleId="104">
    <w:name w:val="标题 8 Char"/>
    <w:basedOn w:val="41"/>
    <w:link w:val="10"/>
    <w:qFormat/>
    <w:uiPriority w:val="99"/>
    <w:rPr>
      <w:rFonts w:ascii="Cambria" w:hAnsi="Cambria" w:cs="Cambria"/>
    </w:rPr>
  </w:style>
  <w:style w:type="character" w:customStyle="1" w:styleId="105">
    <w:name w:val="标题 9 Char"/>
    <w:basedOn w:val="41"/>
    <w:link w:val="11"/>
    <w:qFormat/>
    <w:uiPriority w:val="99"/>
    <w:rPr>
      <w:rFonts w:ascii="Cambria" w:hAnsi="Cambria" w:cs="Cambria"/>
      <w:i/>
      <w:iCs/>
      <w:spacing w:val="5"/>
    </w:rPr>
  </w:style>
  <w:style w:type="character" w:customStyle="1" w:styleId="106">
    <w:name w:val="正文文本缩进 Char"/>
    <w:basedOn w:val="41"/>
    <w:link w:val="17"/>
    <w:qFormat/>
    <w:uiPriority w:val="99"/>
    <w:rPr>
      <w:rFonts w:ascii="Calibri" w:hAnsi="Calibri" w:cs="Calibri"/>
      <w:sz w:val="28"/>
      <w:szCs w:val="28"/>
      <w:lang w:val="en-GB"/>
    </w:rPr>
  </w:style>
  <w:style w:type="character" w:customStyle="1" w:styleId="107">
    <w:name w:val="正文文本缩进 2 Char"/>
    <w:basedOn w:val="41"/>
    <w:link w:val="22"/>
    <w:qFormat/>
    <w:uiPriority w:val="99"/>
    <w:rPr>
      <w:kern w:val="2"/>
      <w:sz w:val="28"/>
      <w:szCs w:val="28"/>
    </w:rPr>
  </w:style>
  <w:style w:type="character" w:customStyle="1" w:styleId="108">
    <w:name w:val="脚注文本 Char"/>
    <w:basedOn w:val="41"/>
    <w:link w:val="29"/>
    <w:qFormat/>
    <w:uiPriority w:val="99"/>
    <w:rPr>
      <w:rFonts w:ascii="Calibri" w:hAnsi="Calibri" w:cs="Calibri"/>
    </w:rPr>
  </w:style>
  <w:style w:type="character" w:customStyle="1" w:styleId="109">
    <w:name w:val="正文文本缩进 3 Char"/>
    <w:basedOn w:val="41"/>
    <w:link w:val="31"/>
    <w:qFormat/>
    <w:uiPriority w:val="99"/>
    <w:rPr>
      <w:rFonts w:ascii="仿宋_GB2312" w:hAnsi="Calibri" w:cs="仿宋_GB2312"/>
      <w:sz w:val="28"/>
      <w:szCs w:val="28"/>
    </w:rPr>
  </w:style>
  <w:style w:type="character" w:customStyle="1" w:styleId="110">
    <w:name w:val="正文文本 2 Char"/>
    <w:basedOn w:val="41"/>
    <w:link w:val="35"/>
    <w:qFormat/>
    <w:uiPriority w:val="99"/>
    <w:rPr>
      <w:rFonts w:ascii="宋体" w:hAnsi="宋体" w:cs="宋体"/>
      <w:sz w:val="28"/>
      <w:szCs w:val="28"/>
    </w:rPr>
  </w:style>
  <w:style w:type="table" w:customStyle="1" w:styleId="111">
    <w:name w:val="网格型9"/>
    <w:basedOn w:val="39"/>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浅色底纹 - 强调文字颜色 11"/>
    <w:basedOn w:val="39"/>
    <w:qFormat/>
    <w:uiPriority w:val="60"/>
    <w:rPr>
      <w:rFonts w:ascii="Calibri" w:hAnsi="Calibri" w:cs="Calibri"/>
      <w:color w:val="365F91"/>
      <w:sz w:val="2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pPr>
      <w:rPr>
        <w:b/>
        <w:bCs/>
        <w:color w:val="365F91"/>
      </w:rPr>
      <w:tcPr>
        <w:tcBorders>
          <w:top w:val="single" w:color="4F81BD" w:sz="8" w:space="0"/>
          <w:left w:val="nil"/>
          <w:bottom w:val="single" w:color="4F81BD" w:sz="8" w:space="0"/>
          <w:right w:val="nil"/>
          <w:insideH w:val="nil"/>
          <w:insideV w:val="nil"/>
        </w:tcBorders>
      </w:tcPr>
    </w:tblStylePr>
    <w:tblStylePr w:type="lastRow">
      <w:pPr>
        <w:spacing w:before="0" w:after="0"/>
      </w:pPr>
      <w:rPr>
        <w:b/>
        <w:bCs/>
        <w:color w:val="365F91"/>
      </w:rPr>
      <w:tcPr>
        <w:tcBorders>
          <w:top w:val="single" w:color="4F81BD" w:sz="8" w:space="0"/>
          <w:left w:val="nil"/>
          <w:bottom w:val="single" w:color="4F81BD" w:sz="8" w:space="0"/>
          <w:right w:val="nil"/>
          <w:insideH w:val="nil"/>
          <w:insideV w:val="nil"/>
        </w:tcBorders>
      </w:tcPr>
    </w:tblStylePr>
    <w:tblStylePr w:type="firstCol">
      <w:rPr>
        <w:b/>
        <w:bCs/>
        <w:color w:val="365F91"/>
      </w:rPr>
    </w:tblStylePr>
    <w:tblStylePr w:type="lastCol">
      <w:rPr>
        <w:b/>
        <w:bCs/>
        <w:color w:val="365F91"/>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113">
    <w:name w:val="未处理的提及1"/>
    <w:semiHidden/>
    <w:qFormat/>
    <w:uiPriority w:val="99"/>
    <w:rPr>
      <w:color w:val="auto"/>
      <w:shd w:val="clear" w:color="auto" w:fill="auto"/>
    </w:rPr>
  </w:style>
  <w:style w:type="paragraph" w:customStyle="1" w:styleId="114">
    <w:name w:val="hky正文"/>
    <w:basedOn w:val="1"/>
    <w:link w:val="116"/>
    <w:qFormat/>
    <w:uiPriority w:val="99"/>
    <w:pPr>
      <w:ind w:firstLine="560"/>
      <w:textAlignment w:val="baseline"/>
    </w:pPr>
    <w:rPr>
      <w:szCs w:val="24"/>
      <w:lang w:val="en-GB"/>
    </w:rPr>
  </w:style>
  <w:style w:type="paragraph" w:customStyle="1" w:styleId="115">
    <w:name w:val="hky图题"/>
    <w:basedOn w:val="13"/>
    <w:link w:val="119"/>
    <w:qFormat/>
    <w:uiPriority w:val="99"/>
    <w:pPr>
      <w:spacing w:beforeLines="50" w:afterLines="50"/>
      <w:ind w:firstLine="0" w:firstLineChars="0"/>
      <w:jc w:val="center"/>
    </w:pPr>
    <w:rPr>
      <w:rFonts w:ascii="Times New Roman" w:hAnsi="Times New Roman"/>
    </w:rPr>
  </w:style>
  <w:style w:type="character" w:customStyle="1" w:styleId="116">
    <w:name w:val="hky正文 字符"/>
    <w:link w:val="114"/>
    <w:qFormat/>
    <w:locked/>
    <w:uiPriority w:val="99"/>
    <w:rPr>
      <w:kern w:val="2"/>
      <w:sz w:val="24"/>
      <w:szCs w:val="24"/>
      <w:lang w:val="en-GB"/>
    </w:rPr>
  </w:style>
  <w:style w:type="paragraph" w:customStyle="1" w:styleId="117">
    <w:name w:val="hky表格字体"/>
    <w:basedOn w:val="1"/>
    <w:link w:val="121"/>
    <w:qFormat/>
    <w:uiPriority w:val="99"/>
    <w:pPr>
      <w:spacing w:line="240" w:lineRule="auto"/>
      <w:ind w:firstLine="0" w:firstLineChars="0"/>
      <w:jc w:val="center"/>
    </w:pPr>
    <w:rPr>
      <w:sz w:val="21"/>
      <w:szCs w:val="21"/>
    </w:rPr>
  </w:style>
  <w:style w:type="character" w:customStyle="1" w:styleId="118">
    <w:name w:val="题注 Char"/>
    <w:link w:val="13"/>
    <w:qFormat/>
    <w:locked/>
    <w:uiPriority w:val="99"/>
    <w:rPr>
      <w:rFonts w:ascii="Cambria" w:hAnsi="Cambria" w:eastAsia="黑体"/>
      <w:kern w:val="2"/>
    </w:rPr>
  </w:style>
  <w:style w:type="character" w:customStyle="1" w:styleId="119">
    <w:name w:val="hky图题 字符"/>
    <w:link w:val="115"/>
    <w:qFormat/>
    <w:locked/>
    <w:uiPriority w:val="99"/>
    <w:rPr>
      <w:rFonts w:eastAsia="黑体"/>
      <w:kern w:val="2"/>
    </w:rPr>
  </w:style>
  <w:style w:type="paragraph" w:customStyle="1" w:styleId="120">
    <w:name w:val="hky3级"/>
    <w:basedOn w:val="1"/>
    <w:link w:val="122"/>
    <w:qFormat/>
    <w:uiPriority w:val="99"/>
    <w:pPr>
      <w:keepNext/>
      <w:spacing w:beforeLines="50" w:afterLines="50"/>
      <w:ind w:firstLine="0" w:firstLineChars="0"/>
      <w:outlineLvl w:val="2"/>
    </w:pPr>
    <w:rPr>
      <w:b/>
      <w:bCs/>
      <w:szCs w:val="24"/>
    </w:rPr>
  </w:style>
  <w:style w:type="character" w:customStyle="1" w:styleId="121">
    <w:name w:val="hky表格字体 字符"/>
    <w:link w:val="117"/>
    <w:qFormat/>
    <w:locked/>
    <w:uiPriority w:val="99"/>
    <w:rPr>
      <w:kern w:val="2"/>
      <w:sz w:val="21"/>
      <w:szCs w:val="21"/>
    </w:rPr>
  </w:style>
  <w:style w:type="character" w:customStyle="1" w:styleId="122">
    <w:name w:val="hky3级 字符"/>
    <w:link w:val="120"/>
    <w:qFormat/>
    <w:locked/>
    <w:uiPriority w:val="99"/>
    <w:rPr>
      <w:b/>
      <w:bCs/>
      <w:kern w:val="2"/>
      <w:sz w:val="24"/>
      <w:szCs w:val="24"/>
    </w:rPr>
  </w:style>
  <w:style w:type="table" w:customStyle="1" w:styleId="123">
    <w:name w:val="hky表格"/>
    <w:qFormat/>
    <w:uiPriority w:val="99"/>
    <w:pPr>
      <w:jc w:val="center"/>
    </w:pPr>
    <w:tblPr>
      <w:jc w:val="cente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rPr>
      <w:jc w:val="center"/>
    </w:trPr>
  </w:style>
  <w:style w:type="paragraph" w:customStyle="1" w:styleId="124">
    <w:name w:val="hky一级"/>
    <w:basedOn w:val="3"/>
    <w:link w:val="126"/>
    <w:qFormat/>
    <w:uiPriority w:val="99"/>
    <w:pPr>
      <w:snapToGrid w:val="0"/>
      <w:spacing w:before="340" w:beforeLines="50" w:after="330" w:afterLines="50"/>
      <w:jc w:val="both"/>
    </w:pPr>
    <w:rPr>
      <w:sz w:val="28"/>
      <w:szCs w:val="28"/>
    </w:rPr>
  </w:style>
  <w:style w:type="paragraph" w:customStyle="1" w:styleId="125">
    <w:name w:val="hky2级"/>
    <w:basedOn w:val="4"/>
    <w:link w:val="127"/>
    <w:qFormat/>
    <w:uiPriority w:val="99"/>
    <w:pPr>
      <w:snapToGrid w:val="0"/>
      <w:spacing w:before="260" w:beforeLines="50" w:after="260" w:afterLines="50"/>
    </w:pPr>
    <w:rPr>
      <w:kern w:val="0"/>
      <w:sz w:val="24"/>
      <w:szCs w:val="24"/>
    </w:rPr>
  </w:style>
  <w:style w:type="character" w:customStyle="1" w:styleId="126">
    <w:name w:val="hky一级 字符"/>
    <w:link w:val="124"/>
    <w:qFormat/>
    <w:locked/>
    <w:uiPriority w:val="99"/>
    <w:rPr>
      <w:b/>
      <w:bCs/>
      <w:kern w:val="44"/>
      <w:sz w:val="28"/>
      <w:szCs w:val="28"/>
    </w:rPr>
  </w:style>
  <w:style w:type="character" w:customStyle="1" w:styleId="127">
    <w:name w:val="hky2级 字符"/>
    <w:link w:val="125"/>
    <w:qFormat/>
    <w:locked/>
    <w:uiPriority w:val="99"/>
    <w:rPr>
      <w:b/>
      <w:bCs/>
      <w:sz w:val="24"/>
      <w:szCs w:val="24"/>
    </w:rPr>
  </w:style>
  <w:style w:type="paragraph" w:customStyle="1" w:styleId="128">
    <w:name w:val="hky标题"/>
    <w:basedOn w:val="1"/>
    <w:link w:val="130"/>
    <w:qFormat/>
    <w:uiPriority w:val="99"/>
    <w:pPr>
      <w:spacing w:beforeLines="50"/>
      <w:ind w:firstLine="0" w:firstLineChars="0"/>
      <w:jc w:val="center"/>
      <w:outlineLvl w:val="0"/>
    </w:pPr>
    <w:rPr>
      <w:rFonts w:eastAsia="黑体"/>
      <w:color w:val="000000"/>
      <w:sz w:val="44"/>
      <w:szCs w:val="44"/>
    </w:rPr>
  </w:style>
  <w:style w:type="paragraph" w:customStyle="1" w:styleId="129">
    <w:name w:val="hky编制单位时间"/>
    <w:basedOn w:val="1"/>
    <w:link w:val="132"/>
    <w:qFormat/>
    <w:uiPriority w:val="99"/>
    <w:pPr>
      <w:spacing w:line="240" w:lineRule="auto"/>
      <w:ind w:firstLine="0" w:firstLineChars="0"/>
      <w:jc w:val="center"/>
    </w:pPr>
    <w:rPr>
      <w:color w:val="000000"/>
      <w:sz w:val="28"/>
      <w:szCs w:val="28"/>
    </w:rPr>
  </w:style>
  <w:style w:type="character" w:customStyle="1" w:styleId="130">
    <w:name w:val="hky标题 字符"/>
    <w:link w:val="128"/>
    <w:qFormat/>
    <w:locked/>
    <w:uiPriority w:val="99"/>
    <w:rPr>
      <w:rFonts w:eastAsia="黑体"/>
      <w:color w:val="000000"/>
      <w:kern w:val="2"/>
      <w:sz w:val="44"/>
      <w:szCs w:val="44"/>
    </w:rPr>
  </w:style>
  <w:style w:type="paragraph" w:customStyle="1" w:styleId="131">
    <w:name w:val="公式"/>
    <w:basedOn w:val="114"/>
    <w:link w:val="134"/>
    <w:qFormat/>
    <w:uiPriority w:val="99"/>
    <w:pPr>
      <w:ind w:firstLine="480"/>
      <w:jc w:val="right"/>
    </w:pPr>
  </w:style>
  <w:style w:type="character" w:customStyle="1" w:styleId="132">
    <w:name w:val="hky编制单位时间 字符"/>
    <w:link w:val="129"/>
    <w:qFormat/>
    <w:locked/>
    <w:uiPriority w:val="99"/>
    <w:rPr>
      <w:color w:val="000000"/>
      <w:kern w:val="2"/>
      <w:sz w:val="28"/>
      <w:szCs w:val="28"/>
    </w:rPr>
  </w:style>
  <w:style w:type="paragraph" w:customStyle="1" w:styleId="133">
    <w:name w:val="hky4级"/>
    <w:basedOn w:val="120"/>
    <w:link w:val="135"/>
    <w:qFormat/>
    <w:uiPriority w:val="99"/>
    <w:pPr>
      <w:spacing w:before="156" w:after="156"/>
      <w:outlineLvl w:val="3"/>
    </w:pPr>
  </w:style>
  <w:style w:type="character" w:customStyle="1" w:styleId="134">
    <w:name w:val="公式 字符"/>
    <w:link w:val="131"/>
    <w:qFormat/>
    <w:locked/>
    <w:uiPriority w:val="99"/>
    <w:rPr>
      <w:kern w:val="2"/>
      <w:sz w:val="24"/>
      <w:szCs w:val="24"/>
      <w:lang w:val="en-GB"/>
    </w:rPr>
  </w:style>
  <w:style w:type="character" w:customStyle="1" w:styleId="135">
    <w:name w:val="hky4级 字符"/>
    <w:link w:val="133"/>
    <w:qFormat/>
    <w:locked/>
    <w:uiPriority w:val="99"/>
    <w:rPr>
      <w:b/>
      <w:bCs/>
      <w:kern w:val="2"/>
      <w:sz w:val="24"/>
      <w:szCs w:val="24"/>
    </w:rPr>
  </w:style>
  <w:style w:type="paragraph" w:customStyle="1" w:styleId="136">
    <w:name w:val="标题2"/>
    <w:basedOn w:val="1"/>
    <w:next w:val="16"/>
    <w:link w:val="137"/>
    <w:qFormat/>
    <w:uiPriority w:val="99"/>
    <w:pPr>
      <w:numPr>
        <w:ilvl w:val="0"/>
        <w:numId w:val="1"/>
      </w:numPr>
      <w:tabs>
        <w:tab w:val="left" w:pos="1418"/>
      </w:tabs>
      <w:spacing w:line="240" w:lineRule="auto"/>
      <w:ind w:firstLine="200"/>
      <w:outlineLvl w:val="1"/>
    </w:pPr>
    <w:rPr>
      <w:rFonts w:ascii="宋体" w:hAnsi="楷体" w:cs="宋体"/>
      <w:b/>
      <w:bCs/>
      <w:sz w:val="30"/>
      <w:szCs w:val="30"/>
    </w:rPr>
  </w:style>
  <w:style w:type="character" w:customStyle="1" w:styleId="137">
    <w:name w:val="标题2 Char"/>
    <w:link w:val="136"/>
    <w:qFormat/>
    <w:locked/>
    <w:uiPriority w:val="99"/>
    <w:rPr>
      <w:rFonts w:ascii="宋体" w:hAnsi="楷体" w:cs="宋体"/>
      <w:b/>
      <w:bCs/>
      <w:kern w:val="2"/>
      <w:sz w:val="30"/>
      <w:szCs w:val="30"/>
    </w:rPr>
  </w:style>
  <w:style w:type="paragraph" w:customStyle="1" w:styleId="138">
    <w:name w:val="_Style 17"/>
    <w:basedOn w:val="1"/>
    <w:qFormat/>
    <w:uiPriority w:val="99"/>
    <w:pPr>
      <w:spacing w:line="240" w:lineRule="auto"/>
      <w:ind w:firstLine="0" w:firstLineChars="0"/>
    </w:pPr>
    <w:rPr>
      <w:sz w:val="21"/>
      <w:szCs w:val="21"/>
    </w:rPr>
  </w:style>
  <w:style w:type="paragraph" w:styleId="139">
    <w:name w:val="No Spacing"/>
    <w:qFormat/>
    <w:uiPriority w:val="99"/>
    <w:pPr>
      <w:widowControl w:val="0"/>
      <w:spacing w:line="320" w:lineRule="exact"/>
      <w:jc w:val="both"/>
    </w:pPr>
    <w:rPr>
      <w:rFonts w:ascii="Times New Roman" w:hAnsi="Times New Roman" w:eastAsia="宋体" w:cs="Times New Roman"/>
      <w:kern w:val="2"/>
      <w:sz w:val="21"/>
      <w:szCs w:val="21"/>
      <w:lang w:val="en-US" w:eastAsia="zh-CN" w:bidi="ar-SA"/>
    </w:rPr>
  </w:style>
  <w:style w:type="character" w:customStyle="1" w:styleId="140">
    <w:name w:val="【表格文字】 Char Char"/>
    <w:qFormat/>
    <w:uiPriority w:val="99"/>
    <w:rPr>
      <w:rFonts w:eastAsia="宋体"/>
      <w:kern w:val="2"/>
      <w:sz w:val="24"/>
      <w:szCs w:val="24"/>
      <w:lang w:val="en-US" w:eastAsia="zh-CN"/>
    </w:rPr>
  </w:style>
  <w:style w:type="paragraph" w:customStyle="1" w:styleId="141">
    <w:name w:val="样式3"/>
    <w:basedOn w:val="1"/>
    <w:qFormat/>
    <w:uiPriority w:val="99"/>
    <w:rPr>
      <w:rFonts w:eastAsia="楷体_GB2312"/>
      <w:sz w:val="28"/>
      <w:szCs w:val="28"/>
    </w:rPr>
  </w:style>
  <w:style w:type="paragraph" w:customStyle="1" w:styleId="14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3">
    <w:name w:val="图表名称"/>
    <w:basedOn w:val="1"/>
    <w:next w:val="1"/>
    <w:link w:val="144"/>
    <w:qFormat/>
    <w:uiPriority w:val="99"/>
    <w:pPr>
      <w:spacing w:beforeLines="50" w:afterLines="50" w:line="240" w:lineRule="auto"/>
      <w:ind w:firstLine="0" w:firstLineChars="0"/>
      <w:jc w:val="center"/>
    </w:pPr>
    <w:rPr>
      <w:rFonts w:ascii="宋体" w:hAnsi="宋体" w:cs="宋体"/>
      <w:b/>
      <w:bCs/>
      <w:kern w:val="0"/>
      <w:sz w:val="21"/>
      <w:szCs w:val="21"/>
      <w:lang w:val="zh-CN"/>
    </w:rPr>
  </w:style>
  <w:style w:type="character" w:customStyle="1" w:styleId="144">
    <w:name w:val="图表名称 Char"/>
    <w:link w:val="143"/>
    <w:qFormat/>
    <w:locked/>
    <w:uiPriority w:val="99"/>
    <w:rPr>
      <w:rFonts w:ascii="宋体" w:hAnsi="宋体" w:cs="宋体"/>
      <w:b/>
      <w:bCs/>
      <w:sz w:val="21"/>
      <w:szCs w:val="21"/>
      <w:lang w:val="zh-CN"/>
    </w:rPr>
  </w:style>
  <w:style w:type="paragraph" w:customStyle="1" w:styleId="145">
    <w:name w:val="Table Paragraph"/>
    <w:basedOn w:val="1"/>
    <w:qFormat/>
    <w:uiPriority w:val="99"/>
    <w:pPr>
      <w:widowControl/>
      <w:autoSpaceDE w:val="0"/>
      <w:autoSpaceDN w:val="0"/>
      <w:spacing w:after="200" w:line="276" w:lineRule="auto"/>
      <w:ind w:firstLine="0" w:firstLineChars="0"/>
      <w:jc w:val="left"/>
    </w:pPr>
    <w:rPr>
      <w:rFonts w:ascii="宋体" w:hAnsi="宋体" w:cs="宋体"/>
      <w:kern w:val="0"/>
      <w:sz w:val="22"/>
      <w:lang w:val="zh-CN"/>
    </w:rPr>
  </w:style>
  <w:style w:type="paragraph" w:customStyle="1" w:styleId="146">
    <w:name w:val="大标题"/>
    <w:basedOn w:val="1"/>
    <w:link w:val="148"/>
    <w:qFormat/>
    <w:uiPriority w:val="99"/>
    <w:pPr>
      <w:spacing w:beforeLines="50" w:afterLines="50"/>
      <w:jc w:val="center"/>
    </w:pPr>
    <w:rPr>
      <w:rFonts w:eastAsia="黑体"/>
      <w:color w:val="000000"/>
      <w:sz w:val="32"/>
      <w:szCs w:val="32"/>
    </w:rPr>
  </w:style>
  <w:style w:type="paragraph" w:customStyle="1" w:styleId="147">
    <w:name w:val="附件标题"/>
    <w:basedOn w:val="146"/>
    <w:link w:val="150"/>
    <w:qFormat/>
    <w:uiPriority w:val="99"/>
    <w:pPr>
      <w:ind w:firstLine="0" w:firstLineChars="0"/>
      <w:jc w:val="left"/>
      <w:outlineLvl w:val="1"/>
    </w:pPr>
  </w:style>
  <w:style w:type="character" w:customStyle="1" w:styleId="148">
    <w:name w:val="大标题 字符"/>
    <w:link w:val="146"/>
    <w:qFormat/>
    <w:locked/>
    <w:uiPriority w:val="99"/>
    <w:rPr>
      <w:rFonts w:eastAsia="黑体"/>
      <w:color w:val="000000"/>
      <w:kern w:val="2"/>
      <w:sz w:val="32"/>
      <w:szCs w:val="32"/>
    </w:rPr>
  </w:style>
  <w:style w:type="paragraph" w:customStyle="1" w:styleId="149">
    <w:name w:val="hky5级"/>
    <w:basedOn w:val="1"/>
    <w:link w:val="152"/>
    <w:qFormat/>
    <w:uiPriority w:val="99"/>
    <w:pPr>
      <w:outlineLvl w:val="4"/>
    </w:pPr>
    <w:rPr>
      <w:kern w:val="0"/>
      <w:szCs w:val="24"/>
    </w:rPr>
  </w:style>
  <w:style w:type="character" w:customStyle="1" w:styleId="150">
    <w:name w:val="附件标题 字符"/>
    <w:link w:val="147"/>
    <w:qFormat/>
    <w:locked/>
    <w:uiPriority w:val="99"/>
    <w:rPr>
      <w:rFonts w:eastAsia="黑体"/>
      <w:color w:val="000000"/>
      <w:kern w:val="2"/>
      <w:sz w:val="32"/>
      <w:szCs w:val="32"/>
    </w:rPr>
  </w:style>
  <w:style w:type="paragraph" w:customStyle="1" w:styleId="151">
    <w:name w:val="hky6级"/>
    <w:basedOn w:val="149"/>
    <w:link w:val="154"/>
    <w:qFormat/>
    <w:uiPriority w:val="99"/>
    <w:pPr>
      <w:ind w:firstLine="480"/>
      <w:outlineLvl w:val="5"/>
    </w:pPr>
  </w:style>
  <w:style w:type="character" w:customStyle="1" w:styleId="152">
    <w:name w:val="hky5级 字符"/>
    <w:link w:val="149"/>
    <w:qFormat/>
    <w:locked/>
    <w:uiPriority w:val="99"/>
    <w:rPr>
      <w:sz w:val="24"/>
      <w:szCs w:val="24"/>
    </w:rPr>
  </w:style>
  <w:style w:type="paragraph" w:customStyle="1" w:styleId="153">
    <w:name w:val="2级无段后"/>
    <w:basedOn w:val="125"/>
    <w:link w:val="156"/>
    <w:qFormat/>
    <w:uiPriority w:val="99"/>
    <w:pPr>
      <w:spacing w:before="190" w:afterLines="0"/>
    </w:pPr>
  </w:style>
  <w:style w:type="character" w:customStyle="1" w:styleId="154">
    <w:name w:val="hky6级 字符"/>
    <w:link w:val="151"/>
    <w:qFormat/>
    <w:locked/>
    <w:uiPriority w:val="99"/>
    <w:rPr>
      <w:sz w:val="24"/>
      <w:szCs w:val="24"/>
    </w:rPr>
  </w:style>
  <w:style w:type="paragraph" w:customStyle="1" w:styleId="155">
    <w:name w:val="3级无段前"/>
    <w:basedOn w:val="120"/>
    <w:link w:val="158"/>
    <w:qFormat/>
    <w:uiPriority w:val="99"/>
    <w:pPr>
      <w:spacing w:beforeLines="0" w:after="190"/>
    </w:pPr>
  </w:style>
  <w:style w:type="character" w:customStyle="1" w:styleId="156">
    <w:name w:val="2级无段后 字符"/>
    <w:link w:val="153"/>
    <w:qFormat/>
    <w:locked/>
    <w:uiPriority w:val="99"/>
    <w:rPr>
      <w:b/>
      <w:bCs/>
      <w:sz w:val="24"/>
      <w:szCs w:val="24"/>
    </w:rPr>
  </w:style>
  <w:style w:type="paragraph" w:customStyle="1" w:styleId="157">
    <w:name w:val="3级无段后"/>
    <w:basedOn w:val="120"/>
    <w:link w:val="160"/>
    <w:qFormat/>
    <w:uiPriority w:val="99"/>
    <w:pPr>
      <w:spacing w:afterLines="0"/>
    </w:pPr>
  </w:style>
  <w:style w:type="character" w:customStyle="1" w:styleId="158">
    <w:name w:val="3级无段前 字符"/>
    <w:link w:val="155"/>
    <w:qFormat/>
    <w:locked/>
    <w:uiPriority w:val="99"/>
    <w:rPr>
      <w:b/>
      <w:bCs/>
      <w:kern w:val="2"/>
      <w:sz w:val="24"/>
      <w:szCs w:val="24"/>
    </w:rPr>
  </w:style>
  <w:style w:type="paragraph" w:customStyle="1" w:styleId="159">
    <w:name w:val="4级无段前"/>
    <w:basedOn w:val="133"/>
    <w:link w:val="162"/>
    <w:qFormat/>
    <w:uiPriority w:val="99"/>
    <w:pPr>
      <w:spacing w:beforeLines="0" w:after="50"/>
    </w:pPr>
  </w:style>
  <w:style w:type="character" w:customStyle="1" w:styleId="160">
    <w:name w:val="3级无段后 字符"/>
    <w:link w:val="157"/>
    <w:qFormat/>
    <w:locked/>
    <w:uiPriority w:val="99"/>
    <w:rPr>
      <w:b/>
      <w:bCs/>
      <w:kern w:val="2"/>
      <w:sz w:val="24"/>
      <w:szCs w:val="24"/>
    </w:rPr>
  </w:style>
  <w:style w:type="paragraph" w:customStyle="1" w:styleId="161">
    <w:name w:val="4级无段后"/>
    <w:basedOn w:val="133"/>
    <w:link w:val="163"/>
    <w:qFormat/>
    <w:uiPriority w:val="99"/>
    <w:pPr>
      <w:spacing w:before="190" w:afterLines="0"/>
    </w:pPr>
  </w:style>
  <w:style w:type="character" w:customStyle="1" w:styleId="162">
    <w:name w:val="4级无段前 字符"/>
    <w:link w:val="159"/>
    <w:qFormat/>
    <w:locked/>
    <w:uiPriority w:val="99"/>
    <w:rPr>
      <w:b/>
      <w:bCs/>
      <w:kern w:val="2"/>
      <w:sz w:val="24"/>
      <w:szCs w:val="24"/>
    </w:rPr>
  </w:style>
  <w:style w:type="character" w:customStyle="1" w:styleId="163">
    <w:name w:val="4级无段后 字符"/>
    <w:link w:val="161"/>
    <w:qFormat/>
    <w:locked/>
    <w:uiPriority w:val="99"/>
    <w:rPr>
      <w:b/>
      <w:bCs/>
      <w:kern w:val="2"/>
      <w:sz w:val="24"/>
      <w:szCs w:val="24"/>
    </w:rPr>
  </w:style>
  <w:style w:type="character" w:customStyle="1" w:styleId="164">
    <w:name w:val="个人答复风格"/>
    <w:qFormat/>
    <w:uiPriority w:val="99"/>
    <w:rPr>
      <w:rFonts w:ascii="Arial" w:hAnsi="Arial" w:eastAsia="宋体" w:cs="Arial"/>
      <w:color w:val="auto"/>
      <w:sz w:val="20"/>
      <w:szCs w:val="20"/>
    </w:rPr>
  </w:style>
  <w:style w:type="character" w:customStyle="1" w:styleId="165">
    <w:name w:val="个人撰写风格"/>
    <w:qFormat/>
    <w:uiPriority w:val="99"/>
    <w:rPr>
      <w:rFonts w:ascii="Arial" w:hAnsi="Arial" w:eastAsia="宋体" w:cs="Arial"/>
      <w:color w:val="auto"/>
      <w:sz w:val="20"/>
      <w:szCs w:val="20"/>
    </w:rPr>
  </w:style>
  <w:style w:type="character" w:customStyle="1" w:styleId="166">
    <w:name w:val="文档结构图 Char1"/>
    <w:qFormat/>
    <w:uiPriority w:val="99"/>
    <w:rPr>
      <w:rFonts w:ascii="宋体" w:cs="宋体"/>
      <w:kern w:val="2"/>
      <w:sz w:val="18"/>
      <w:szCs w:val="18"/>
    </w:rPr>
  </w:style>
  <w:style w:type="paragraph" w:styleId="167">
    <w:name w:val="Quote"/>
    <w:basedOn w:val="1"/>
    <w:next w:val="1"/>
    <w:link w:val="168"/>
    <w:qFormat/>
    <w:uiPriority w:val="99"/>
    <w:pPr>
      <w:widowControl/>
      <w:spacing w:before="200" w:line="276" w:lineRule="auto"/>
      <w:ind w:left="360" w:right="360" w:firstLine="0" w:firstLineChars="0"/>
      <w:jc w:val="left"/>
    </w:pPr>
    <w:rPr>
      <w:rFonts w:ascii="Calibri" w:hAnsi="Calibri" w:cs="Calibri"/>
      <w:i/>
      <w:iCs/>
      <w:kern w:val="0"/>
      <w:sz w:val="22"/>
    </w:rPr>
  </w:style>
  <w:style w:type="character" w:customStyle="1" w:styleId="168">
    <w:name w:val="引用 Char"/>
    <w:basedOn w:val="41"/>
    <w:link w:val="167"/>
    <w:qFormat/>
    <w:uiPriority w:val="99"/>
    <w:rPr>
      <w:rFonts w:ascii="Calibri" w:hAnsi="Calibri" w:cs="Calibri"/>
      <w:i/>
      <w:iCs/>
      <w:sz w:val="22"/>
      <w:szCs w:val="22"/>
    </w:rPr>
  </w:style>
  <w:style w:type="character" w:customStyle="1" w:styleId="169">
    <w:name w:val="不明显强调1"/>
    <w:qFormat/>
    <w:uiPriority w:val="99"/>
    <w:rPr>
      <w:i/>
      <w:iCs/>
    </w:rPr>
  </w:style>
  <w:style w:type="character" w:customStyle="1" w:styleId="170">
    <w:name w:val="明显强调11"/>
    <w:qFormat/>
    <w:uiPriority w:val="99"/>
    <w:rPr>
      <w:b/>
      <w:bCs/>
    </w:rPr>
  </w:style>
  <w:style w:type="character" w:customStyle="1" w:styleId="171">
    <w:name w:val="不明显参考1"/>
    <w:qFormat/>
    <w:uiPriority w:val="99"/>
    <w:rPr>
      <w:smallCaps/>
    </w:rPr>
  </w:style>
  <w:style w:type="character" w:customStyle="1" w:styleId="172">
    <w:name w:val="明显参考1"/>
    <w:qFormat/>
    <w:uiPriority w:val="99"/>
    <w:rPr>
      <w:smallCaps/>
      <w:spacing w:val="5"/>
      <w:u w:val="single"/>
    </w:rPr>
  </w:style>
  <w:style w:type="character" w:customStyle="1" w:styleId="173">
    <w:name w:val="书籍标题1"/>
    <w:qFormat/>
    <w:uiPriority w:val="99"/>
    <w:rPr>
      <w:i/>
      <w:iCs/>
      <w:smallCaps/>
      <w:spacing w:val="5"/>
    </w:rPr>
  </w:style>
  <w:style w:type="character" w:customStyle="1" w:styleId="174">
    <w:name w:val="正文缩进 Char"/>
    <w:link w:val="2"/>
    <w:qFormat/>
    <w:locked/>
    <w:uiPriority w:val="99"/>
  </w:style>
  <w:style w:type="character" w:customStyle="1" w:styleId="175">
    <w:name w:val="style3"/>
    <w:basedOn w:val="41"/>
    <w:qFormat/>
    <w:uiPriority w:val="99"/>
  </w:style>
  <w:style w:type="character" w:customStyle="1" w:styleId="176">
    <w:name w:val="11111111111111 Char"/>
    <w:link w:val="177"/>
    <w:qFormat/>
    <w:locked/>
    <w:uiPriority w:val="99"/>
    <w:rPr>
      <w:rFonts w:ascii="宋体" w:cs="宋体"/>
      <w:sz w:val="24"/>
      <w:szCs w:val="24"/>
    </w:rPr>
  </w:style>
  <w:style w:type="paragraph" w:customStyle="1" w:styleId="177">
    <w:name w:val="11111111111111"/>
    <w:basedOn w:val="1"/>
    <w:link w:val="176"/>
    <w:qFormat/>
    <w:uiPriority w:val="99"/>
    <w:pPr>
      <w:spacing w:line="560" w:lineRule="exact"/>
      <w:ind w:firstLine="480"/>
    </w:pPr>
    <w:rPr>
      <w:rFonts w:ascii="宋体" w:cs="宋体"/>
      <w:kern w:val="0"/>
      <w:szCs w:val="24"/>
    </w:rPr>
  </w:style>
  <w:style w:type="character" w:customStyle="1" w:styleId="178">
    <w:name w:val="普通(网站) Char"/>
    <w:link w:val="36"/>
    <w:qFormat/>
    <w:locked/>
    <w:uiPriority w:val="99"/>
    <w:rPr>
      <w:rFonts w:ascii="宋体" w:hAnsi="宋体" w:cs="宋体"/>
      <w:sz w:val="24"/>
      <w:szCs w:val="24"/>
    </w:rPr>
  </w:style>
  <w:style w:type="table" w:customStyle="1" w:styleId="179">
    <w:name w:val="网格型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0">
    <w:name w:val="hky目录标题"/>
    <w:basedOn w:val="1"/>
    <w:link w:val="181"/>
    <w:qFormat/>
    <w:uiPriority w:val="99"/>
    <w:pPr>
      <w:widowControl/>
      <w:spacing w:beforeLines="50" w:afterLines="50"/>
      <w:ind w:firstLine="0" w:firstLineChars="0"/>
      <w:jc w:val="center"/>
    </w:pPr>
    <w:rPr>
      <w:rFonts w:ascii="黑体" w:hAnsi="黑体" w:eastAsia="黑体" w:cs="黑体"/>
      <w:sz w:val="32"/>
      <w:szCs w:val="32"/>
    </w:rPr>
  </w:style>
  <w:style w:type="character" w:customStyle="1" w:styleId="181">
    <w:name w:val="hky目录标题 字符"/>
    <w:link w:val="180"/>
    <w:qFormat/>
    <w:locked/>
    <w:uiPriority w:val="99"/>
    <w:rPr>
      <w:rFonts w:ascii="黑体" w:hAnsi="黑体" w:eastAsia="黑体" w:cs="黑体"/>
      <w:kern w:val="2"/>
      <w:sz w:val="32"/>
      <w:szCs w:val="32"/>
    </w:rPr>
  </w:style>
  <w:style w:type="character" w:customStyle="1" w:styleId="182">
    <w:name w:val="未处理的提及2"/>
    <w:semiHidden/>
    <w:qFormat/>
    <w:uiPriority w:val="99"/>
    <w:rPr>
      <w:color w:val="auto"/>
      <w:shd w:val="clear" w:color="auto" w:fill="auto"/>
    </w:rPr>
  </w:style>
  <w:style w:type="paragraph" w:customStyle="1" w:styleId="183">
    <w:name w:val="hky目录内容格式"/>
    <w:basedOn w:val="33"/>
    <w:link w:val="186"/>
    <w:qFormat/>
    <w:uiPriority w:val="99"/>
    <w:pPr>
      <w:widowControl/>
      <w:tabs>
        <w:tab w:val="right" w:leader="dot" w:pos="8494"/>
      </w:tabs>
      <w:spacing w:before="50" w:after="50"/>
      <w:ind w:left="0" w:firstLine="0" w:firstLineChars="0"/>
    </w:pPr>
    <w:rPr>
      <w:rFonts w:ascii="Times" w:hAnsi="Times" w:cs="Times"/>
      <w:kern w:val="0"/>
      <w:sz w:val="28"/>
      <w:szCs w:val="28"/>
    </w:rPr>
  </w:style>
  <w:style w:type="paragraph" w:customStyle="1" w:styleId="184">
    <w:name w:val="TOC 标题2"/>
    <w:basedOn w:val="3"/>
    <w:next w:val="1"/>
    <w:qFormat/>
    <w:uiPriority w:val="99"/>
    <w:pPr>
      <w:widowControl/>
      <w:spacing w:before="240" w:line="259" w:lineRule="auto"/>
      <w:jc w:val="left"/>
      <w:outlineLvl w:val="9"/>
    </w:pPr>
    <w:rPr>
      <w:rFonts w:ascii="Cambria" w:hAnsi="Cambria" w:cs="Cambria"/>
      <w:b w:val="0"/>
      <w:bCs w:val="0"/>
      <w:color w:val="365F91"/>
      <w:kern w:val="0"/>
      <w:szCs w:val="32"/>
    </w:rPr>
  </w:style>
  <w:style w:type="character" w:customStyle="1" w:styleId="185">
    <w:name w:val="目录 2 Char"/>
    <w:link w:val="33"/>
    <w:qFormat/>
    <w:locked/>
    <w:uiPriority w:val="99"/>
    <w:rPr>
      <w:rFonts w:ascii="Calibri" w:hAnsi="Calibri"/>
      <w:smallCaps/>
      <w:kern w:val="2"/>
    </w:rPr>
  </w:style>
  <w:style w:type="character" w:customStyle="1" w:styleId="186">
    <w:name w:val="hky目录内容格式 字符"/>
    <w:link w:val="183"/>
    <w:qFormat/>
    <w:locked/>
    <w:uiPriority w:val="99"/>
    <w:rPr>
      <w:rFonts w:ascii="Times" w:hAnsi="Times" w:cs="Times"/>
      <w:smallCaps/>
      <w:sz w:val="28"/>
      <w:szCs w:val="28"/>
    </w:rPr>
  </w:style>
  <w:style w:type="paragraph" w:customStyle="1" w:styleId="187">
    <w:name w:val="TOC 标题3"/>
    <w:basedOn w:val="3"/>
    <w:next w:val="1"/>
    <w:semiHidden/>
    <w:qFormat/>
    <w:uiPriority w:val="99"/>
    <w:pPr>
      <w:widowControl/>
      <w:spacing w:before="480" w:line="276" w:lineRule="auto"/>
      <w:jc w:val="left"/>
      <w:outlineLvl w:val="9"/>
    </w:pPr>
    <w:rPr>
      <w:rFonts w:ascii="Cambria" w:hAnsi="Cambria" w:cs="Cambria"/>
      <w:color w:val="365F91"/>
      <w:kern w:val="0"/>
      <w:sz w:val="28"/>
      <w:szCs w:val="28"/>
    </w:rPr>
  </w:style>
  <w:style w:type="paragraph" w:customStyle="1" w:styleId="188">
    <w:name w:val="Decimal Aligned"/>
    <w:basedOn w:val="1"/>
    <w:qFormat/>
    <w:uiPriority w:val="40"/>
    <w:pPr>
      <w:widowControl/>
      <w:tabs>
        <w:tab w:val="decimal" w:pos="360"/>
      </w:tabs>
      <w:spacing w:after="200" w:line="276" w:lineRule="auto"/>
      <w:ind w:firstLine="0" w:firstLineChars="0"/>
      <w:jc w:val="left"/>
    </w:pPr>
    <w:rPr>
      <w:rFonts w:ascii="Calibri" w:hAnsi="Calibri" w:cs="Calibri"/>
      <w:kern w:val="0"/>
      <w:sz w:val="22"/>
    </w:rPr>
  </w:style>
  <w:style w:type="character" w:customStyle="1" w:styleId="189">
    <w:name w:val="不明显强调2"/>
    <w:qFormat/>
    <w:uiPriority w:val="99"/>
    <w:rPr>
      <w:i/>
      <w:iCs/>
      <w:color w:val="7F7F7F"/>
    </w:rPr>
  </w:style>
  <w:style w:type="paragraph" w:customStyle="1" w:styleId="190">
    <w:name w:val="样式 环评文本 + 自动设置"/>
    <w:basedOn w:val="1"/>
    <w:qFormat/>
    <w:uiPriority w:val="99"/>
    <w:pPr>
      <w:adjustRightInd w:val="0"/>
      <w:snapToGrid w:val="0"/>
      <w:ind w:firstLine="480"/>
    </w:pPr>
    <w:rPr>
      <w:szCs w:val="24"/>
    </w:rPr>
  </w:style>
  <w:style w:type="paragraph" w:customStyle="1" w:styleId="191">
    <w:name w:val="样式 表头图头 + 自动设置"/>
    <w:basedOn w:val="1"/>
    <w:link w:val="193"/>
    <w:qFormat/>
    <w:uiPriority w:val="99"/>
    <w:pPr>
      <w:keepLines/>
      <w:widowControl/>
      <w:adjustRightInd w:val="0"/>
      <w:snapToGrid w:val="0"/>
      <w:spacing w:beforeLines="50" w:line="240" w:lineRule="auto"/>
      <w:ind w:firstLine="0" w:firstLineChars="0"/>
      <w:jc w:val="center"/>
      <w:outlineLvl w:val="3"/>
    </w:pPr>
    <w:rPr>
      <w:b/>
      <w:bCs/>
      <w:color w:val="000000"/>
      <w:szCs w:val="24"/>
    </w:rPr>
  </w:style>
  <w:style w:type="paragraph" w:customStyle="1" w:styleId="192">
    <w:name w:val="样式 居中"/>
    <w:basedOn w:val="1"/>
    <w:qFormat/>
    <w:uiPriority w:val="99"/>
    <w:pPr>
      <w:spacing w:line="240" w:lineRule="auto"/>
      <w:ind w:firstLine="0" w:firstLineChars="0"/>
      <w:jc w:val="center"/>
    </w:pPr>
    <w:rPr>
      <w:sz w:val="21"/>
      <w:szCs w:val="21"/>
    </w:rPr>
  </w:style>
  <w:style w:type="character" w:customStyle="1" w:styleId="193">
    <w:name w:val="样式 表头图头 + 自动设置 Char"/>
    <w:link w:val="191"/>
    <w:qFormat/>
    <w:locked/>
    <w:uiPriority w:val="99"/>
    <w:rPr>
      <w:b/>
      <w:bCs/>
      <w:color w:val="000000"/>
      <w:kern w:val="2"/>
      <w:sz w:val="24"/>
      <w:szCs w:val="24"/>
    </w:rPr>
  </w:style>
  <w:style w:type="character" w:customStyle="1" w:styleId="194">
    <w:name w:val="font21"/>
    <w:qFormat/>
    <w:uiPriority w:val="99"/>
    <w:rPr>
      <w:rFonts w:ascii="Times New Roman" w:hAnsi="Times New Roman" w:cs="Times New Roman"/>
      <w:color w:val="000000"/>
      <w:sz w:val="21"/>
      <w:szCs w:val="21"/>
      <w:u w:val="none"/>
    </w:rPr>
  </w:style>
  <w:style w:type="character" w:customStyle="1" w:styleId="195">
    <w:name w:val="font11"/>
    <w:qFormat/>
    <w:uiPriority w:val="99"/>
    <w:rPr>
      <w:rFonts w:ascii="Times New Roman" w:hAnsi="Times New Roman" w:cs="Times New Roman"/>
      <w:color w:val="000000"/>
      <w:sz w:val="21"/>
      <w:szCs w:val="21"/>
      <w:u w:val="none"/>
      <w:vertAlign w:val="superscript"/>
    </w:rPr>
  </w:style>
  <w:style w:type="character" w:customStyle="1" w:styleId="196">
    <w:name w:val="font01"/>
    <w:qFormat/>
    <w:uiPriority w:val="99"/>
    <w:rPr>
      <w:rFonts w:ascii="宋体" w:hAnsi="宋体" w:eastAsia="宋体" w:cs="宋体"/>
      <w:color w:val="000000"/>
      <w:sz w:val="21"/>
      <w:szCs w:val="21"/>
      <w:u w:val="none"/>
      <w:vertAlign w:val="superscript"/>
    </w:rPr>
  </w:style>
  <w:style w:type="paragraph" w:customStyle="1" w:styleId="197">
    <w:name w:val="环评文本"/>
    <w:basedOn w:val="1"/>
    <w:qFormat/>
    <w:uiPriority w:val="99"/>
    <w:pPr>
      <w:ind w:firstLine="480"/>
    </w:pPr>
    <w:rPr>
      <w:color w:val="0000FF"/>
      <w:szCs w:val="24"/>
    </w:rPr>
  </w:style>
  <w:style w:type="paragraph" w:customStyle="1" w:styleId="198">
    <w:name w:val="修订3"/>
    <w:hidden/>
    <w:semiHidden/>
    <w:qFormat/>
    <w:uiPriority w:val="99"/>
    <w:rPr>
      <w:rFonts w:ascii="Times New Roman" w:hAnsi="Times New Roman" w:eastAsia="宋体" w:cs="Times New Roman"/>
      <w:kern w:val="2"/>
      <w:sz w:val="21"/>
      <w:szCs w:val="21"/>
      <w:lang w:val="en-US" w:eastAsia="zh-CN" w:bidi="ar-SA"/>
    </w:rPr>
  </w:style>
  <w:style w:type="character" w:customStyle="1" w:styleId="199">
    <w:name w:val="不明显强调3"/>
    <w:qFormat/>
    <w:uiPriority w:val="19"/>
    <w:rPr>
      <w:i/>
      <w:iCs/>
      <w:color w:val="000000"/>
    </w:rPr>
  </w:style>
  <w:style w:type="character" w:customStyle="1" w:styleId="200">
    <w:name w:val="明显参考2"/>
    <w:basedOn w:val="41"/>
    <w:qFormat/>
    <w:uiPriority w:val="32"/>
    <w:rPr>
      <w:b/>
      <w:bCs/>
      <w:smallCaps/>
      <w:color w:val="4F81BD" w:themeColor="accent1"/>
      <w:spacing w:val="5"/>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1690D1-EBD2-4383-94CD-D9E92C7D1C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19081</Words>
  <Characters>19715</Characters>
  <Lines>314</Lines>
  <Paragraphs>88</Paragraphs>
  <TotalTime>19</TotalTime>
  <ScaleCrop>false</ScaleCrop>
  <LinksUpToDate>false</LinksUpToDate>
  <CharactersWithSpaces>20108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2020-04-21T09:16:00Z</dcterms:created>
  <dc:creator>Kp</dc:creator>
  <cp:lastModifiedBy>初夏～奋斗</cp:lastModifiedBy>
  <cp:lastPrinted>2020-07-16T01:36:00Z</cp:lastPrinted>
  <dcterms:modified xsi:type="dcterms:W3CDTF">2023-07-10T08:23:22Z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510DF862B203433F97F2A1B1391F9696</vt:lpwstr>
  </property>
</Properties>
</file>