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45"/>
        <w:gridCol w:w="333"/>
        <w:gridCol w:w="641"/>
        <w:gridCol w:w="102"/>
        <w:gridCol w:w="711"/>
        <w:gridCol w:w="546"/>
        <w:gridCol w:w="644"/>
        <w:gridCol w:w="83"/>
        <w:gridCol w:w="200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30" w:after="0" w:line="360" w:lineRule="auto"/>
              <w:ind w:right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</w:p>
          <w:p>
            <w:pPr>
              <w:widowControl w:val="0"/>
              <w:spacing w:before="330" w:after="0" w:line="24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蓬江区中小学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widowControl w:val="0"/>
              <w:spacing w:before="330" w:after="0" w:line="24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eastAsia="zh-CN"/>
              </w:rPr>
              <w:t>考生当前身份：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4"/>
                <w:szCs w:val="24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eastAsia="zh-CN"/>
              </w:rPr>
              <w:t>应届毕业生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4"/>
                <w:szCs w:val="24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 xml:space="preserve">社会人员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4"/>
                <w:szCs w:val="24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 xml:space="preserve">在编人员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4"/>
                <w:szCs w:val="24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>蓬江区教辅人员、江门市内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>军人配偶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  <w:t>岗位代码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安排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注：1、填写报考科目时，请加上学段，如“小学语文”、 “初中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语文（一）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Tg0NmU1MGI4MzZjYWU0NDRjOTFhNTZjY2Q4ZWMifQ=="/>
  </w:docVars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CB2011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C7F6E33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12578E"/>
    <w:rsid w:val="316750B9"/>
    <w:rsid w:val="33580461"/>
    <w:rsid w:val="339C2799"/>
    <w:rsid w:val="35054570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1D57F2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076631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7C74253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  <w:rsid w:val="BA7B23C6"/>
    <w:rsid w:val="BFBF38D1"/>
    <w:rsid w:val="CFDFE9AC"/>
    <w:rsid w:val="DFFF15B4"/>
    <w:rsid w:val="EE7EE361"/>
    <w:rsid w:val="F2A9ACCC"/>
    <w:rsid w:val="FFD2A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250</Words>
  <Characters>253</Characters>
  <Lines>0</Lines>
  <Paragraphs>0</Paragraphs>
  <TotalTime>2</TotalTime>
  <ScaleCrop>false</ScaleCrop>
  <LinksUpToDate>false</LinksUpToDate>
  <CharactersWithSpaces>303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2021-03-22T12:45:00Z</dcterms:created>
  <dc:creator>Administrator</dc:creator>
  <cp:lastModifiedBy>冰</cp:lastModifiedBy>
  <cp:lastPrinted>2023-05-30T16:35:00Z</cp:lastPrinted>
  <dcterms:modified xsi:type="dcterms:W3CDTF">2023-05-30T14:36:39Z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BD12A1382CCF4892A6F8F71C28D8304C</vt:lpwstr>
  </property>
</Properties>
</file>