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62</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江门市</w:t>
      </w:r>
      <w:r>
        <w:rPr>
          <w:rFonts w:hint="eastAsia" w:ascii="仿宋_GB2312" w:hAnsi="仿宋" w:eastAsia="仿宋_GB2312"/>
          <w:highlight w:val="none"/>
          <w:lang w:val="en-US" w:eastAsia="zh-CN"/>
        </w:rPr>
        <w:t>XX</w:t>
      </w:r>
      <w:r>
        <w:rPr>
          <w:rFonts w:hint="eastAsia" w:ascii="仿宋_GB2312" w:hAnsi="仿宋" w:eastAsia="仿宋_GB2312"/>
          <w:highlight w:val="none"/>
          <w:lang w:eastAsia="zh-CN"/>
        </w:rPr>
        <w:t>建材有限公司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91440703MA53NK383E</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刘X</w:t>
      </w:r>
      <w:bookmarkStart w:id="0" w:name="_GoBack"/>
      <w:bookmarkEnd w:id="0"/>
      <w:r>
        <w:rPr>
          <w:rFonts w:hint="eastAsia" w:ascii="仿宋_GB2312" w:hAnsi="仿宋" w:eastAsia="仿宋_GB2312"/>
          <w:highlight w:val="none"/>
          <w:lang w:val="en-US" w:eastAsia="zh-CN"/>
        </w:rPr>
        <w:t>尧</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地址：江门市蓬江区杜阮镇金岭北路（土名龙榜村寺前坑）自编15号厂房</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2022年10月13日、10月19日，我局执法人员对你单位进行现场检查，发现你单位存在以下环境违法行为：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扩建的塑料制品业项目属于《建设项目环境影响评价分类管理名录》（2021年版）第二十六项第53小项“塑料制品业292”“其他（年用非溶剂型低VOCs含量涂料10吨以下的除外）”类别，需要编制环境影响评价报告表。该项目在未经审批部门审查批准的情况下，于2022年1月进行开工建设，同年5月建成，项目总投资额为27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上述事实有我局2022年10月13日、10月19日现场检查（勘察）记录、调查询问笔录、现场检查拍摄照片，2022年10月13日检查拍摄视频，《情况说明》《证明》《环境影响评价文件节选第28页》复印件</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w:t>
      </w:r>
      <w:r>
        <w:rPr>
          <w:rFonts w:hint="eastAsia" w:ascii="仿宋_GB2312" w:hAnsi="仿宋" w:eastAsia="仿宋_GB2312"/>
          <w:b/>
          <w:sz w:val="32"/>
          <w:szCs w:val="32"/>
          <w:lang w:eastAsia="zh-CN"/>
        </w:rPr>
        <w:t>扩建的塑料制品业</w:t>
      </w:r>
      <w:r>
        <w:rPr>
          <w:rFonts w:hint="eastAsia" w:ascii="仿宋_GB2312" w:hAnsi="仿宋" w:eastAsia="仿宋_GB2312"/>
          <w:b/>
          <w:sz w:val="32"/>
          <w:szCs w:val="32"/>
        </w:rPr>
        <w:t>项目的建设。</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25" w:tblpY="7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2015855"/>
    <w:rsid w:val="04AA761B"/>
    <w:rsid w:val="04EB522D"/>
    <w:rsid w:val="05545BDE"/>
    <w:rsid w:val="06922992"/>
    <w:rsid w:val="08A92534"/>
    <w:rsid w:val="095137E0"/>
    <w:rsid w:val="0ABB4824"/>
    <w:rsid w:val="0B055B73"/>
    <w:rsid w:val="0B93481C"/>
    <w:rsid w:val="10AE71F3"/>
    <w:rsid w:val="146A6AAD"/>
    <w:rsid w:val="15535A89"/>
    <w:rsid w:val="171E4867"/>
    <w:rsid w:val="19532F81"/>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638685F"/>
    <w:rsid w:val="4852354C"/>
    <w:rsid w:val="4B423DF9"/>
    <w:rsid w:val="4BA21A7D"/>
    <w:rsid w:val="4BE26767"/>
    <w:rsid w:val="4F5C0CB1"/>
    <w:rsid w:val="50771C86"/>
    <w:rsid w:val="50D510C3"/>
    <w:rsid w:val="522F1649"/>
    <w:rsid w:val="591744C5"/>
    <w:rsid w:val="5D5E1217"/>
    <w:rsid w:val="5E131A44"/>
    <w:rsid w:val="60A5027F"/>
    <w:rsid w:val="62390BCD"/>
    <w:rsid w:val="624D3D9E"/>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760</Words>
  <Characters>835</Characters>
  <Lines>0</Lines>
  <Paragraphs>0</Paragraphs>
  <TotalTime>2</TotalTime>
  <ScaleCrop>false</ScaleCrop>
  <LinksUpToDate>false</LinksUpToDate>
  <CharactersWithSpaces>896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2022-12-15T09:06:16Z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