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3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3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3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3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江门市蓬江区XX灯饰厂</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92440703MA4X11UA54</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经营地址：江门市蓬江区荷塘镇南华东路52号之第四卡</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经营者：</w:t>
      </w:r>
      <w:r>
        <w:rPr>
          <w:rFonts w:hint="eastAsia" w:ascii="仿宋_GB2312" w:hAnsi="仿宋" w:eastAsia="仿宋_GB2312"/>
          <w:highlight w:val="none"/>
          <w:lang w:val="en-US" w:eastAsia="zh-CN"/>
        </w:rPr>
        <w:t>闵X刚</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经营者身份证号码：51XXXXXXXXXXXXXX51</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经营者住址：四川省XXXXXXXXXXXXXXX</w:t>
      </w:r>
      <w:bookmarkStart w:id="0" w:name="_GoBack"/>
      <w:bookmarkEnd w:id="0"/>
      <w:r>
        <w:rPr>
          <w:rFonts w:hint="eastAsia" w:ascii="仿宋_GB2312" w:hAnsi="仿宋" w:eastAsia="仿宋_GB2312"/>
          <w:highlight w:val="none"/>
          <w:lang w:val="en-US"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2022年10月24日、</w:t>
      </w:r>
      <w:r>
        <w:rPr>
          <w:rFonts w:hint="eastAsia" w:ascii="仿宋_GB2312" w:hAnsi="仿宋" w:eastAsia="仿宋_GB2312"/>
          <w:highlight w:val="none"/>
          <w:lang w:val="en-US" w:eastAsia="zh-CN"/>
        </w:rPr>
        <w:t>10月25日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的照明器具制造项目属于《建设项目环境影响评价分类管理名录》（2021年版）第三十五项第77小项“照明器具制造387”“其他（仅分割、焊接、组装的除外；年用非溶剂型低VOCs含量涂料10吨以下的除外）”类别，需要编制环境影响评价报告表。该项目在需要配套建设的环境保护设施未建成、未经验收合格的情况下，擅自投入生产。</w:t>
      </w: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2022年10月24日现场检查（勘察）记录、现场检查拍摄照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color w:val="000000"/>
          <w:sz w:val="32"/>
          <w:szCs w:val="32"/>
          <w:lang w:val="en-US" w:eastAsia="zh-CN"/>
        </w:rPr>
        <w:t>，2022年10月25日现场检查（勘察）记录、调查询问笔录、现场检查拍摄照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，《情况说明》</w:t>
      </w:r>
      <w:r>
        <w:rPr>
          <w:rFonts w:hint="eastAsia" w:ascii="仿宋_GB2312" w:hAnsi="仿宋" w:eastAsia="仿宋_GB2312"/>
          <w:color w:val="000000"/>
          <w:sz w:val="32"/>
          <w:szCs w:val="32"/>
          <w:highlight w:val="none"/>
          <w:lang w:eastAsia="zh-CN"/>
        </w:rPr>
        <w:t>《建设项目环境影响报告表》《江门市生态环境局当事人送达地址确认书》</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责令你单位自收到本决定书之日起立即改正照明器具制造项目在需要配套建设的环境保护设施未建成、未经验收合格的情况下投入生产或使用的违法行为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48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48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95" w:tblpY="1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43E554A"/>
    <w:rsid w:val="04AA761B"/>
    <w:rsid w:val="06371FA7"/>
    <w:rsid w:val="08A92534"/>
    <w:rsid w:val="0A8516E1"/>
    <w:rsid w:val="0B055B73"/>
    <w:rsid w:val="0D5F7150"/>
    <w:rsid w:val="0FE90846"/>
    <w:rsid w:val="12716006"/>
    <w:rsid w:val="16BA2357"/>
    <w:rsid w:val="172B30B1"/>
    <w:rsid w:val="18C02934"/>
    <w:rsid w:val="19532F81"/>
    <w:rsid w:val="1E8F1A7E"/>
    <w:rsid w:val="256778B2"/>
    <w:rsid w:val="29F66A26"/>
    <w:rsid w:val="2A9A2111"/>
    <w:rsid w:val="2B3E5AE0"/>
    <w:rsid w:val="2C623CFD"/>
    <w:rsid w:val="2D3C7F61"/>
    <w:rsid w:val="322F7D2E"/>
    <w:rsid w:val="329840FE"/>
    <w:rsid w:val="34F668AB"/>
    <w:rsid w:val="35661812"/>
    <w:rsid w:val="36D81F21"/>
    <w:rsid w:val="3AE622B2"/>
    <w:rsid w:val="3B8D3AB8"/>
    <w:rsid w:val="3C9D0962"/>
    <w:rsid w:val="3D5B233F"/>
    <w:rsid w:val="3FDB4A82"/>
    <w:rsid w:val="40663181"/>
    <w:rsid w:val="41721F7B"/>
    <w:rsid w:val="4221437C"/>
    <w:rsid w:val="428836D8"/>
    <w:rsid w:val="43DF7264"/>
    <w:rsid w:val="454115EB"/>
    <w:rsid w:val="47DE269E"/>
    <w:rsid w:val="48CB01F5"/>
    <w:rsid w:val="4C9856D1"/>
    <w:rsid w:val="4DBB3A4E"/>
    <w:rsid w:val="50CE4398"/>
    <w:rsid w:val="51A62FDC"/>
    <w:rsid w:val="54466CE9"/>
    <w:rsid w:val="591744C5"/>
    <w:rsid w:val="59472FCE"/>
    <w:rsid w:val="59AB1E17"/>
    <w:rsid w:val="5E624814"/>
    <w:rsid w:val="697B284D"/>
    <w:rsid w:val="6E0B1019"/>
    <w:rsid w:val="6F534C26"/>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846</Words>
  <Characters>931</Characters>
  <Lines>0</Lines>
  <Paragraphs>0</Paragraphs>
  <TotalTime>5</TotalTime>
  <ScaleCrop>false</ScaleCrop>
  <LinksUpToDate>false</LinksUpToDate>
  <CharactersWithSpaces>982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2022-11-28T03:02:59Z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BFDE6B0C952242A19031BBFBE85B13E3</vt:lpwstr>
  </property>
</Properties>
</file>