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江门市蓬江区XX冷冻厂有限公司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9144070379937474XQ</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何XX</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bookmarkStart w:id="0" w:name="_GoBack"/>
      <w:bookmarkEnd w:id="0"/>
      <w:r>
        <w:rPr>
          <w:rFonts w:hint="eastAsia" w:ascii="仿宋_GB2312" w:hAnsi="仿宋" w:eastAsia="仿宋_GB2312"/>
          <w:highlight w:val="none"/>
          <w:lang w:val="en-US" w:eastAsia="zh-CN"/>
        </w:rPr>
        <w:t>地址：江门市蓬江区江门大道中1002号2幢</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2022年8月19日、</w:t>
      </w:r>
      <w:r>
        <w:rPr>
          <w:rFonts w:hint="eastAsia" w:ascii="仿宋_GB2312" w:hAnsi="仿宋" w:eastAsia="仿宋_GB2312"/>
          <w:highlight w:val="none"/>
          <w:lang w:val="en-US" w:eastAsia="zh-CN"/>
        </w:rPr>
        <w:t>9月8日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从事盐渍水项目，我局委托广东青创环境检测有限公司对外排废水进行采样检测。根据《检测报告》[报告编号：（青创）环境检测委字（2022）第080110号]显示：你单位外排废水中化学需氧量浓度为380mg/L、氨氮浓度为17.7mg/L，超出广东省地方标准《水污染物排放限值》（DB 44/26-2001）表4第二时段一级标准的排放限值：化学需氧量浓度为70mg/L、氨氮浓度为10mg/L，即你单位存在外排废水超标排放的违法行为。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2022年8月19日现场检查（勘察）记录、调查询问笔录、现场检查拍摄照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w:t>
      </w:r>
      <w:r>
        <w:rPr>
          <w:rFonts w:hint="eastAsia" w:ascii="仿宋_GB2312" w:hAnsi="仿宋" w:eastAsia="仿宋_GB2312"/>
          <w:color w:val="000000"/>
          <w:sz w:val="32"/>
          <w:szCs w:val="32"/>
          <w:lang w:val="en-US" w:eastAsia="zh-CN"/>
        </w:rPr>
        <w:t>2022年9月8日现场检查拍摄</w:t>
      </w:r>
      <w:r>
        <w:rPr>
          <w:rFonts w:hint="eastAsia" w:ascii="仿宋_GB2312" w:hAnsi="仿宋" w:eastAsia="仿宋_GB2312"/>
          <w:color w:val="000000"/>
          <w:sz w:val="32"/>
          <w:szCs w:val="32"/>
          <w:highlight w:val="none"/>
          <w:lang w:val="en-US" w:eastAsia="zh-CN"/>
        </w:rPr>
        <w:t>照片，</w:t>
      </w:r>
      <w:r>
        <w:rPr>
          <w:rFonts w:hint="eastAsia" w:ascii="仿宋_GB2312" w:hAnsi="仿宋" w:eastAsia="仿宋_GB2312"/>
          <w:highlight w:val="none"/>
          <w:lang w:val="en-US" w:eastAsia="zh-CN"/>
        </w:rPr>
        <w:t>《检测报告》[报告编号：（青创）环境检测委字（2022）第080110号]及其报告签收回执单、《江门市12345政务服务便民热线工单》</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w:t>
      </w:r>
      <w:r>
        <w:rPr>
          <w:rFonts w:hint="eastAsia" w:ascii="仿宋_GB2312" w:hAnsi="仿宋_GB2312" w:eastAsia="仿宋_GB2312" w:cs="仿宋_GB2312"/>
        </w:rPr>
        <w:t>违反了《中华人民共和国水污染防治法》第十条的规定，且对周边群众造成影响</w:t>
      </w:r>
      <w:r>
        <w:rPr>
          <w:rFonts w:hint="eastAsia" w:ascii="仿宋_GB2312" w:hAnsi="仿宋_GB2312" w:eastAsia="仿宋_GB2312" w:cs="仿宋_GB2312"/>
          <w:lang w:eastAsia="zh-CN"/>
        </w:rPr>
        <w:t>，</w:t>
      </w:r>
      <w:r>
        <w:rPr>
          <w:rFonts w:hint="eastAsia" w:ascii="仿宋_GB2312" w:hAnsi="仿宋_GB2312" w:eastAsia="仿宋_GB2312" w:cs="仿宋_GB2312"/>
        </w:rPr>
        <w:t>依据《中华人民共和国水污染防治法》第八十三条第</w:t>
      </w:r>
      <w:r>
        <w:rPr>
          <w:rFonts w:hint="eastAsia" w:ascii="仿宋_GB2312" w:hAnsi="仿宋_GB2312" w:eastAsia="仿宋_GB2312" w:cs="仿宋_GB2312"/>
          <w:lang w:eastAsia="zh-CN"/>
        </w:rPr>
        <w:t>二</w:t>
      </w:r>
      <w:r>
        <w:rPr>
          <w:rFonts w:hint="eastAsia" w:ascii="仿宋_GB2312" w:hAnsi="仿宋_GB2312" w:eastAsia="仿宋_GB2312" w:cs="仿宋_GB2312"/>
        </w:rPr>
        <w:t>项</w:t>
      </w:r>
      <w:r>
        <w:rPr>
          <w:rFonts w:hint="eastAsia" w:ascii="仿宋_GB2312" w:hAnsi="仿宋_GB2312" w:eastAsia="仿宋_GB2312" w:cs="仿宋_GB2312"/>
          <w:lang w:eastAsia="zh-CN"/>
        </w:rPr>
        <w:t>、《环境保护主管部门实施限制生产、停产整治办法》第三条、《中华人民共和国行政处罚法》第二十八条第一款</w:t>
      </w:r>
      <w:r>
        <w:rPr>
          <w:rFonts w:hint="eastAsia" w:ascii="仿宋_GB2312" w:hAnsi="仿宋_GB2312" w:eastAsia="仿宋_GB2312" w:cs="仿宋_GB231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责令你单位自收到本决定书之日起立即改正外排废水超标排放的违法行为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76"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76"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540" w:tblpY="14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白沙街道办事处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2FD0291"/>
    <w:rsid w:val="043E554A"/>
    <w:rsid w:val="04AA761B"/>
    <w:rsid w:val="08A92534"/>
    <w:rsid w:val="0A8516E1"/>
    <w:rsid w:val="0B055B73"/>
    <w:rsid w:val="0D5F7150"/>
    <w:rsid w:val="0FE90846"/>
    <w:rsid w:val="12716006"/>
    <w:rsid w:val="13AC629F"/>
    <w:rsid w:val="143363D6"/>
    <w:rsid w:val="16583731"/>
    <w:rsid w:val="16BA2357"/>
    <w:rsid w:val="172B30B1"/>
    <w:rsid w:val="18C02934"/>
    <w:rsid w:val="19532F81"/>
    <w:rsid w:val="197639DB"/>
    <w:rsid w:val="1E8F1A7E"/>
    <w:rsid w:val="218F6FF1"/>
    <w:rsid w:val="21D73D95"/>
    <w:rsid w:val="256778B2"/>
    <w:rsid w:val="27C6290A"/>
    <w:rsid w:val="29F66A26"/>
    <w:rsid w:val="2A9A2111"/>
    <w:rsid w:val="2AC57617"/>
    <w:rsid w:val="2B3E5AE0"/>
    <w:rsid w:val="2C623CFD"/>
    <w:rsid w:val="2D3C7F61"/>
    <w:rsid w:val="2E023E21"/>
    <w:rsid w:val="322F7D2E"/>
    <w:rsid w:val="329840FE"/>
    <w:rsid w:val="34F668AB"/>
    <w:rsid w:val="35661812"/>
    <w:rsid w:val="385C4BC4"/>
    <w:rsid w:val="3A830B2E"/>
    <w:rsid w:val="3AE622B2"/>
    <w:rsid w:val="3B8D3AB8"/>
    <w:rsid w:val="3C9D0962"/>
    <w:rsid w:val="3D5B233F"/>
    <w:rsid w:val="3FDB4A82"/>
    <w:rsid w:val="40663181"/>
    <w:rsid w:val="41721F7B"/>
    <w:rsid w:val="4221437C"/>
    <w:rsid w:val="428836D8"/>
    <w:rsid w:val="43DF7264"/>
    <w:rsid w:val="454115EB"/>
    <w:rsid w:val="4740402F"/>
    <w:rsid w:val="47DE269E"/>
    <w:rsid w:val="48CB01F5"/>
    <w:rsid w:val="4C9856D1"/>
    <w:rsid w:val="50CE4398"/>
    <w:rsid w:val="51A62FDC"/>
    <w:rsid w:val="54466CE9"/>
    <w:rsid w:val="55601B62"/>
    <w:rsid w:val="591744C5"/>
    <w:rsid w:val="59472FCE"/>
    <w:rsid w:val="5E624814"/>
    <w:rsid w:val="618943CD"/>
    <w:rsid w:val="65EF15EA"/>
    <w:rsid w:val="66261919"/>
    <w:rsid w:val="6F534C26"/>
    <w:rsid w:val="72D24578"/>
    <w:rsid w:val="73E571AA"/>
    <w:rsid w:val="795F2B82"/>
    <w:rsid w:val="7B7B2BE8"/>
    <w:rsid w:val="7CEA5BE5"/>
    <w:rsid w:val="7E5A75F8"/>
    <w:rsid w:val="7E694F12"/>
    <w:rsid w:val="7F0215EE"/>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863</Words>
  <Characters>968</Characters>
  <Lines>0</Lines>
  <Paragraphs>0</Paragraphs>
  <TotalTime>0</TotalTime>
  <ScaleCrop>false</ScaleCrop>
  <LinksUpToDate>false</LinksUpToDate>
  <CharactersWithSpaces>1020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2022-10-31T03:59:15Z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BFDE6B0C952242A19031BBFBE85B13E3</vt:lpwstr>
  </property>
</Properties>
</file>