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E6" w:rsidRPr="00127A3F" w:rsidRDefault="008149E6" w:rsidP="00BD5CB1">
      <w:pPr>
        <w:spacing w:line="576" w:lineRule="exact"/>
        <w:jc w:val="center"/>
        <w:rPr>
          <w:rFonts w:ascii="方正小标宋_GBK" w:eastAsia="方正小标宋_GBK" w:cs="方正小标宋_GBK"/>
          <w:spacing w:val="10"/>
          <w:sz w:val="44"/>
          <w:szCs w:val="44"/>
        </w:rPr>
      </w:pPr>
      <w:r w:rsidRPr="00127A3F">
        <w:rPr>
          <w:rFonts w:ascii="方正小标宋_GBK" w:eastAsia="方正小标宋_GBK" w:cs="方正小标宋_GBK" w:hint="eastAsia"/>
          <w:spacing w:val="10"/>
          <w:sz w:val="44"/>
          <w:szCs w:val="44"/>
        </w:rPr>
        <w:t>关于2019年蓬江区委、区政府主要</w:t>
      </w:r>
    </w:p>
    <w:p w:rsidR="00ED0261" w:rsidRPr="00127A3F" w:rsidRDefault="008149E6" w:rsidP="00BD5CB1">
      <w:pPr>
        <w:spacing w:line="576" w:lineRule="exact"/>
        <w:jc w:val="center"/>
        <w:rPr>
          <w:rFonts w:ascii="方正小标宋_GBK" w:eastAsia="方正小标宋_GBK" w:cs="方正小标宋_GBK"/>
          <w:spacing w:val="10"/>
          <w:sz w:val="44"/>
          <w:szCs w:val="44"/>
        </w:rPr>
      </w:pPr>
      <w:r w:rsidRPr="00127A3F">
        <w:rPr>
          <w:rFonts w:ascii="方正小标宋_GBK" w:eastAsia="方正小标宋_GBK" w:cs="方正小标宋_GBK" w:hint="eastAsia"/>
          <w:spacing w:val="10"/>
          <w:sz w:val="44"/>
          <w:szCs w:val="44"/>
        </w:rPr>
        <w:t>工作任务</w:t>
      </w:r>
      <w:r w:rsidR="00ED0261" w:rsidRPr="00127A3F">
        <w:rPr>
          <w:rFonts w:ascii="方正小标宋_GBK" w:eastAsia="方正小标宋_GBK" w:cs="方正小标宋_GBK" w:hint="eastAsia"/>
          <w:spacing w:val="10"/>
          <w:sz w:val="44"/>
          <w:szCs w:val="44"/>
        </w:rPr>
        <w:t>和重点民生实事</w:t>
      </w:r>
    </w:p>
    <w:p w:rsidR="00BA3D7C" w:rsidRPr="00127A3F" w:rsidRDefault="008149E6" w:rsidP="00BD5CB1">
      <w:pPr>
        <w:spacing w:line="576" w:lineRule="exact"/>
        <w:jc w:val="center"/>
        <w:rPr>
          <w:rFonts w:ascii="方正小标宋_GBK" w:eastAsia="方正小标宋_GBK" w:cs="方正小标宋_GBK"/>
          <w:spacing w:val="10"/>
          <w:sz w:val="44"/>
          <w:szCs w:val="44"/>
        </w:rPr>
      </w:pPr>
      <w:r w:rsidRPr="00127A3F">
        <w:rPr>
          <w:rFonts w:ascii="方正小标宋_GBK" w:eastAsia="方正小标宋_GBK" w:cs="方正小标宋_GBK" w:hint="eastAsia"/>
          <w:spacing w:val="10"/>
          <w:sz w:val="44"/>
          <w:szCs w:val="44"/>
        </w:rPr>
        <w:t>第一季度进展情况的通报</w:t>
      </w:r>
    </w:p>
    <w:p w:rsidR="00BA3D7C" w:rsidRPr="00127A3F" w:rsidRDefault="00BA3D7C" w:rsidP="00BD5CB1">
      <w:pPr>
        <w:adjustRightInd w:val="0"/>
        <w:snapToGrid w:val="0"/>
        <w:spacing w:line="576" w:lineRule="exact"/>
        <w:rPr>
          <w:rFonts w:ascii="仿宋_GB2312" w:eastAsia="仿宋_GB2312" w:cs="Times New Roman"/>
          <w:spacing w:val="10"/>
          <w:sz w:val="32"/>
          <w:szCs w:val="32"/>
        </w:rPr>
      </w:pPr>
    </w:p>
    <w:p w:rsidR="008414CB" w:rsidRPr="00127A3F" w:rsidRDefault="008414CB" w:rsidP="008414CB">
      <w:pPr>
        <w:spacing w:line="576" w:lineRule="exact"/>
        <w:ind w:firstLineChars="200" w:firstLine="640"/>
        <w:rPr>
          <w:rFonts w:ascii="仿宋_GB2312" w:eastAsia="仿宋_GB2312" w:hAnsi="仿宋"/>
          <w:sz w:val="32"/>
          <w:szCs w:val="32"/>
        </w:rPr>
      </w:pPr>
      <w:r w:rsidRPr="00127A3F">
        <w:rPr>
          <w:rFonts w:ascii="仿宋_GB2312" w:eastAsia="仿宋_GB2312" w:hAnsi="仿宋" w:hint="eastAsia"/>
          <w:sz w:val="32"/>
          <w:szCs w:val="32"/>
        </w:rPr>
        <w:t>今年初，我办下发了《关于印发&lt;2019年蓬江区委、区政府主要工作任务分解表&gt;的通知》（蓬江督办〔2019〕3号），明确了各镇、街、区直各单位的工作任务。根据区领导的部署要求，区委、区政府信息督查室对2019年蓬江区委、区政府重点工作任务完成情况进行了专项督查，现将督查情况通报如下：</w:t>
      </w:r>
    </w:p>
    <w:p w:rsidR="00796238" w:rsidRPr="00127A3F" w:rsidRDefault="0004093A" w:rsidP="00796238">
      <w:pPr>
        <w:spacing w:line="576" w:lineRule="exact"/>
        <w:ind w:firstLineChars="200" w:firstLine="640"/>
        <w:rPr>
          <w:rFonts w:ascii="黑体" w:eastAsia="黑体" w:hAnsi="黑体"/>
          <w:sz w:val="32"/>
          <w:szCs w:val="32"/>
        </w:rPr>
      </w:pPr>
      <w:r w:rsidRPr="00127A3F">
        <w:rPr>
          <w:rFonts w:ascii="黑体" w:eastAsia="黑体" w:hAnsi="黑体" w:hint="eastAsia"/>
          <w:sz w:val="32"/>
          <w:szCs w:val="32"/>
        </w:rPr>
        <w:t>一</w:t>
      </w:r>
      <w:r w:rsidR="00D3082E" w:rsidRPr="00127A3F">
        <w:rPr>
          <w:rFonts w:ascii="黑体" w:eastAsia="黑体" w:hAnsi="黑体" w:hint="eastAsia"/>
          <w:sz w:val="32"/>
          <w:szCs w:val="32"/>
        </w:rPr>
        <w:t>、市、区</w:t>
      </w:r>
      <w:r w:rsidR="00796238" w:rsidRPr="00127A3F">
        <w:rPr>
          <w:rFonts w:ascii="黑体" w:eastAsia="黑体" w:hAnsi="黑体" w:hint="eastAsia"/>
          <w:sz w:val="32"/>
          <w:szCs w:val="32"/>
        </w:rPr>
        <w:t>重点工作</w:t>
      </w:r>
      <w:r w:rsidR="00D3082E" w:rsidRPr="00127A3F">
        <w:rPr>
          <w:rFonts w:ascii="黑体" w:eastAsia="黑体" w:hAnsi="黑体" w:hint="eastAsia"/>
          <w:sz w:val="32"/>
          <w:szCs w:val="32"/>
        </w:rPr>
        <w:t>方面</w:t>
      </w:r>
    </w:p>
    <w:p w:rsidR="000A46B5" w:rsidRPr="00127A3F" w:rsidRDefault="00D3082E" w:rsidP="00E811A4">
      <w:pPr>
        <w:spacing w:line="576" w:lineRule="exact"/>
        <w:ind w:firstLineChars="200" w:firstLine="640"/>
        <w:rPr>
          <w:rFonts w:ascii="仿宋_GB2312" w:eastAsia="仿宋_GB2312" w:hAnsi="仿宋"/>
          <w:sz w:val="32"/>
          <w:szCs w:val="32"/>
        </w:rPr>
      </w:pPr>
      <w:r w:rsidRPr="00127A3F">
        <w:rPr>
          <w:rFonts w:ascii="仿宋_GB2312" w:eastAsia="仿宋_GB2312" w:hAnsi="仿宋" w:hint="eastAsia"/>
          <w:sz w:val="32"/>
          <w:szCs w:val="32"/>
        </w:rPr>
        <w:t>一季度市委、市政府交办的重点工作共17项，其中市委交办重点工作共2项，市政府重点工作交办共15项，均能按时间进度完成；区委、区政府重点工作共114项，其中按时间进度完成11</w:t>
      </w:r>
      <w:r w:rsidR="00934C2A" w:rsidRPr="00127A3F">
        <w:rPr>
          <w:rFonts w:ascii="仿宋_GB2312" w:eastAsia="仿宋_GB2312" w:hAnsi="仿宋" w:hint="eastAsia"/>
          <w:sz w:val="32"/>
          <w:szCs w:val="32"/>
        </w:rPr>
        <w:t>4</w:t>
      </w:r>
      <w:r w:rsidRPr="00127A3F">
        <w:rPr>
          <w:rFonts w:ascii="仿宋_GB2312" w:eastAsia="仿宋_GB2312" w:hAnsi="仿宋" w:hint="eastAsia"/>
          <w:sz w:val="32"/>
          <w:szCs w:val="32"/>
        </w:rPr>
        <w:t>项，基本按进度完成</w:t>
      </w:r>
      <w:r w:rsidR="00934C2A" w:rsidRPr="00127A3F">
        <w:rPr>
          <w:rFonts w:ascii="仿宋_GB2312" w:eastAsia="仿宋_GB2312" w:hAnsi="仿宋" w:hint="eastAsia"/>
          <w:sz w:val="32"/>
          <w:szCs w:val="32"/>
        </w:rPr>
        <w:t>1</w:t>
      </w:r>
      <w:r w:rsidRPr="00127A3F">
        <w:rPr>
          <w:rFonts w:ascii="仿宋_GB2312" w:eastAsia="仿宋_GB2312" w:hAnsi="仿宋" w:hint="eastAsia"/>
          <w:sz w:val="32"/>
          <w:szCs w:val="32"/>
        </w:rPr>
        <w:t>项。基本按进度完成的工作任务为</w:t>
      </w:r>
      <w:r w:rsidR="000A46B5" w:rsidRPr="00127A3F">
        <w:rPr>
          <w:rFonts w:ascii="仿宋_GB2312" w:eastAsia="仿宋_GB2312" w:hAnsi="仿宋" w:hint="eastAsia"/>
          <w:sz w:val="32"/>
          <w:szCs w:val="32"/>
        </w:rPr>
        <w:t>：</w:t>
      </w:r>
    </w:p>
    <w:p w:rsidR="000A46B5" w:rsidRPr="00127A3F" w:rsidRDefault="00E811A4" w:rsidP="00E811A4">
      <w:pPr>
        <w:spacing w:line="576" w:lineRule="exact"/>
        <w:ind w:firstLineChars="200" w:firstLine="643"/>
        <w:rPr>
          <w:rFonts w:ascii="仿宋_GB2312" w:eastAsia="仿宋_GB2312" w:hAnsi="仿宋"/>
          <w:sz w:val="32"/>
          <w:szCs w:val="32"/>
        </w:rPr>
      </w:pPr>
      <w:r w:rsidRPr="00127A3F">
        <w:rPr>
          <w:rFonts w:ascii="仿宋_GB2312" w:eastAsia="仿宋_GB2312" w:hAnsi="仿宋" w:hint="eastAsia"/>
          <w:b/>
          <w:sz w:val="32"/>
          <w:szCs w:val="32"/>
        </w:rPr>
        <w:t>“</w:t>
      </w:r>
      <w:r w:rsidR="000A46B5" w:rsidRPr="00127A3F">
        <w:rPr>
          <w:rFonts w:ascii="仿宋_GB2312" w:eastAsia="仿宋_GB2312" w:hAnsi="仿宋" w:hint="eastAsia"/>
          <w:b/>
          <w:sz w:val="32"/>
          <w:szCs w:val="32"/>
        </w:rPr>
        <w:t>力争实现工业投资85亿元，力促落地一批、动工一批、投产一批、达产一批工业项目</w:t>
      </w:r>
      <w:r w:rsidRPr="00127A3F">
        <w:rPr>
          <w:rFonts w:ascii="仿宋_GB2312" w:eastAsia="仿宋_GB2312" w:hAnsi="仿宋" w:hint="eastAsia"/>
          <w:b/>
          <w:sz w:val="32"/>
          <w:szCs w:val="32"/>
        </w:rPr>
        <w:t>”</w:t>
      </w:r>
      <w:r w:rsidR="000A46B5" w:rsidRPr="00127A3F">
        <w:rPr>
          <w:rFonts w:ascii="仿宋_GB2312" w:eastAsia="仿宋_GB2312" w:hAnsi="仿宋" w:hint="eastAsia"/>
          <w:b/>
          <w:sz w:val="32"/>
          <w:szCs w:val="32"/>
        </w:rPr>
        <w:t>。</w:t>
      </w:r>
      <w:r w:rsidR="00E64929" w:rsidRPr="00127A3F">
        <w:rPr>
          <w:rFonts w:ascii="仿宋_GB2312" w:eastAsia="仿宋_GB2312" w:hAnsi="仿宋" w:hint="eastAsia"/>
          <w:sz w:val="32"/>
          <w:szCs w:val="32"/>
        </w:rPr>
        <w:t>截至3月底，全区完成工业投资6.03亿元，同比下降25.67%。主要原因和下一步建议在第一点“重要指标方面”已详述。</w:t>
      </w:r>
    </w:p>
    <w:p w:rsidR="00C10701" w:rsidRPr="00127A3F" w:rsidRDefault="0004093A" w:rsidP="00C10701">
      <w:pPr>
        <w:spacing w:line="576" w:lineRule="exact"/>
        <w:ind w:firstLineChars="200" w:firstLine="640"/>
        <w:rPr>
          <w:rFonts w:ascii="黑体" w:eastAsia="黑体" w:hAnsi="黑体"/>
          <w:sz w:val="32"/>
          <w:szCs w:val="32"/>
        </w:rPr>
      </w:pPr>
      <w:r w:rsidRPr="00127A3F">
        <w:rPr>
          <w:rFonts w:ascii="黑体" w:eastAsia="黑体" w:hAnsi="黑体" w:hint="eastAsia"/>
          <w:sz w:val="32"/>
          <w:szCs w:val="32"/>
        </w:rPr>
        <w:t>二</w:t>
      </w:r>
      <w:r w:rsidR="00C10701" w:rsidRPr="00127A3F">
        <w:rPr>
          <w:rFonts w:ascii="黑体" w:eastAsia="黑体" w:hAnsi="黑体" w:hint="eastAsia"/>
          <w:sz w:val="32"/>
          <w:szCs w:val="32"/>
        </w:rPr>
        <w:t>、民生实事方面</w:t>
      </w:r>
    </w:p>
    <w:p w:rsidR="00C10701" w:rsidRPr="00127A3F" w:rsidRDefault="007C5A4E" w:rsidP="007C5A4E">
      <w:pPr>
        <w:spacing w:line="576" w:lineRule="exact"/>
        <w:ind w:firstLineChars="200" w:firstLine="640"/>
        <w:rPr>
          <w:rFonts w:ascii="仿宋_GB2312" w:eastAsia="仿宋_GB2312" w:hAnsi="仿宋"/>
          <w:sz w:val="32"/>
          <w:szCs w:val="32"/>
        </w:rPr>
      </w:pPr>
      <w:r w:rsidRPr="00127A3F">
        <w:rPr>
          <w:rFonts w:ascii="仿宋_GB2312" w:eastAsia="仿宋_GB2312" w:hAnsi="仿宋" w:hint="eastAsia"/>
          <w:sz w:val="32"/>
          <w:szCs w:val="32"/>
        </w:rPr>
        <w:t>2019年蓬江区民生实事工作任务共20项</w:t>
      </w:r>
      <w:r w:rsidR="009612C9" w:rsidRPr="00127A3F">
        <w:rPr>
          <w:rFonts w:ascii="仿宋_GB2312" w:eastAsia="仿宋_GB2312" w:hAnsi="仿宋" w:hint="eastAsia"/>
          <w:sz w:val="32"/>
          <w:szCs w:val="32"/>
        </w:rPr>
        <w:t>。</w:t>
      </w:r>
      <w:r w:rsidRPr="00127A3F">
        <w:rPr>
          <w:rFonts w:ascii="仿宋_GB2312" w:eastAsia="仿宋_GB2312" w:hAnsi="仿宋" w:hint="eastAsia"/>
          <w:sz w:val="32"/>
          <w:szCs w:val="32"/>
        </w:rPr>
        <w:t>一季度全区</w:t>
      </w:r>
      <w:r w:rsidR="00C10701" w:rsidRPr="00127A3F">
        <w:rPr>
          <w:rFonts w:ascii="仿宋_GB2312" w:eastAsia="仿宋_GB2312" w:hAnsi="仿宋" w:hint="eastAsia"/>
          <w:sz w:val="32"/>
          <w:szCs w:val="32"/>
        </w:rPr>
        <w:t>各级强化工作责任，积极采取有力措施，以人民对美好生活的向往</w:t>
      </w:r>
      <w:r w:rsidR="00C10701" w:rsidRPr="00127A3F">
        <w:rPr>
          <w:rFonts w:ascii="仿宋_GB2312" w:eastAsia="仿宋_GB2312" w:hAnsi="仿宋" w:hint="eastAsia"/>
          <w:sz w:val="32"/>
          <w:szCs w:val="32"/>
        </w:rPr>
        <w:lastRenderedPageBreak/>
        <w:t>为奋斗目标，切实为人民群众解决与生产、生活密切相关的热点难点问题，较好地完成了</w:t>
      </w:r>
      <w:r w:rsidRPr="00127A3F">
        <w:rPr>
          <w:rFonts w:ascii="仿宋_GB2312" w:eastAsia="仿宋_GB2312" w:hAnsi="仿宋" w:hint="eastAsia"/>
          <w:sz w:val="32"/>
          <w:szCs w:val="32"/>
        </w:rPr>
        <w:t>一季度</w:t>
      </w:r>
      <w:r w:rsidR="00C10701" w:rsidRPr="00127A3F">
        <w:rPr>
          <w:rFonts w:ascii="仿宋_GB2312" w:eastAsia="仿宋_GB2312" w:hAnsi="仿宋" w:hint="eastAsia"/>
          <w:sz w:val="32"/>
          <w:szCs w:val="32"/>
        </w:rPr>
        <w:t>民生实事</w:t>
      </w:r>
      <w:r w:rsidRPr="00127A3F">
        <w:rPr>
          <w:rFonts w:ascii="仿宋_GB2312" w:eastAsia="仿宋_GB2312" w:hAnsi="仿宋" w:hint="eastAsia"/>
          <w:sz w:val="32"/>
          <w:szCs w:val="32"/>
        </w:rPr>
        <w:t>节点任务</w:t>
      </w:r>
      <w:r w:rsidR="00C10701" w:rsidRPr="00127A3F">
        <w:rPr>
          <w:rFonts w:ascii="仿宋_GB2312" w:eastAsia="仿宋_GB2312" w:hAnsi="仿宋" w:hint="eastAsia"/>
          <w:sz w:val="32"/>
          <w:szCs w:val="32"/>
        </w:rPr>
        <w:t>。请各单位继续真抓实干，用好“绣花功夫”不断推动民生保障、城市品质、公共服务等优化提升，让群众有更多获得感、幸福感、安全感。</w:t>
      </w:r>
    </w:p>
    <w:p w:rsidR="00047941" w:rsidRPr="00127A3F" w:rsidRDefault="00047941" w:rsidP="007C5A4E">
      <w:pPr>
        <w:spacing w:line="576" w:lineRule="exact"/>
        <w:ind w:firstLineChars="200" w:firstLine="640"/>
        <w:rPr>
          <w:rFonts w:ascii="仿宋_GB2312" w:eastAsia="仿宋_GB2312" w:hAnsi="仿宋"/>
          <w:sz w:val="32"/>
          <w:szCs w:val="32"/>
        </w:rPr>
      </w:pPr>
    </w:p>
    <w:p w:rsidR="00934C2A" w:rsidRPr="00127A3F" w:rsidRDefault="00934C2A" w:rsidP="007C5A4E">
      <w:pPr>
        <w:spacing w:line="576" w:lineRule="exact"/>
        <w:ind w:firstLineChars="200" w:firstLine="640"/>
        <w:rPr>
          <w:rFonts w:ascii="仿宋_GB2312" w:eastAsia="仿宋_GB2312" w:hAnsi="仿宋"/>
          <w:sz w:val="32"/>
          <w:szCs w:val="32"/>
        </w:rPr>
      </w:pPr>
    </w:p>
    <w:p w:rsidR="00047941" w:rsidRPr="00127A3F" w:rsidRDefault="00047941" w:rsidP="007C5A4E">
      <w:pPr>
        <w:spacing w:line="576" w:lineRule="exact"/>
        <w:ind w:firstLineChars="200" w:firstLine="640"/>
        <w:rPr>
          <w:rFonts w:ascii="仿宋_GB2312" w:eastAsia="仿宋_GB2312" w:hAnsi="仿宋"/>
          <w:sz w:val="32"/>
          <w:szCs w:val="32"/>
        </w:rPr>
      </w:pPr>
      <w:r w:rsidRPr="00127A3F">
        <w:rPr>
          <w:rFonts w:ascii="仿宋_GB2312" w:eastAsia="仿宋_GB2312" w:hAnsi="仿宋" w:hint="eastAsia"/>
          <w:sz w:val="32"/>
          <w:szCs w:val="32"/>
        </w:rPr>
        <w:t>附件：1.</w:t>
      </w:r>
      <w:r w:rsidRPr="00127A3F">
        <w:rPr>
          <w:rFonts w:hint="eastAsia"/>
        </w:rPr>
        <w:t xml:space="preserve"> </w:t>
      </w:r>
      <w:r w:rsidRPr="00127A3F">
        <w:rPr>
          <w:rFonts w:ascii="仿宋_GB2312" w:eastAsia="仿宋_GB2312" w:hAnsi="仿宋" w:hint="eastAsia"/>
          <w:sz w:val="32"/>
          <w:szCs w:val="32"/>
        </w:rPr>
        <w:t>2019年蓬江区委、区政府主要工作任务分解表</w:t>
      </w:r>
    </w:p>
    <w:p w:rsidR="00BC6158" w:rsidRPr="00127A3F" w:rsidRDefault="00047941" w:rsidP="00BC6158">
      <w:pPr>
        <w:spacing w:line="576" w:lineRule="exact"/>
        <w:ind w:left="1920" w:hangingChars="600" w:hanging="1920"/>
        <w:rPr>
          <w:rFonts w:ascii="仿宋_GB2312" w:eastAsia="仿宋_GB2312" w:hAnsi="仿宋"/>
          <w:sz w:val="32"/>
          <w:szCs w:val="32"/>
        </w:rPr>
      </w:pPr>
      <w:r w:rsidRPr="00127A3F">
        <w:rPr>
          <w:rFonts w:ascii="仿宋_GB2312" w:eastAsia="仿宋_GB2312" w:hAnsi="仿宋" w:hint="eastAsia"/>
          <w:sz w:val="32"/>
          <w:szCs w:val="32"/>
        </w:rPr>
        <w:t xml:space="preserve">          2.</w:t>
      </w:r>
      <w:r w:rsidR="00BC6158" w:rsidRPr="00127A3F">
        <w:rPr>
          <w:rFonts w:ascii="仿宋_GB2312" w:eastAsia="仿宋_GB2312" w:hAnsi="仿宋" w:hint="eastAsia"/>
          <w:sz w:val="32"/>
          <w:szCs w:val="32"/>
        </w:rPr>
        <w:t>市重点项目一季度未达时间进度和未按计划开工情况表</w:t>
      </w:r>
    </w:p>
    <w:p w:rsidR="00047941" w:rsidRPr="00127A3F" w:rsidRDefault="00047941" w:rsidP="00047941">
      <w:pPr>
        <w:spacing w:line="576" w:lineRule="exact"/>
        <w:rPr>
          <w:rFonts w:ascii="仿宋_GB2312" w:eastAsia="仿宋_GB2312" w:hAnsi="仿宋"/>
          <w:sz w:val="32"/>
          <w:szCs w:val="32"/>
        </w:rPr>
      </w:pPr>
    </w:p>
    <w:p w:rsidR="008149E6" w:rsidRPr="00127A3F" w:rsidRDefault="008149E6" w:rsidP="00BD5CB1">
      <w:pPr>
        <w:spacing w:line="576" w:lineRule="exact"/>
        <w:rPr>
          <w:rFonts w:ascii="仿宋_GB2312" w:eastAsia="仿宋_GB2312" w:hAnsi="仿宋"/>
          <w:sz w:val="32"/>
          <w:szCs w:val="32"/>
        </w:rPr>
      </w:pPr>
    </w:p>
    <w:p w:rsidR="00BA3D7C" w:rsidRPr="00127A3F" w:rsidRDefault="00BA3D7C" w:rsidP="0004093A">
      <w:pPr>
        <w:wordWrap w:val="0"/>
        <w:spacing w:line="576" w:lineRule="exact"/>
        <w:ind w:rightChars="310" w:right="651" w:firstLineChars="200" w:firstLine="640"/>
        <w:jc w:val="right"/>
        <w:rPr>
          <w:rFonts w:ascii="仿宋_GB2312" w:eastAsia="仿宋_GB2312" w:hAnsi="仿宋_GB2312" w:cs="Times New Roman"/>
          <w:sz w:val="32"/>
          <w:szCs w:val="32"/>
        </w:rPr>
        <w:sectPr w:rsidR="00BA3D7C" w:rsidRPr="00127A3F" w:rsidSect="00BD5CB1">
          <w:footerReference w:type="even" r:id="rId8"/>
          <w:footerReference w:type="default" r:id="rId9"/>
          <w:pgSz w:w="11907" w:h="16840" w:code="9"/>
          <w:pgMar w:top="2098" w:right="1588" w:bottom="1985" w:left="1588" w:header="851" w:footer="1588" w:gutter="0"/>
          <w:pgNumType w:fmt="numberInDash"/>
          <w:cols w:space="425"/>
          <w:docGrid w:linePitch="312"/>
        </w:sectPr>
      </w:pPr>
    </w:p>
    <w:p w:rsidR="00BA3D7C" w:rsidRPr="00127A3F" w:rsidRDefault="00002F3B" w:rsidP="002B0130">
      <w:pPr>
        <w:spacing w:line="500" w:lineRule="exact"/>
        <w:jc w:val="left"/>
        <w:rPr>
          <w:rFonts w:ascii="黑体" w:eastAsia="黑体" w:hAnsi="黑体" w:cs="黑体"/>
          <w:sz w:val="32"/>
          <w:szCs w:val="32"/>
        </w:rPr>
      </w:pPr>
      <w:r w:rsidRPr="00127A3F">
        <w:rPr>
          <w:rFonts w:ascii="黑体" w:eastAsia="黑体" w:hAnsi="黑体" w:cs="黑体" w:hint="eastAsia"/>
          <w:sz w:val="32"/>
          <w:szCs w:val="32"/>
        </w:rPr>
        <w:lastRenderedPageBreak/>
        <w:t>附件</w:t>
      </w:r>
      <w:r w:rsidR="00D63FA6" w:rsidRPr="00127A3F">
        <w:rPr>
          <w:rFonts w:ascii="黑体" w:eastAsia="黑体" w:hAnsi="黑体" w:cs="黑体" w:hint="eastAsia"/>
          <w:sz w:val="32"/>
          <w:szCs w:val="32"/>
        </w:rPr>
        <w:t>1</w:t>
      </w:r>
    </w:p>
    <w:p w:rsidR="001339BD" w:rsidRPr="00127A3F" w:rsidRDefault="001339BD" w:rsidP="002B0130">
      <w:pPr>
        <w:spacing w:line="500" w:lineRule="exact"/>
        <w:jc w:val="left"/>
        <w:rPr>
          <w:rFonts w:ascii="黑体" w:eastAsia="黑体" w:hAnsi="黑体" w:cs="Times New Roman"/>
          <w:sz w:val="32"/>
          <w:szCs w:val="32"/>
        </w:rPr>
      </w:pPr>
    </w:p>
    <w:p w:rsidR="004C6101" w:rsidRPr="00127A3F" w:rsidRDefault="004C6101" w:rsidP="004C6101">
      <w:pPr>
        <w:spacing w:line="560" w:lineRule="exact"/>
        <w:jc w:val="center"/>
        <w:rPr>
          <w:rFonts w:ascii="方正小标宋_GBK" w:eastAsia="方正小标宋_GBK" w:cs="方正小标宋_GBK"/>
          <w:spacing w:val="10"/>
          <w:sz w:val="44"/>
          <w:szCs w:val="44"/>
        </w:rPr>
      </w:pPr>
      <w:r w:rsidRPr="00127A3F">
        <w:rPr>
          <w:rFonts w:ascii="方正小标宋_GBK" w:eastAsia="方正小标宋_GBK" w:hAnsi="Times New Roman" w:cs="方正小标宋_GBK" w:hint="eastAsia"/>
          <w:sz w:val="44"/>
          <w:szCs w:val="44"/>
        </w:rPr>
        <w:t>2019年蓬江区委、区政府主要工作任务分解表</w:t>
      </w:r>
    </w:p>
    <w:p w:rsidR="004C6101" w:rsidRPr="00127A3F" w:rsidRDefault="004C6101" w:rsidP="004C6101">
      <w:pPr>
        <w:spacing w:line="500" w:lineRule="exact"/>
        <w:jc w:val="center"/>
        <w:rPr>
          <w:rFonts w:ascii="黑体" w:eastAsia="黑体" w:hAnsi="黑体" w:cs="Times New Roman"/>
          <w:sz w:val="32"/>
          <w:szCs w:val="32"/>
        </w:rPr>
      </w:pPr>
      <w:r w:rsidRPr="00127A3F">
        <w:rPr>
          <w:rFonts w:ascii="黑体" w:eastAsia="黑体" w:hAnsi="黑体" w:cs="黑体" w:hint="eastAsia"/>
          <w:sz w:val="32"/>
          <w:szCs w:val="32"/>
        </w:rPr>
        <w:t>（总计</w:t>
      </w:r>
      <w:r w:rsidR="0004093A" w:rsidRPr="00127A3F">
        <w:rPr>
          <w:rFonts w:ascii="黑体" w:eastAsia="黑体" w:hAnsi="黑体" w:cs="黑体" w:hint="eastAsia"/>
          <w:sz w:val="32"/>
          <w:szCs w:val="32"/>
        </w:rPr>
        <w:t>151</w:t>
      </w:r>
      <w:r w:rsidRPr="00127A3F">
        <w:rPr>
          <w:rFonts w:ascii="黑体" w:eastAsia="黑体" w:hAnsi="黑体" w:cs="黑体" w:hint="eastAsia"/>
          <w:sz w:val="32"/>
          <w:szCs w:val="32"/>
        </w:rPr>
        <w:t>项）</w:t>
      </w:r>
    </w:p>
    <w:p w:rsidR="004C6101" w:rsidRPr="00127A3F" w:rsidRDefault="0004093A" w:rsidP="004C6101">
      <w:pPr>
        <w:spacing w:line="400" w:lineRule="exact"/>
        <w:rPr>
          <w:rFonts w:ascii="黑体" w:eastAsia="黑体" w:hAnsi="黑体" w:cs="黑体"/>
          <w:sz w:val="32"/>
          <w:szCs w:val="32"/>
        </w:rPr>
      </w:pPr>
      <w:r w:rsidRPr="00127A3F">
        <w:rPr>
          <w:rFonts w:ascii="黑体" w:eastAsia="黑体" w:hAnsi="黑体" w:cs="黑体" w:hint="eastAsia"/>
          <w:sz w:val="32"/>
          <w:szCs w:val="32"/>
        </w:rPr>
        <w:t>一</w:t>
      </w:r>
      <w:r w:rsidR="004C6101" w:rsidRPr="00127A3F">
        <w:rPr>
          <w:rFonts w:ascii="黑体" w:eastAsia="黑体" w:hAnsi="黑体" w:cs="黑体" w:hint="eastAsia"/>
          <w:sz w:val="32"/>
          <w:szCs w:val="32"/>
        </w:rPr>
        <w:t>、市委、市政府交办（全年）重点工作（共17项，其中市委交办2项，市政府交办15项）</w:t>
      </w:r>
    </w:p>
    <w:tbl>
      <w:tblPr>
        <w:tblW w:w="15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270"/>
        <w:gridCol w:w="2206"/>
        <w:gridCol w:w="1134"/>
        <w:gridCol w:w="3119"/>
        <w:gridCol w:w="7200"/>
      </w:tblGrid>
      <w:tr w:rsidR="00127A3F" w:rsidRPr="00127A3F" w:rsidTr="00520DB9">
        <w:trPr>
          <w:trHeight w:val="183"/>
          <w:tblHeader/>
          <w:jc w:val="center"/>
        </w:trPr>
        <w:tc>
          <w:tcPr>
            <w:tcW w:w="496" w:type="dxa"/>
            <w:vAlign w:val="center"/>
          </w:tcPr>
          <w:p w:rsidR="0092459C" w:rsidRPr="00127A3F" w:rsidRDefault="0092459C" w:rsidP="00F820DE">
            <w:pPr>
              <w:spacing w:line="360" w:lineRule="exact"/>
              <w:jc w:val="center"/>
              <w:rPr>
                <w:rFonts w:ascii="黑体" w:eastAsia="黑体" w:hAnsi="黑体" w:cs="Times New Roman"/>
                <w:sz w:val="28"/>
                <w:szCs w:val="28"/>
              </w:rPr>
            </w:pPr>
            <w:r w:rsidRPr="00127A3F">
              <w:rPr>
                <w:rFonts w:ascii="黑体" w:eastAsia="黑体" w:hAnsi="黑体" w:cs="黑体" w:hint="eastAsia"/>
                <w:sz w:val="28"/>
                <w:szCs w:val="28"/>
              </w:rPr>
              <w:t>序号</w:t>
            </w:r>
          </w:p>
        </w:tc>
        <w:tc>
          <w:tcPr>
            <w:tcW w:w="3476" w:type="dxa"/>
            <w:gridSpan w:val="2"/>
            <w:vAlign w:val="center"/>
          </w:tcPr>
          <w:p w:rsidR="0092459C" w:rsidRPr="00127A3F" w:rsidRDefault="0092459C" w:rsidP="00F820DE">
            <w:pPr>
              <w:spacing w:line="360" w:lineRule="exact"/>
              <w:jc w:val="center"/>
              <w:rPr>
                <w:rFonts w:ascii="黑体" w:eastAsia="黑体" w:hAnsi="黑体" w:cs="Times New Roman"/>
                <w:sz w:val="28"/>
                <w:szCs w:val="28"/>
              </w:rPr>
            </w:pPr>
            <w:r w:rsidRPr="00127A3F">
              <w:rPr>
                <w:rFonts w:ascii="黑体" w:eastAsia="黑体" w:hAnsi="黑体" w:cs="黑体" w:hint="eastAsia"/>
                <w:sz w:val="28"/>
                <w:szCs w:val="28"/>
              </w:rPr>
              <w:t>工作内容</w:t>
            </w:r>
          </w:p>
        </w:tc>
        <w:tc>
          <w:tcPr>
            <w:tcW w:w="1134" w:type="dxa"/>
            <w:vAlign w:val="center"/>
          </w:tcPr>
          <w:p w:rsidR="0092459C" w:rsidRPr="00127A3F" w:rsidRDefault="0092459C" w:rsidP="00F820DE">
            <w:pPr>
              <w:spacing w:line="360" w:lineRule="exact"/>
              <w:jc w:val="center"/>
              <w:rPr>
                <w:rFonts w:ascii="黑体" w:eastAsia="黑体" w:hAnsi="黑体" w:cs="Times New Roman"/>
                <w:sz w:val="28"/>
                <w:szCs w:val="28"/>
              </w:rPr>
            </w:pPr>
            <w:r w:rsidRPr="00127A3F">
              <w:rPr>
                <w:rFonts w:ascii="黑体" w:eastAsia="黑体" w:hAnsi="黑体" w:cs="Times New Roman" w:hint="eastAsia"/>
                <w:sz w:val="28"/>
                <w:szCs w:val="28"/>
              </w:rPr>
              <w:t>责任</w:t>
            </w:r>
          </w:p>
          <w:p w:rsidR="0092459C" w:rsidRPr="00127A3F" w:rsidRDefault="0092459C" w:rsidP="00F820DE">
            <w:pPr>
              <w:spacing w:line="360" w:lineRule="exact"/>
              <w:jc w:val="center"/>
              <w:rPr>
                <w:rFonts w:ascii="黑体" w:eastAsia="黑体" w:hAnsi="黑体" w:cs="Times New Roman"/>
                <w:sz w:val="28"/>
                <w:szCs w:val="28"/>
              </w:rPr>
            </w:pPr>
            <w:r w:rsidRPr="00127A3F">
              <w:rPr>
                <w:rFonts w:ascii="黑体" w:eastAsia="黑体" w:hAnsi="黑体" w:cs="Times New Roman" w:hint="eastAsia"/>
                <w:sz w:val="28"/>
                <w:szCs w:val="28"/>
              </w:rPr>
              <w:t>领导</w:t>
            </w:r>
          </w:p>
        </w:tc>
        <w:tc>
          <w:tcPr>
            <w:tcW w:w="3119" w:type="dxa"/>
            <w:vAlign w:val="center"/>
          </w:tcPr>
          <w:p w:rsidR="0092459C" w:rsidRPr="00127A3F" w:rsidRDefault="0092459C" w:rsidP="00F820DE">
            <w:pPr>
              <w:spacing w:line="360" w:lineRule="exact"/>
              <w:jc w:val="center"/>
              <w:rPr>
                <w:rFonts w:ascii="黑体" w:eastAsia="黑体" w:hAnsi="黑体" w:cs="Times New Roman"/>
                <w:sz w:val="28"/>
                <w:szCs w:val="28"/>
              </w:rPr>
            </w:pPr>
            <w:r w:rsidRPr="00127A3F">
              <w:rPr>
                <w:rFonts w:ascii="黑体" w:eastAsia="黑体" w:hAnsi="黑体" w:cs="黑体" w:hint="eastAsia"/>
                <w:sz w:val="28"/>
                <w:szCs w:val="28"/>
              </w:rPr>
              <w:t>责任单位</w:t>
            </w:r>
          </w:p>
        </w:tc>
        <w:tc>
          <w:tcPr>
            <w:tcW w:w="7200" w:type="dxa"/>
            <w:vAlign w:val="center"/>
          </w:tcPr>
          <w:p w:rsidR="0092459C" w:rsidRPr="00127A3F" w:rsidRDefault="0092459C" w:rsidP="00F820DE">
            <w:pPr>
              <w:spacing w:line="360" w:lineRule="exact"/>
              <w:ind w:leftChars="-51" w:left="-107" w:rightChars="-39" w:right="-82"/>
              <w:jc w:val="center"/>
              <w:rPr>
                <w:rFonts w:ascii="黑体" w:eastAsia="黑体" w:hAnsi="黑体" w:cs="Times New Roman"/>
                <w:sz w:val="28"/>
                <w:szCs w:val="28"/>
              </w:rPr>
            </w:pPr>
            <w:r w:rsidRPr="00127A3F">
              <w:rPr>
                <w:rFonts w:ascii="黑体" w:eastAsia="黑体" w:hAnsi="黑体" w:cs="黑体" w:hint="eastAsia"/>
                <w:sz w:val="28"/>
                <w:szCs w:val="28"/>
              </w:rPr>
              <w:t>进展情况</w:t>
            </w:r>
          </w:p>
        </w:tc>
      </w:tr>
      <w:tr w:rsidR="00127A3F" w:rsidRPr="00127A3F" w:rsidTr="0042775A">
        <w:trPr>
          <w:trHeight w:val="5074"/>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宋体" w:hAnsi="宋体" w:cs="Times New Roman" w:hint="eastAsia"/>
                <w:sz w:val="24"/>
                <w:szCs w:val="24"/>
              </w:rPr>
              <w:t>*</w:t>
            </w:r>
            <w:r w:rsidRPr="00127A3F">
              <w:rPr>
                <w:rFonts w:ascii="仿宋_GB2312" w:eastAsia="仿宋_GB2312" w:hAnsi="宋体" w:cs="Times New Roman" w:hint="eastAsia"/>
                <w:sz w:val="24"/>
                <w:szCs w:val="24"/>
              </w:rPr>
              <w:t>加快建设江门人才岛，打造立足珠西、面向粤港澳大湾区的人才基地。</w:t>
            </w:r>
            <w:r w:rsidRPr="00127A3F">
              <w:rPr>
                <w:rFonts w:ascii="仿宋_GB2312" w:eastAsia="仿宋_GB2312" w:hAnsi="宋体" w:hint="eastAsia"/>
                <w:b/>
                <w:sz w:val="24"/>
                <w:szCs w:val="24"/>
              </w:rPr>
              <w:t>（牵头单位：人才岛建设指挥部办公室）</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黎国新</w:t>
            </w:r>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人才岛建设指挥部办公室</w:t>
            </w:r>
          </w:p>
        </w:tc>
        <w:tc>
          <w:tcPr>
            <w:tcW w:w="7200" w:type="dxa"/>
            <w:vAlign w:val="center"/>
          </w:tcPr>
          <w:p w:rsidR="00823480" w:rsidRPr="00127A3F" w:rsidRDefault="00823480" w:rsidP="00823480">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江</w:t>
            </w:r>
            <w:proofErr w:type="gramStart"/>
            <w:r w:rsidRPr="00127A3F">
              <w:rPr>
                <w:rFonts w:ascii="仿宋_GB2312" w:eastAsia="仿宋_GB2312" w:hAnsi="黑体" w:cs="Times New Roman" w:hint="eastAsia"/>
                <w:sz w:val="24"/>
                <w:szCs w:val="24"/>
              </w:rPr>
              <w:t>门人才岛全岛</w:t>
            </w:r>
            <w:proofErr w:type="gramEnd"/>
            <w:r w:rsidRPr="00127A3F">
              <w:rPr>
                <w:rFonts w:ascii="仿宋_GB2312" w:eastAsia="仿宋_GB2312" w:hAnsi="黑体" w:cs="Times New Roman" w:hint="eastAsia"/>
                <w:sz w:val="24"/>
                <w:szCs w:val="24"/>
              </w:rPr>
              <w:t>开发建设项目已列入广东省2019年重点项目，并列入粤港澳大湾区三年行动计划，目前江门人</w:t>
            </w:r>
            <w:proofErr w:type="gramStart"/>
            <w:r w:rsidRPr="00127A3F">
              <w:rPr>
                <w:rFonts w:ascii="仿宋_GB2312" w:eastAsia="仿宋_GB2312" w:hAnsi="黑体" w:cs="Times New Roman" w:hint="eastAsia"/>
                <w:sz w:val="24"/>
                <w:szCs w:val="24"/>
              </w:rPr>
              <w:t>才岛项目</w:t>
            </w:r>
            <w:proofErr w:type="gramEnd"/>
            <w:r w:rsidRPr="00127A3F">
              <w:rPr>
                <w:rFonts w:ascii="仿宋_GB2312" w:eastAsia="仿宋_GB2312" w:hAnsi="黑体" w:cs="Times New Roman" w:hint="eastAsia"/>
                <w:sz w:val="24"/>
                <w:szCs w:val="24"/>
              </w:rPr>
              <w:t>开发建设全面加快推进。</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1.已完善组织架构，并制定了一系列工作制度。</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2.已完成项目立项和项目招标工作。</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3.已完成项目总体规划，江门市潮连岛PJ06-A地段和PJ06-D地段控</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修改方案已经市</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委会审议通过。潮连岛PJ06-B、PJ06-C、PJ06-E、PJ06-F地段的控</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初步成果已出，已经完成公示，计划6月可报市</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委会审议。</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4.确定2018年实施建设项目共三类18个，年度完成总投资25.82亿元。</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5.确定2019年计划完成投资50亿元，建设道路、水系、环岛公园等项目共64个，一季度已动工建设项目13个，总投资约25.1亿元，已有26个项目正在方案设计中。</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6.产业规划和导入方面，已签署3个产业规划合同，目前正在积极研究制定产业导入正面清单。</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7.积极推动制定针对江</w:t>
            </w:r>
            <w:proofErr w:type="gramStart"/>
            <w:r w:rsidRPr="00127A3F">
              <w:rPr>
                <w:rFonts w:ascii="仿宋_GB2312" w:eastAsia="仿宋_GB2312" w:hAnsi="黑体" w:cs="Times New Roman" w:hint="eastAsia"/>
                <w:sz w:val="24"/>
                <w:szCs w:val="24"/>
              </w:rPr>
              <w:t>门人才岛的</w:t>
            </w:r>
            <w:proofErr w:type="gramEnd"/>
            <w:r w:rsidRPr="00127A3F">
              <w:rPr>
                <w:rFonts w:ascii="仿宋_GB2312" w:eastAsia="仿宋_GB2312" w:hAnsi="黑体" w:cs="Times New Roman" w:hint="eastAsia"/>
                <w:sz w:val="24"/>
                <w:szCs w:val="24"/>
              </w:rPr>
              <w:t>“1+N”政策，其中《关于加快人才岛开发建设的实施意见》已完成第二轮征求意见，岛内人才政策、招商引资政策、产业政策、总部经济政策、土地出让政策等</w:t>
            </w:r>
            <w:r w:rsidRPr="00127A3F">
              <w:rPr>
                <w:rFonts w:ascii="仿宋_GB2312" w:eastAsia="仿宋_GB2312" w:hAnsi="黑体" w:cs="Times New Roman" w:hint="eastAsia"/>
                <w:sz w:val="24"/>
                <w:szCs w:val="24"/>
              </w:rPr>
              <w:lastRenderedPageBreak/>
              <w:t>正在积极推动中。</w:t>
            </w:r>
          </w:p>
          <w:p w:rsidR="00823480"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8.土地收储方面，2017年已收储土地2835亩，2018年收储土地747亩，2019年计划开展岛内农用地全征收工作。</w:t>
            </w:r>
          </w:p>
          <w:p w:rsidR="0092459C" w:rsidRPr="00127A3F" w:rsidRDefault="00823480" w:rsidP="00823480">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9.资金到位情况方面，截止2019年4月13日，项目公司共收到各股东资本金1.71664亿元。同时，融资工作正在加快推进，为打通融资渠道，指挥部办公室对当前融资方式及路径进行了多次研究讨论。</w:t>
            </w:r>
          </w:p>
        </w:tc>
      </w:tr>
      <w:tr w:rsidR="00127A3F" w:rsidRPr="00127A3F" w:rsidTr="00520DB9">
        <w:trPr>
          <w:trHeight w:val="2806"/>
          <w:jc w:val="center"/>
        </w:trPr>
        <w:tc>
          <w:tcPr>
            <w:tcW w:w="496" w:type="dxa"/>
            <w:vMerge w:val="restart"/>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宋体" w:hAnsi="宋体" w:cs="Times New Roman" w:hint="eastAsia"/>
                <w:sz w:val="24"/>
                <w:szCs w:val="24"/>
              </w:rPr>
              <w:t>*</w:t>
            </w:r>
            <w:r w:rsidRPr="00127A3F">
              <w:rPr>
                <w:rFonts w:ascii="仿宋_GB2312" w:eastAsia="仿宋_GB2312" w:hAnsi="宋体" w:cs="Times New Roman" w:hint="eastAsia"/>
                <w:sz w:val="24"/>
                <w:szCs w:val="24"/>
              </w:rPr>
              <w:t>加快</w:t>
            </w:r>
            <w:proofErr w:type="gramStart"/>
            <w:r w:rsidRPr="00127A3F">
              <w:rPr>
                <w:rFonts w:ascii="仿宋_GB2312" w:eastAsia="仿宋_GB2312" w:hAnsi="宋体" w:cs="Times New Roman" w:hint="eastAsia"/>
                <w:sz w:val="24"/>
                <w:szCs w:val="24"/>
              </w:rPr>
              <w:t>滨江新区</w:t>
            </w:r>
            <w:proofErr w:type="gramEnd"/>
            <w:r w:rsidRPr="00127A3F">
              <w:rPr>
                <w:rFonts w:ascii="仿宋_GB2312" w:eastAsia="仿宋_GB2312" w:hAnsi="宋体" w:cs="Times New Roman" w:hint="eastAsia"/>
                <w:sz w:val="24"/>
                <w:szCs w:val="24"/>
              </w:rPr>
              <w:t>总部基地建设。</w:t>
            </w:r>
            <w:r w:rsidRPr="00127A3F">
              <w:rPr>
                <w:rFonts w:ascii="仿宋_GB2312" w:eastAsia="仿宋_GB2312" w:hAnsi="宋体" w:hint="eastAsia"/>
                <w:b/>
                <w:sz w:val="24"/>
                <w:szCs w:val="24"/>
              </w:rPr>
              <w:t>（牵头单位：区科工商务局）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梁  朗</w:t>
            </w:r>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92459C" w:rsidRPr="00127A3F" w:rsidRDefault="0092459C" w:rsidP="00F820DE">
            <w:pPr>
              <w:spacing w:line="300" w:lineRule="exact"/>
              <w:ind w:leftChars="-51" w:left="-107" w:rightChars="-39" w:right="-82"/>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92459C" w:rsidRPr="00127A3F" w:rsidRDefault="0092459C" w:rsidP="00F820DE">
            <w:pPr>
              <w:spacing w:line="300" w:lineRule="exact"/>
              <w:ind w:leftChars="-51" w:left="-107" w:rightChars="-39" w:right="-82"/>
              <w:jc w:val="center"/>
              <w:rPr>
                <w:rFonts w:ascii="仿宋_GB2312" w:eastAsia="仿宋_GB2312" w:hAnsi="宋体"/>
                <w:sz w:val="24"/>
                <w:szCs w:val="24"/>
              </w:rPr>
            </w:pPr>
            <w:proofErr w:type="gramStart"/>
            <w:r w:rsidRPr="00127A3F">
              <w:rPr>
                <w:rFonts w:ascii="仿宋_GB2312" w:eastAsia="仿宋_GB2312" w:hAnsi="宋体" w:hint="eastAsia"/>
                <w:sz w:val="24"/>
                <w:szCs w:val="24"/>
              </w:rPr>
              <w:t>区土储中心</w:t>
            </w:r>
            <w:proofErr w:type="gramEnd"/>
          </w:p>
          <w:p w:rsidR="0092459C" w:rsidRPr="00127A3F" w:rsidRDefault="0092459C" w:rsidP="00F820DE">
            <w:pPr>
              <w:spacing w:line="300" w:lineRule="exact"/>
              <w:ind w:leftChars="-51" w:left="-107" w:rightChars="-39" w:right="-82"/>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tc>
        <w:tc>
          <w:tcPr>
            <w:tcW w:w="7200" w:type="dxa"/>
            <w:vAlign w:val="center"/>
          </w:tcPr>
          <w:p w:rsidR="0092459C" w:rsidRPr="00127A3F" w:rsidRDefault="0092459C"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1.已将原来的分区分片开发模式向整体开发模式转变，对A、B地块原来分散的15个地块进行统一打包，连片规划、一体招商、一体开发、一体经营。</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2.正在编制C地块出让条件，便于余下地块挂牌工作顺利进行。</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3.已收储位于华南路以南、体育路以东地段的新昌留用地125亩，同时签订《留用地折现补偿协议》并支付首期补偿款。</w:t>
            </w:r>
          </w:p>
        </w:tc>
      </w:tr>
      <w:tr w:rsidR="00127A3F" w:rsidRPr="00127A3F" w:rsidTr="00520DB9">
        <w:trPr>
          <w:trHeight w:val="2123"/>
          <w:jc w:val="center"/>
        </w:trPr>
        <w:tc>
          <w:tcPr>
            <w:tcW w:w="496" w:type="dxa"/>
            <w:vMerge/>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宋体" w:hAnsi="宋体" w:cs="Times New Roman"/>
                <w:sz w:val="24"/>
                <w:szCs w:val="24"/>
              </w:rPr>
            </w:pPr>
            <w:r w:rsidRPr="00127A3F">
              <w:rPr>
                <w:rFonts w:ascii="宋体" w:hAnsi="宋体" w:cs="Times New Roman" w:hint="eastAsia"/>
                <w:sz w:val="24"/>
                <w:szCs w:val="24"/>
              </w:rPr>
              <w:t>*</w:t>
            </w:r>
            <w:r w:rsidRPr="00127A3F">
              <w:rPr>
                <w:rFonts w:ascii="仿宋_GB2312" w:eastAsia="仿宋_GB2312" w:hAnsi="宋体" w:cs="Times New Roman" w:hint="eastAsia"/>
                <w:sz w:val="24"/>
                <w:szCs w:val="24"/>
              </w:rPr>
              <w:t>发挥滨江体育中心和</w:t>
            </w:r>
            <w:proofErr w:type="gramStart"/>
            <w:r w:rsidRPr="00127A3F">
              <w:rPr>
                <w:rFonts w:ascii="仿宋_GB2312" w:eastAsia="仿宋_GB2312" w:hAnsi="宋体" w:cs="Times New Roman" w:hint="eastAsia"/>
                <w:sz w:val="24"/>
                <w:szCs w:val="24"/>
              </w:rPr>
              <w:t>珠西</w:t>
            </w:r>
            <w:proofErr w:type="gramEnd"/>
            <w:r w:rsidRPr="00127A3F">
              <w:rPr>
                <w:rFonts w:ascii="仿宋_GB2312" w:eastAsia="仿宋_GB2312" w:hAnsi="宋体" w:cs="Times New Roman" w:hint="eastAsia"/>
                <w:sz w:val="24"/>
                <w:szCs w:val="24"/>
              </w:rPr>
              <w:t>国际会展中心的作用，大力发展会展经济。</w:t>
            </w:r>
            <w:r w:rsidRPr="00127A3F">
              <w:rPr>
                <w:rFonts w:ascii="仿宋_GB2312" w:eastAsia="仿宋_GB2312" w:hAnsi="宋体" w:hint="eastAsia"/>
                <w:b/>
                <w:sz w:val="24"/>
                <w:szCs w:val="24"/>
              </w:rPr>
              <w:t>（牵头单位：区科工商务局）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梁  朗</w:t>
            </w:r>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92459C" w:rsidRPr="00127A3F" w:rsidRDefault="0092459C" w:rsidP="00F820DE">
            <w:pPr>
              <w:spacing w:line="300" w:lineRule="exact"/>
              <w:ind w:leftChars="-51" w:left="-107" w:rightChars="-39" w:right="-82"/>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tc>
        <w:tc>
          <w:tcPr>
            <w:tcW w:w="7200" w:type="dxa"/>
            <w:vAlign w:val="center"/>
          </w:tcPr>
          <w:p w:rsidR="0092459C" w:rsidRPr="00127A3F" w:rsidRDefault="0092459C"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92459C" w:rsidP="00F820DE">
            <w:pPr>
              <w:spacing w:line="300" w:lineRule="exact"/>
              <w:ind w:firstLineChars="200" w:firstLine="480"/>
              <w:rPr>
                <w:rFonts w:ascii="仿宋_GB2312" w:eastAsia="仿宋_GB2312" w:hAnsi="宋体" w:cs="Times New Roman"/>
                <w:sz w:val="24"/>
                <w:szCs w:val="24"/>
              </w:rPr>
            </w:pPr>
            <w:r w:rsidRPr="00127A3F">
              <w:rPr>
                <w:rFonts w:ascii="仿宋_GB2312" w:eastAsia="仿宋_GB2312" w:hAnsi="宋体" w:cs="Times New Roman" w:hint="eastAsia"/>
                <w:sz w:val="24"/>
                <w:szCs w:val="24"/>
              </w:rPr>
              <w:t>1.截至3月底，蓬江区举办春季车展、童博会等会展活动共计5场。</w:t>
            </w:r>
          </w:p>
          <w:p w:rsidR="0092459C" w:rsidRPr="00127A3F" w:rsidRDefault="0092459C" w:rsidP="00F820DE">
            <w:pPr>
              <w:spacing w:line="300" w:lineRule="exact"/>
              <w:ind w:firstLineChars="200" w:firstLine="480"/>
              <w:rPr>
                <w:rFonts w:ascii="仿宋_GB2312" w:eastAsia="仿宋_GB2312" w:hAnsi="宋体" w:cs="Times New Roman"/>
                <w:sz w:val="24"/>
                <w:szCs w:val="24"/>
              </w:rPr>
            </w:pPr>
            <w:r w:rsidRPr="00127A3F">
              <w:rPr>
                <w:rFonts w:ascii="仿宋_GB2312" w:eastAsia="仿宋_GB2312" w:hAnsi="宋体" w:cs="Times New Roman" w:hint="eastAsia"/>
                <w:sz w:val="24"/>
                <w:szCs w:val="24"/>
              </w:rPr>
              <w:t>2.</w:t>
            </w:r>
            <w:r w:rsidR="00694F9E" w:rsidRPr="00127A3F">
              <w:rPr>
                <w:rFonts w:ascii="仿宋_GB2312" w:eastAsia="仿宋_GB2312" w:hint="eastAsia"/>
              </w:rPr>
              <w:t>下一步将</w:t>
            </w:r>
            <w:r w:rsidR="00694F9E" w:rsidRPr="00127A3F">
              <w:rPr>
                <w:rFonts w:ascii="仿宋_GB2312" w:eastAsia="仿宋_GB2312" w:hAnsi="宋体" w:cs="Times New Roman" w:hint="eastAsia"/>
                <w:sz w:val="24"/>
                <w:szCs w:val="24"/>
              </w:rPr>
              <w:t>配合举办世界排球联赛、中国男子手球精英赛、全国少年儿童跳水锦标赛、全国女排锦标赛等大型体育赛事。</w:t>
            </w:r>
          </w:p>
        </w:tc>
      </w:tr>
      <w:tr w:rsidR="00127A3F" w:rsidRPr="00127A3F" w:rsidTr="00520DB9">
        <w:trPr>
          <w:trHeight w:val="3089"/>
          <w:jc w:val="center"/>
        </w:trPr>
        <w:tc>
          <w:tcPr>
            <w:tcW w:w="496" w:type="dxa"/>
            <w:vMerge/>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宋体" w:hAnsi="宋体" w:cs="Times New Roman"/>
                <w:sz w:val="24"/>
                <w:szCs w:val="24"/>
              </w:rPr>
            </w:pPr>
            <w:r w:rsidRPr="00127A3F">
              <w:rPr>
                <w:rFonts w:ascii="宋体" w:hAnsi="宋体" w:cs="Times New Roman" w:hint="eastAsia"/>
                <w:sz w:val="24"/>
                <w:szCs w:val="24"/>
              </w:rPr>
              <w:t>*</w:t>
            </w:r>
            <w:r w:rsidRPr="00127A3F">
              <w:rPr>
                <w:rFonts w:ascii="仿宋_GB2312" w:eastAsia="仿宋_GB2312" w:hAnsi="宋体" w:cs="Times New Roman" w:hint="eastAsia"/>
                <w:sz w:val="24"/>
                <w:szCs w:val="24"/>
              </w:rPr>
              <w:t>促进文化旅游体育产业融合发展。</w:t>
            </w:r>
            <w:r w:rsidRPr="00127A3F">
              <w:rPr>
                <w:rFonts w:ascii="仿宋_GB2312" w:eastAsia="仿宋_GB2312" w:hAnsi="宋体" w:hint="eastAsia"/>
                <w:b/>
                <w:sz w:val="24"/>
                <w:szCs w:val="24"/>
              </w:rPr>
              <w:t>（牵头单位：区文化广电旅游体育局）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梁凤琼</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tc>
        <w:tc>
          <w:tcPr>
            <w:tcW w:w="7200" w:type="dxa"/>
            <w:vAlign w:val="center"/>
          </w:tcPr>
          <w:p w:rsidR="0092459C" w:rsidRPr="00127A3F" w:rsidRDefault="0092459C"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92459C" w:rsidP="00F820DE">
            <w:pPr>
              <w:spacing w:line="300" w:lineRule="exact"/>
              <w:ind w:firstLineChars="200" w:firstLine="480"/>
              <w:rPr>
                <w:rFonts w:ascii="仿宋_GB2312" w:eastAsia="仿宋_GB2312" w:hAnsi="宋体" w:cs="Times New Roman"/>
                <w:sz w:val="24"/>
                <w:szCs w:val="24"/>
              </w:rPr>
            </w:pPr>
            <w:r w:rsidRPr="00127A3F">
              <w:rPr>
                <w:rFonts w:ascii="仿宋_GB2312" w:eastAsia="仿宋_GB2312" w:hAnsi="宋体" w:cs="Times New Roman" w:hint="eastAsia"/>
                <w:sz w:val="24"/>
                <w:szCs w:val="24"/>
              </w:rPr>
              <w:t>1.</w:t>
            </w:r>
            <w:r w:rsidR="00A15542" w:rsidRPr="00127A3F">
              <w:rPr>
                <w:rFonts w:ascii="仿宋_GB2312" w:eastAsia="仿宋_GB2312" w:hAnsi="宋体" w:cs="Times New Roman" w:hint="eastAsia"/>
                <w:sz w:val="24"/>
                <w:szCs w:val="24"/>
              </w:rPr>
              <w:t>中国侨</w:t>
            </w:r>
            <w:proofErr w:type="gramStart"/>
            <w:r w:rsidR="00A15542" w:rsidRPr="00127A3F">
              <w:rPr>
                <w:rFonts w:ascii="仿宋_GB2312" w:eastAsia="仿宋_GB2312" w:hAnsi="宋体" w:cs="Times New Roman" w:hint="eastAsia"/>
                <w:sz w:val="24"/>
                <w:szCs w:val="24"/>
              </w:rPr>
              <w:t>镇项目</w:t>
            </w:r>
            <w:proofErr w:type="gramEnd"/>
            <w:r w:rsidR="00A15542" w:rsidRPr="00127A3F">
              <w:rPr>
                <w:rFonts w:ascii="仿宋_GB2312" w:eastAsia="仿宋_GB2312" w:hAnsi="宋体" w:cs="Times New Roman" w:hint="eastAsia"/>
                <w:sz w:val="24"/>
                <w:szCs w:val="24"/>
              </w:rPr>
              <w:t>基本已落实第一期用地</w:t>
            </w:r>
            <w:r w:rsidR="00F954AF" w:rsidRPr="00127A3F">
              <w:rPr>
                <w:rFonts w:ascii="仿宋_GB2312" w:eastAsia="仿宋_GB2312" w:hAnsi="宋体" w:cs="Times New Roman" w:hint="eastAsia"/>
                <w:sz w:val="24"/>
                <w:szCs w:val="24"/>
              </w:rPr>
              <w:t>,</w:t>
            </w:r>
            <w:r w:rsidR="00A15542" w:rsidRPr="00127A3F">
              <w:rPr>
                <w:rFonts w:ascii="仿宋_GB2312" w:eastAsia="仿宋_GB2312" w:hAnsi="宋体" w:cs="Times New Roman" w:hint="eastAsia"/>
                <w:sz w:val="24"/>
                <w:szCs w:val="24"/>
              </w:rPr>
              <w:t>面积80亩。</w:t>
            </w:r>
          </w:p>
          <w:p w:rsidR="0092459C" w:rsidRPr="00127A3F" w:rsidRDefault="0092459C" w:rsidP="00F820DE">
            <w:pPr>
              <w:spacing w:line="300" w:lineRule="exact"/>
              <w:ind w:firstLineChars="200" w:firstLine="480"/>
              <w:rPr>
                <w:rFonts w:ascii="仿宋_GB2312" w:eastAsia="仿宋_GB2312" w:hAnsi="宋体" w:cs="Times New Roman"/>
                <w:sz w:val="24"/>
                <w:szCs w:val="24"/>
              </w:rPr>
            </w:pPr>
            <w:r w:rsidRPr="00127A3F">
              <w:rPr>
                <w:rFonts w:ascii="仿宋_GB2312" w:eastAsia="仿宋_GB2312" w:hAnsi="宋体" w:cs="Times New Roman" w:hint="eastAsia"/>
                <w:sz w:val="24"/>
                <w:szCs w:val="24"/>
              </w:rPr>
              <w:t>2.先后邀请深圳华侨城集团、保利华南实业有限公司、大龙集团古</w:t>
            </w:r>
            <w:proofErr w:type="gramStart"/>
            <w:r w:rsidRPr="00127A3F">
              <w:rPr>
                <w:rFonts w:ascii="仿宋_GB2312" w:eastAsia="仿宋_GB2312" w:hAnsi="宋体" w:cs="Times New Roman" w:hint="eastAsia"/>
                <w:sz w:val="24"/>
                <w:szCs w:val="24"/>
              </w:rPr>
              <w:t>兜旅游</w:t>
            </w:r>
            <w:proofErr w:type="gramEnd"/>
            <w:r w:rsidRPr="00127A3F">
              <w:rPr>
                <w:rFonts w:ascii="仿宋_GB2312" w:eastAsia="仿宋_GB2312" w:hAnsi="宋体" w:cs="Times New Roman" w:hint="eastAsia"/>
                <w:sz w:val="24"/>
                <w:szCs w:val="24"/>
              </w:rPr>
              <w:t>集团有限公司</w:t>
            </w:r>
            <w:proofErr w:type="gramStart"/>
            <w:r w:rsidRPr="00127A3F">
              <w:rPr>
                <w:rFonts w:ascii="仿宋_GB2312" w:eastAsia="仿宋_GB2312" w:hAnsi="宋体" w:cs="Times New Roman" w:hint="eastAsia"/>
                <w:sz w:val="24"/>
                <w:szCs w:val="24"/>
              </w:rPr>
              <w:t>到蓬江考察</w:t>
            </w:r>
            <w:proofErr w:type="gramEnd"/>
            <w:r w:rsidRPr="00127A3F">
              <w:rPr>
                <w:rFonts w:ascii="仿宋_GB2312" w:eastAsia="仿宋_GB2312" w:hAnsi="宋体" w:cs="Times New Roman" w:hint="eastAsia"/>
                <w:sz w:val="24"/>
                <w:szCs w:val="24"/>
              </w:rPr>
              <w:t>洽谈，</w:t>
            </w:r>
            <w:proofErr w:type="gramStart"/>
            <w:r w:rsidRPr="00127A3F">
              <w:rPr>
                <w:rFonts w:ascii="仿宋_GB2312" w:eastAsia="仿宋_GB2312" w:hAnsi="宋体" w:cs="Times New Roman" w:hint="eastAsia"/>
                <w:sz w:val="24"/>
                <w:szCs w:val="24"/>
              </w:rPr>
              <w:t>加大文旅招商引资</w:t>
            </w:r>
            <w:proofErr w:type="gramEnd"/>
            <w:r w:rsidRPr="00127A3F">
              <w:rPr>
                <w:rFonts w:ascii="仿宋_GB2312" w:eastAsia="仿宋_GB2312" w:hAnsi="宋体" w:cs="Times New Roman" w:hint="eastAsia"/>
                <w:sz w:val="24"/>
                <w:szCs w:val="24"/>
              </w:rPr>
              <w:t>力度。</w:t>
            </w:r>
          </w:p>
          <w:p w:rsidR="0092459C" w:rsidRPr="00127A3F" w:rsidRDefault="0092459C" w:rsidP="00383CD9">
            <w:pPr>
              <w:spacing w:line="300" w:lineRule="exact"/>
              <w:ind w:firstLineChars="200" w:firstLine="480"/>
              <w:rPr>
                <w:rFonts w:ascii="仿宋_GB2312" w:eastAsia="仿宋_GB2312" w:hAnsi="宋体" w:cs="Times New Roman"/>
                <w:sz w:val="24"/>
                <w:szCs w:val="24"/>
              </w:rPr>
            </w:pPr>
            <w:r w:rsidRPr="00127A3F">
              <w:rPr>
                <w:rFonts w:ascii="仿宋_GB2312" w:eastAsia="仿宋_GB2312" w:hAnsi="宋体" w:cs="Times New Roman" w:hint="eastAsia"/>
                <w:sz w:val="24"/>
                <w:szCs w:val="24"/>
              </w:rPr>
              <w:t>3.</w:t>
            </w:r>
            <w:r w:rsidR="00383CD9" w:rsidRPr="00127A3F">
              <w:rPr>
                <w:rFonts w:ascii="仿宋_GB2312" w:eastAsia="仿宋_GB2312" w:hAnsi="宋体" w:cs="Times New Roman" w:hint="eastAsia"/>
                <w:sz w:val="24"/>
                <w:szCs w:val="24"/>
              </w:rPr>
              <w:t>依托</w:t>
            </w:r>
            <w:proofErr w:type="gramStart"/>
            <w:r w:rsidR="00383CD9" w:rsidRPr="00127A3F">
              <w:rPr>
                <w:rFonts w:ascii="仿宋_GB2312" w:eastAsia="仿宋_GB2312" w:hAnsi="宋体" w:cs="Times New Roman" w:hint="eastAsia"/>
                <w:sz w:val="24"/>
                <w:szCs w:val="24"/>
              </w:rPr>
              <w:t>珠西会展</w:t>
            </w:r>
            <w:proofErr w:type="gramEnd"/>
            <w:r w:rsidR="00383CD9" w:rsidRPr="00127A3F">
              <w:rPr>
                <w:rFonts w:ascii="仿宋_GB2312" w:eastAsia="仿宋_GB2312" w:hAnsi="宋体" w:cs="Times New Roman" w:hint="eastAsia"/>
                <w:sz w:val="24"/>
                <w:szCs w:val="24"/>
              </w:rPr>
              <w:t>中心和体育中心，成功举办许冠杰谭咏麟演唱会、</w:t>
            </w:r>
            <w:r w:rsidRPr="00127A3F">
              <w:rPr>
                <w:rFonts w:ascii="仿宋_GB2312" w:eastAsia="仿宋_GB2312" w:hAnsi="宋体" w:cs="Times New Roman" w:hint="eastAsia"/>
                <w:sz w:val="24"/>
                <w:szCs w:val="24"/>
              </w:rPr>
              <w:t>李克勤演唱会等表演，</w:t>
            </w:r>
            <w:r w:rsidR="00383CD9" w:rsidRPr="00127A3F">
              <w:rPr>
                <w:rFonts w:ascii="仿宋_GB2312" w:eastAsia="仿宋_GB2312" w:hAnsi="宋体" w:cs="Times New Roman" w:hint="eastAsia"/>
                <w:sz w:val="24"/>
                <w:szCs w:val="24"/>
              </w:rPr>
              <w:t>计划将举办</w:t>
            </w:r>
            <w:r w:rsidRPr="00127A3F">
              <w:rPr>
                <w:rFonts w:ascii="仿宋_GB2312" w:eastAsia="仿宋_GB2312" w:hAnsi="宋体" w:cs="Times New Roman" w:hint="eastAsia"/>
                <w:sz w:val="24"/>
                <w:szCs w:val="24"/>
              </w:rPr>
              <w:t>2019世界排球联赛（男子）和2019世界排球联赛（女子）等赛事。</w:t>
            </w:r>
          </w:p>
        </w:tc>
      </w:tr>
      <w:tr w:rsidR="00127A3F" w:rsidRPr="00127A3F" w:rsidTr="00520DB9">
        <w:trPr>
          <w:trHeight w:val="7909"/>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健全社会矛盾纠纷预防和多元化解机制，推进“全科网格”服务管理体系建设，着力把“鹤城模式”打造成“枫桥经验”的江门样本。</w:t>
            </w:r>
            <w:r w:rsidRPr="00127A3F">
              <w:rPr>
                <w:rFonts w:ascii="仿宋_GB2312" w:eastAsia="仿宋_GB2312" w:hAnsi="宋体" w:hint="eastAsia"/>
                <w:b/>
                <w:sz w:val="24"/>
                <w:szCs w:val="24"/>
              </w:rPr>
              <w:t>（牵头单位：区委政法委）</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林伟勤</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区委政法委</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区公安分局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区政务服务数据管理局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区直有关单位</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200" w:type="dxa"/>
            <w:vAlign w:val="center"/>
          </w:tcPr>
          <w:p w:rsidR="009A159D" w:rsidRPr="00127A3F" w:rsidRDefault="009A159D" w:rsidP="009A159D">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A159D" w:rsidRPr="00127A3F" w:rsidRDefault="009A159D" w:rsidP="009A15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7115DE" w:rsidRPr="00127A3F">
              <w:rPr>
                <w:rFonts w:ascii="仿宋_GB2312" w:eastAsia="仿宋_GB2312" w:hAnsi="黑体" w:cs="Times New Roman" w:hint="eastAsia"/>
                <w:sz w:val="24"/>
                <w:szCs w:val="24"/>
              </w:rPr>
              <w:t>区委政法委已转发省委政法委《关于建立矛盾纠纷多元化解衔接机制的通知》到各镇、街和区政法相关部门，并印发通知要求上述单位对照文件内容及要求，认真梳理，整理有关工作机制及做法。同时，制定并印发《关于成立江门市蓬江区社会治理综合指挥平台建设推进工作小组的通知》（</w:t>
            </w:r>
            <w:proofErr w:type="gramStart"/>
            <w:r w:rsidR="007115DE" w:rsidRPr="00127A3F">
              <w:rPr>
                <w:rFonts w:ascii="仿宋_GB2312" w:eastAsia="仿宋_GB2312" w:hAnsi="黑体" w:cs="Times New Roman" w:hint="eastAsia"/>
                <w:sz w:val="24"/>
                <w:szCs w:val="24"/>
              </w:rPr>
              <w:t>江蓬政法</w:t>
            </w:r>
            <w:proofErr w:type="gramEnd"/>
            <w:r w:rsidR="007115DE" w:rsidRPr="00127A3F">
              <w:rPr>
                <w:rFonts w:ascii="仿宋_GB2312" w:eastAsia="仿宋_GB2312" w:hAnsi="黑体" w:cs="Times New Roman" w:hint="eastAsia"/>
                <w:sz w:val="24"/>
                <w:szCs w:val="24"/>
              </w:rPr>
              <w:t>〔2019〕15号），工作专班针对试点的实际，主要是入网格事项需求、视频监控、门禁+视频、工作机制等方面内容。目前正与区公安分局、应急管理局、三防办等单位进行调研和对接，</w:t>
            </w:r>
            <w:proofErr w:type="gramStart"/>
            <w:r w:rsidR="007115DE" w:rsidRPr="00127A3F">
              <w:rPr>
                <w:rFonts w:ascii="仿宋_GB2312" w:eastAsia="仿宋_GB2312" w:hAnsi="黑体" w:cs="Times New Roman" w:hint="eastAsia"/>
                <w:sz w:val="24"/>
                <w:szCs w:val="24"/>
              </w:rPr>
              <w:t>梳理入格事项</w:t>
            </w:r>
            <w:proofErr w:type="gramEnd"/>
            <w:r w:rsidR="007115DE" w:rsidRPr="00127A3F">
              <w:rPr>
                <w:rFonts w:ascii="仿宋_GB2312" w:eastAsia="仿宋_GB2312" w:hAnsi="黑体" w:cs="Times New Roman" w:hint="eastAsia"/>
                <w:sz w:val="24"/>
                <w:szCs w:val="24"/>
              </w:rPr>
              <w:t>和相关工作机制。</w:t>
            </w:r>
          </w:p>
          <w:p w:rsidR="009A159D" w:rsidRPr="00127A3F" w:rsidRDefault="009A159D" w:rsidP="009A15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2.已转发省委政法委《关于建立矛盾纠纷多元化解衔接机制的通知》到各镇、街和区政法相关部门。</w:t>
            </w:r>
          </w:p>
          <w:p w:rsidR="009A159D" w:rsidRPr="00127A3F" w:rsidRDefault="009A159D" w:rsidP="009A15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3.于2月印发《关于提前做好完善矛盾纠纷多元化解衔接机制座谈会工作准备的通知》，要求各镇、街和区政法相关部门对照文件内容及要求，认真梳理，整理有关工作机制及做法。</w:t>
            </w:r>
          </w:p>
          <w:p w:rsidR="009A159D" w:rsidRPr="00127A3F" w:rsidRDefault="009A159D" w:rsidP="009A15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4.结合区社会治理综合指挥平台项目和全科网格化项目，健全主动排查矛盾纠纷机制，</w:t>
            </w:r>
            <w:r w:rsidR="00383CD9" w:rsidRPr="00127A3F">
              <w:rPr>
                <w:rFonts w:ascii="仿宋_GB2312" w:eastAsia="仿宋_GB2312" w:hAnsi="黑体" w:cs="Times New Roman" w:hint="eastAsia"/>
                <w:sz w:val="24"/>
                <w:szCs w:val="24"/>
              </w:rPr>
              <w:t>分别</w:t>
            </w:r>
            <w:r w:rsidRPr="00127A3F">
              <w:rPr>
                <w:rFonts w:ascii="仿宋_GB2312" w:eastAsia="仿宋_GB2312" w:hAnsi="黑体" w:cs="Times New Roman" w:hint="eastAsia"/>
                <w:sz w:val="24"/>
                <w:szCs w:val="24"/>
              </w:rPr>
              <w:t>于2月和3月到浙江湖州、枫桥、杭州、深圳等地开展调研，了解全科网格化和综合指挥平台的建设经验及工作机制。</w:t>
            </w:r>
          </w:p>
          <w:p w:rsidR="0092459C" w:rsidRPr="00127A3F" w:rsidRDefault="009A159D" w:rsidP="009A15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5.4月</w:t>
            </w:r>
            <w:r w:rsidR="00383CD9" w:rsidRPr="00127A3F">
              <w:rPr>
                <w:rFonts w:ascii="仿宋_GB2312" w:eastAsia="仿宋_GB2312" w:hAnsi="黑体" w:cs="Times New Roman" w:hint="eastAsia"/>
                <w:sz w:val="24"/>
                <w:szCs w:val="24"/>
              </w:rPr>
              <w:t>份，</w:t>
            </w:r>
            <w:r w:rsidRPr="00127A3F">
              <w:rPr>
                <w:rFonts w:ascii="仿宋_GB2312" w:eastAsia="仿宋_GB2312" w:hAnsi="黑体" w:cs="Times New Roman" w:hint="eastAsia"/>
                <w:sz w:val="24"/>
                <w:szCs w:val="24"/>
              </w:rPr>
              <w:t>分别到区公安、应急、</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下、白沙等单位开展调研，确定社会治理综合指挥平台项目和全科网格化项目系统平台需求，加快平台建设进度。</w:t>
            </w:r>
          </w:p>
        </w:tc>
      </w:tr>
      <w:tr w:rsidR="00127A3F" w:rsidRPr="00127A3F" w:rsidTr="00520DB9">
        <w:trPr>
          <w:trHeight w:val="344"/>
          <w:jc w:val="center"/>
        </w:trPr>
        <w:tc>
          <w:tcPr>
            <w:tcW w:w="496" w:type="dxa"/>
            <w:vMerge w:val="restart"/>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restart"/>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高质量建设江门人才岛，完成年度投资50亿元，大力推进环岛景观带升级改造、国际教育培训中心、人才公寓等项目建设。</w:t>
            </w:r>
            <w:r w:rsidRPr="00127A3F">
              <w:rPr>
                <w:rFonts w:ascii="仿宋_GB2312" w:eastAsia="仿宋_GB2312" w:hAnsi="宋体" w:hint="eastAsia"/>
                <w:b/>
                <w:sz w:val="24"/>
                <w:szCs w:val="24"/>
              </w:rPr>
              <w:t>（牵头单位：人才岛建设指挥部办公室）</w:t>
            </w:r>
          </w:p>
        </w:tc>
        <w:tc>
          <w:tcPr>
            <w:tcW w:w="1134" w:type="dxa"/>
            <w:vMerge w:val="restart"/>
            <w:vAlign w:val="center"/>
          </w:tcPr>
          <w:p w:rsidR="0092459C" w:rsidRPr="00127A3F" w:rsidRDefault="0092459C" w:rsidP="00F820DE">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黎国新</w:t>
            </w:r>
          </w:p>
        </w:tc>
        <w:tc>
          <w:tcPr>
            <w:tcW w:w="3119" w:type="dxa"/>
            <w:vMerge w:val="restart"/>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人才岛建设指挥部办公室</w:t>
            </w:r>
          </w:p>
        </w:tc>
        <w:tc>
          <w:tcPr>
            <w:tcW w:w="7200" w:type="dxa"/>
            <w:vMerge w:val="restart"/>
            <w:vAlign w:val="center"/>
          </w:tcPr>
          <w:p w:rsidR="00225329" w:rsidRPr="00127A3F" w:rsidRDefault="00225329" w:rsidP="0022532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225329" w:rsidRPr="00127A3F" w:rsidRDefault="00225329" w:rsidP="0022532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0C0571" w:rsidRPr="00127A3F">
              <w:rPr>
                <w:rFonts w:ascii="仿宋_GB2312" w:eastAsia="仿宋_GB2312" w:hAnsi="黑体" w:cs="Times New Roman" w:hint="eastAsia"/>
                <w:sz w:val="24"/>
                <w:szCs w:val="24"/>
              </w:rPr>
              <w:t>全岛首期“五化”工程共</w:t>
            </w:r>
            <w:r w:rsidRPr="00127A3F">
              <w:rPr>
                <w:rFonts w:ascii="仿宋_GB2312" w:eastAsia="仿宋_GB2312" w:hAnsi="黑体" w:cs="Times New Roman" w:hint="eastAsia"/>
                <w:sz w:val="24"/>
                <w:szCs w:val="24"/>
              </w:rPr>
              <w:t>投资1000多万元</w:t>
            </w:r>
            <w:r w:rsidR="000C0571"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已完成并投入使用，有效提升全岛环境；</w:t>
            </w:r>
          </w:p>
          <w:p w:rsidR="00225329" w:rsidRPr="00127A3F" w:rsidRDefault="00225329" w:rsidP="0022532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2.指挥部驻岛办公室二期建设工程已完成并投入使用，目前正对驻岛办公室进行整体提升，包括对外立面和周边环境进行改造，以及对会议体统进行升级。</w:t>
            </w:r>
            <w:r w:rsidR="000C0571" w:rsidRPr="00127A3F">
              <w:rPr>
                <w:rFonts w:ascii="仿宋_GB2312" w:eastAsia="仿宋_GB2312" w:hAnsi="黑体" w:cs="Times New Roman" w:hint="eastAsia"/>
                <w:sz w:val="24"/>
                <w:szCs w:val="24"/>
              </w:rPr>
              <w:t>项目公司和总</w:t>
            </w:r>
            <w:proofErr w:type="gramStart"/>
            <w:r w:rsidR="000C0571" w:rsidRPr="00127A3F">
              <w:rPr>
                <w:rFonts w:ascii="仿宋_GB2312" w:eastAsia="仿宋_GB2312" w:hAnsi="黑体" w:cs="Times New Roman" w:hint="eastAsia"/>
                <w:sz w:val="24"/>
                <w:szCs w:val="24"/>
              </w:rPr>
              <w:t>承包部</w:t>
            </w:r>
            <w:proofErr w:type="gramEnd"/>
            <w:r w:rsidR="000C0571" w:rsidRPr="00127A3F">
              <w:rPr>
                <w:rFonts w:ascii="仿宋_GB2312" w:eastAsia="仿宋_GB2312" w:hAnsi="黑体" w:cs="Times New Roman" w:hint="eastAsia"/>
                <w:sz w:val="24"/>
                <w:szCs w:val="24"/>
              </w:rPr>
              <w:t>办公室已落成，实现驻岛办公。</w:t>
            </w:r>
          </w:p>
          <w:p w:rsidR="0092459C" w:rsidRPr="00127A3F" w:rsidRDefault="000C0571" w:rsidP="0022532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00225329" w:rsidRPr="00127A3F">
              <w:rPr>
                <w:rFonts w:ascii="仿宋_GB2312" w:eastAsia="仿宋_GB2312" w:hAnsi="黑体" w:cs="Times New Roman" w:hint="eastAsia"/>
                <w:sz w:val="24"/>
                <w:szCs w:val="24"/>
              </w:rPr>
              <w:t>.2019年计划建设项目64个，其中预备项目7个，总投资超50亿元。3月已动工建设项目13个，其中环岛公园样板工程基础建设部分已完成75%工程量，正进行景观绿化工程和配套工程建设；特成沙（人才公寓项目）已完成场地回填土59万方，排水完成30%；A片区征地</w:t>
            </w:r>
            <w:proofErr w:type="gramStart"/>
            <w:r w:rsidR="00225329" w:rsidRPr="00127A3F">
              <w:rPr>
                <w:rFonts w:ascii="仿宋_GB2312" w:eastAsia="仿宋_GB2312" w:hAnsi="黑体" w:cs="Times New Roman" w:hint="eastAsia"/>
                <w:sz w:val="24"/>
                <w:szCs w:val="24"/>
              </w:rPr>
              <w:t>工作已这完成</w:t>
            </w:r>
            <w:proofErr w:type="gramEnd"/>
            <w:r w:rsidR="00225329" w:rsidRPr="00127A3F">
              <w:rPr>
                <w:rFonts w:ascii="仿宋_GB2312" w:eastAsia="仿宋_GB2312" w:hAnsi="黑体" w:cs="Times New Roman" w:hint="eastAsia"/>
                <w:sz w:val="24"/>
                <w:szCs w:val="24"/>
              </w:rPr>
              <w:t>，目前正开展收地工作，已收地280亩，潮连大道、振兴大道、A片区环岛公园、F片区环岛公园、F片区水系改造工程、展览馆已全面动工；全岛风貌整治提升改造工程、潮中路、青年路、祥和路等的勘察、方案设计等工作已完成，正在深化施工图设计，施工单位已进场开展清表、清杂等工作。</w:t>
            </w:r>
          </w:p>
        </w:tc>
      </w:tr>
      <w:tr w:rsidR="00127A3F" w:rsidRPr="00127A3F" w:rsidTr="00520DB9">
        <w:trPr>
          <w:trHeight w:val="390"/>
          <w:jc w:val="center"/>
        </w:trPr>
        <w:tc>
          <w:tcPr>
            <w:tcW w:w="496" w:type="dxa"/>
            <w:vMerge/>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ign w:val="center"/>
          </w:tcPr>
          <w:p w:rsidR="0092459C" w:rsidRPr="00127A3F" w:rsidRDefault="0092459C" w:rsidP="00F820DE">
            <w:pPr>
              <w:spacing w:line="300" w:lineRule="exact"/>
              <w:rPr>
                <w:rFonts w:ascii="仿宋_GB2312" w:eastAsia="仿宋_GB2312" w:hAnsi="宋体" w:cs="Times New Roman"/>
                <w:sz w:val="24"/>
                <w:szCs w:val="24"/>
              </w:rPr>
            </w:pPr>
          </w:p>
        </w:tc>
        <w:tc>
          <w:tcPr>
            <w:tcW w:w="1134" w:type="dxa"/>
            <w:vMerge/>
            <w:vAlign w:val="center"/>
          </w:tcPr>
          <w:p w:rsidR="0092459C" w:rsidRPr="00127A3F" w:rsidRDefault="0092459C" w:rsidP="00F820DE">
            <w:pPr>
              <w:spacing w:line="300" w:lineRule="exact"/>
              <w:jc w:val="center"/>
              <w:rPr>
                <w:rFonts w:ascii="仿宋_GB2312" w:eastAsia="仿宋_GB2312" w:hAnsi="宋体" w:cs="Times New Roman"/>
                <w:sz w:val="24"/>
                <w:szCs w:val="24"/>
              </w:rPr>
            </w:pPr>
          </w:p>
        </w:tc>
        <w:tc>
          <w:tcPr>
            <w:tcW w:w="3119" w:type="dxa"/>
            <w:vMerge/>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p>
        </w:tc>
        <w:tc>
          <w:tcPr>
            <w:tcW w:w="7200" w:type="dxa"/>
            <w:vMerge/>
            <w:vAlign w:val="center"/>
          </w:tcPr>
          <w:p w:rsidR="0092459C" w:rsidRPr="00127A3F" w:rsidRDefault="0092459C" w:rsidP="00F820DE">
            <w:pPr>
              <w:spacing w:line="300" w:lineRule="exact"/>
              <w:ind w:firstLineChars="200" w:firstLine="480"/>
              <w:rPr>
                <w:rFonts w:ascii="仿宋_GB2312" w:eastAsia="仿宋_GB2312" w:hAnsi="黑体" w:cs="Times New Roman"/>
                <w:sz w:val="24"/>
                <w:szCs w:val="24"/>
              </w:rPr>
            </w:pPr>
          </w:p>
        </w:tc>
      </w:tr>
      <w:tr w:rsidR="00127A3F" w:rsidRPr="00127A3F" w:rsidTr="00520DB9">
        <w:trPr>
          <w:trHeight w:val="7295"/>
          <w:jc w:val="center"/>
        </w:trPr>
        <w:tc>
          <w:tcPr>
            <w:tcW w:w="496" w:type="dxa"/>
            <w:vMerge/>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ign w:val="center"/>
          </w:tcPr>
          <w:p w:rsidR="0092459C" w:rsidRPr="00127A3F" w:rsidRDefault="0092459C" w:rsidP="00F820DE">
            <w:pPr>
              <w:spacing w:line="300" w:lineRule="exact"/>
              <w:rPr>
                <w:rFonts w:ascii="仿宋_GB2312" w:eastAsia="仿宋_GB2312" w:hAnsi="宋体" w:cs="Times New Roman"/>
                <w:sz w:val="24"/>
                <w:szCs w:val="24"/>
              </w:rPr>
            </w:pPr>
          </w:p>
        </w:tc>
        <w:tc>
          <w:tcPr>
            <w:tcW w:w="1134" w:type="dxa"/>
            <w:vMerge/>
            <w:vAlign w:val="center"/>
          </w:tcPr>
          <w:p w:rsidR="0092459C" w:rsidRPr="00127A3F" w:rsidRDefault="0092459C" w:rsidP="00F820DE">
            <w:pPr>
              <w:spacing w:line="300" w:lineRule="exact"/>
              <w:jc w:val="center"/>
              <w:rPr>
                <w:rFonts w:ascii="仿宋_GB2312" w:eastAsia="仿宋_GB2312" w:hAnsi="宋体" w:cs="Times New Roman"/>
                <w:sz w:val="24"/>
                <w:szCs w:val="24"/>
              </w:rPr>
            </w:pPr>
          </w:p>
        </w:tc>
        <w:tc>
          <w:tcPr>
            <w:tcW w:w="3119" w:type="dxa"/>
            <w:vMerge/>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p>
        </w:tc>
        <w:tc>
          <w:tcPr>
            <w:tcW w:w="7200" w:type="dxa"/>
            <w:vMerge/>
            <w:vAlign w:val="center"/>
          </w:tcPr>
          <w:p w:rsidR="0092459C" w:rsidRPr="00127A3F" w:rsidRDefault="0092459C" w:rsidP="00F820DE">
            <w:pPr>
              <w:spacing w:line="300" w:lineRule="exact"/>
              <w:ind w:firstLineChars="200" w:firstLine="480"/>
              <w:rPr>
                <w:rFonts w:ascii="仿宋_GB2312" w:eastAsia="仿宋_GB2312" w:hAnsi="黑体" w:cs="Times New Roman"/>
                <w:sz w:val="24"/>
                <w:szCs w:val="24"/>
              </w:rPr>
            </w:pPr>
          </w:p>
        </w:tc>
      </w:tr>
      <w:tr w:rsidR="00127A3F" w:rsidRPr="00127A3F" w:rsidTr="00520DB9">
        <w:trPr>
          <w:trHeight w:val="1814"/>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加快推进江门市档案中心项目建设。</w:t>
            </w:r>
            <w:r w:rsidRPr="00127A3F">
              <w:rPr>
                <w:rFonts w:ascii="仿宋_GB2312" w:eastAsia="仿宋_GB2312" w:hAnsi="宋体" w:hint="eastAsia"/>
                <w:b/>
                <w:sz w:val="24"/>
                <w:szCs w:val="24"/>
              </w:rPr>
              <w:t>（牵头单位：区国有资产监督管理局）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区建管中心</w:t>
            </w:r>
          </w:p>
        </w:tc>
        <w:tc>
          <w:tcPr>
            <w:tcW w:w="7200" w:type="dxa"/>
            <w:vAlign w:val="center"/>
          </w:tcPr>
          <w:p w:rsidR="00F820DE" w:rsidRPr="00127A3F" w:rsidRDefault="00F820DE"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820DE" w:rsidRPr="00127A3F" w:rsidRDefault="00595F0D"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F820DE" w:rsidRPr="00127A3F">
              <w:rPr>
                <w:rFonts w:ascii="仿宋_GB2312" w:eastAsia="仿宋_GB2312" w:hAnsi="黑体" w:cs="Times New Roman" w:hint="eastAsia"/>
                <w:sz w:val="24"/>
                <w:szCs w:val="24"/>
              </w:rPr>
              <w:t>区建管中心已于2019年4月15日将规划方案报区自然资源局审批，审批通过后开展初步设计工作。</w:t>
            </w:r>
          </w:p>
          <w:p w:rsidR="0092459C" w:rsidRPr="00127A3F" w:rsidRDefault="00595F0D"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F820DE" w:rsidRPr="00127A3F">
              <w:rPr>
                <w:rFonts w:ascii="仿宋_GB2312" w:eastAsia="仿宋_GB2312" w:hAnsi="黑体" w:cs="Times New Roman" w:hint="eastAsia"/>
                <w:sz w:val="24"/>
                <w:szCs w:val="24"/>
              </w:rPr>
              <w:t>施工现场场地</w:t>
            </w:r>
            <w:proofErr w:type="gramStart"/>
            <w:r w:rsidR="00F820DE" w:rsidRPr="00127A3F">
              <w:rPr>
                <w:rFonts w:ascii="仿宋_GB2312" w:eastAsia="仿宋_GB2312" w:hAnsi="黑体" w:cs="Times New Roman" w:hint="eastAsia"/>
                <w:sz w:val="24"/>
                <w:szCs w:val="24"/>
              </w:rPr>
              <w:t>平整已</w:t>
            </w:r>
            <w:proofErr w:type="gramEnd"/>
            <w:r w:rsidR="00F820DE" w:rsidRPr="00127A3F">
              <w:rPr>
                <w:rFonts w:ascii="仿宋_GB2312" w:eastAsia="仿宋_GB2312" w:hAnsi="黑体" w:cs="Times New Roman" w:hint="eastAsia"/>
                <w:sz w:val="24"/>
                <w:szCs w:val="24"/>
              </w:rPr>
              <w:t>完成60%，勘探工作完成28%，围挡</w:t>
            </w:r>
            <w:r w:rsidR="0091737A" w:rsidRPr="00127A3F">
              <w:rPr>
                <w:rFonts w:ascii="仿宋_GB2312" w:eastAsia="仿宋_GB2312" w:hAnsi="黑体" w:cs="Times New Roman" w:hint="eastAsia"/>
                <w:sz w:val="24"/>
                <w:szCs w:val="24"/>
              </w:rPr>
              <w:t>已</w:t>
            </w:r>
            <w:r w:rsidR="00F820DE" w:rsidRPr="00127A3F">
              <w:rPr>
                <w:rFonts w:ascii="仿宋_GB2312" w:eastAsia="仿宋_GB2312" w:hAnsi="黑体" w:cs="Times New Roman" w:hint="eastAsia"/>
                <w:sz w:val="24"/>
                <w:szCs w:val="24"/>
              </w:rPr>
              <w:t>进行全封闭设立。</w:t>
            </w:r>
          </w:p>
        </w:tc>
      </w:tr>
      <w:tr w:rsidR="00127A3F" w:rsidRPr="00127A3F" w:rsidTr="00520DB9">
        <w:trPr>
          <w:trHeight w:val="2122"/>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1270" w:type="dxa"/>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完善各市（区）湿地公园、森林公园的建设。</w:t>
            </w:r>
          </w:p>
        </w:tc>
        <w:tc>
          <w:tcPr>
            <w:tcW w:w="2206" w:type="dxa"/>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hint="eastAsia"/>
                <w:sz w:val="24"/>
                <w:szCs w:val="24"/>
              </w:rPr>
              <w:t>（1）蓬江区和江海区各建成一个区级湿地公园。</w:t>
            </w:r>
            <w:r w:rsidRPr="00127A3F">
              <w:rPr>
                <w:rFonts w:ascii="仿宋_GB2312" w:eastAsia="仿宋_GB2312" w:hAnsi="宋体" w:hint="eastAsia"/>
                <w:b/>
                <w:sz w:val="24"/>
                <w:szCs w:val="24"/>
              </w:rPr>
              <w:t>（牵头单位：区自然资源局）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tc>
        <w:tc>
          <w:tcPr>
            <w:tcW w:w="7200" w:type="dxa"/>
            <w:vAlign w:val="center"/>
          </w:tcPr>
          <w:p w:rsidR="00F820DE" w:rsidRPr="00127A3F" w:rsidRDefault="00F820DE"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F820DE" w:rsidP="00F82ECA">
            <w:pPr>
              <w:spacing w:line="300" w:lineRule="exact"/>
              <w:ind w:firstLineChars="250" w:firstLine="60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截至3月底，已将《江门市蓬江区潮连小海河湿地公园总体规划（2016-2020）》（征求意见稿）发送至</w:t>
            </w:r>
            <w:proofErr w:type="gramStart"/>
            <w:r w:rsidRPr="00127A3F">
              <w:rPr>
                <w:rFonts w:ascii="仿宋_GB2312" w:eastAsia="仿宋_GB2312" w:hAnsi="黑体" w:cs="Times New Roman" w:hint="eastAsia"/>
                <w:sz w:val="24"/>
                <w:szCs w:val="24"/>
              </w:rPr>
              <w:t>潮连街征求</w:t>
            </w:r>
            <w:proofErr w:type="gramEnd"/>
            <w:r w:rsidRPr="00127A3F">
              <w:rPr>
                <w:rFonts w:ascii="仿宋_GB2312" w:eastAsia="仿宋_GB2312" w:hAnsi="黑体" w:cs="Times New Roman" w:hint="eastAsia"/>
                <w:sz w:val="24"/>
                <w:szCs w:val="24"/>
              </w:rPr>
              <w:t>意见，待《江门人才岛全岛水系规划》印发后，结合该规划方案，对《江门市蓬江区潮连小海河湿地公园总体规划（2016-2020）》进行修改完善，并按照规划实施建设。</w:t>
            </w:r>
          </w:p>
        </w:tc>
      </w:tr>
      <w:tr w:rsidR="00127A3F" w:rsidRPr="00127A3F" w:rsidTr="00520DB9">
        <w:trPr>
          <w:trHeight w:val="4095"/>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推进生态宜</w:t>
            </w:r>
            <w:proofErr w:type="gramStart"/>
            <w:r w:rsidRPr="00127A3F">
              <w:rPr>
                <w:rFonts w:ascii="仿宋_GB2312" w:eastAsia="仿宋_GB2312" w:hAnsi="宋体" w:cs="Times New Roman" w:hint="eastAsia"/>
                <w:sz w:val="24"/>
                <w:szCs w:val="24"/>
              </w:rPr>
              <w:t>居美丽</w:t>
            </w:r>
            <w:proofErr w:type="gramEnd"/>
            <w:r w:rsidRPr="00127A3F">
              <w:rPr>
                <w:rFonts w:ascii="仿宋_GB2312" w:eastAsia="仿宋_GB2312" w:hAnsi="宋体" w:cs="Times New Roman" w:hint="eastAsia"/>
                <w:sz w:val="24"/>
                <w:szCs w:val="24"/>
              </w:rPr>
              <w:t>乡村示范创建。</w:t>
            </w:r>
            <w:r w:rsidRPr="00127A3F">
              <w:rPr>
                <w:rFonts w:ascii="仿宋_GB2312" w:eastAsia="仿宋_GB2312" w:hAnsi="宋体" w:hint="eastAsia"/>
                <w:b/>
                <w:sz w:val="24"/>
                <w:szCs w:val="24"/>
              </w:rPr>
              <w:t>（牵头单位：区农业农村和水利局）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区农业农村和水利局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区文化广电旅游体育局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区发展和改革局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区科工商务局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区环卫局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区文明办</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200" w:type="dxa"/>
            <w:vAlign w:val="center"/>
          </w:tcPr>
          <w:p w:rsidR="00F820DE" w:rsidRPr="00127A3F" w:rsidRDefault="00F820DE" w:rsidP="00F820DE">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0C0571" w:rsidRPr="00127A3F" w:rsidRDefault="000C0571" w:rsidP="000C057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1.制定特色精品村及美丽宜居村的验收标准，即“八个最优”和“五个一”，并确定具体创建名单，明确各具体任务、时间节点及指导单位。</w:t>
            </w:r>
          </w:p>
          <w:p w:rsidR="00F820DE" w:rsidRPr="00127A3F" w:rsidRDefault="000C0571"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595F0D" w:rsidRPr="00127A3F">
              <w:rPr>
                <w:rFonts w:ascii="仿宋_GB2312" w:eastAsia="仿宋_GB2312" w:hAnsi="黑体" w:cs="Times New Roman" w:hint="eastAsia"/>
                <w:sz w:val="24"/>
                <w:szCs w:val="24"/>
              </w:rPr>
              <w:t>.</w:t>
            </w:r>
            <w:r w:rsidR="00F820DE" w:rsidRPr="00127A3F">
              <w:rPr>
                <w:rFonts w:ascii="仿宋_GB2312" w:eastAsia="仿宋_GB2312" w:hAnsi="黑体" w:cs="Times New Roman" w:hint="eastAsia"/>
                <w:sz w:val="24"/>
                <w:szCs w:val="24"/>
              </w:rPr>
              <w:t>4个区级示范村</w:t>
            </w:r>
            <w:r w:rsidRPr="00127A3F">
              <w:rPr>
                <w:rFonts w:ascii="仿宋_GB2312" w:eastAsia="仿宋_GB2312" w:hAnsi="黑体" w:cs="Times New Roman" w:hint="eastAsia"/>
                <w:sz w:val="24"/>
                <w:szCs w:val="24"/>
              </w:rPr>
              <w:t>，已</w:t>
            </w:r>
            <w:r w:rsidR="00F820DE" w:rsidRPr="00127A3F">
              <w:rPr>
                <w:rFonts w:ascii="仿宋_GB2312" w:eastAsia="仿宋_GB2312" w:hAnsi="黑体" w:cs="Times New Roman" w:hint="eastAsia"/>
                <w:sz w:val="24"/>
                <w:szCs w:val="24"/>
              </w:rPr>
              <w:t>基本完成美丽乡村品质提升规划（初稿），并计划按规定对工程开展承发包。</w:t>
            </w:r>
          </w:p>
          <w:p w:rsidR="00F820DE" w:rsidRPr="00127A3F" w:rsidRDefault="00F820DE" w:rsidP="00F820DE">
            <w:pPr>
              <w:spacing w:line="300" w:lineRule="exact"/>
              <w:ind w:firstLineChars="200" w:firstLine="480"/>
              <w:rPr>
                <w:rFonts w:ascii="仿宋_GB2312" w:eastAsia="仿宋_GB2312" w:hAnsi="仿宋_GB2312" w:cs="仿宋_GB2312"/>
                <w:sz w:val="24"/>
                <w:szCs w:val="24"/>
              </w:rPr>
            </w:pPr>
            <w:r w:rsidRPr="00127A3F">
              <w:rPr>
                <w:rFonts w:ascii="仿宋_GB2312" w:eastAsia="仿宋_GB2312" w:hAnsi="黑体" w:cs="Times New Roman" w:hint="eastAsia"/>
                <w:sz w:val="24"/>
                <w:szCs w:val="24"/>
              </w:rPr>
              <w:t>3.已形成挂点结对工作机制，</w:t>
            </w:r>
            <w:proofErr w:type="gramStart"/>
            <w:r w:rsidRPr="00127A3F">
              <w:rPr>
                <w:rFonts w:ascii="仿宋_GB2312" w:eastAsia="仿宋_GB2312" w:hAnsi="黑体" w:cs="Times New Roman" w:hint="eastAsia"/>
                <w:sz w:val="24"/>
                <w:szCs w:val="24"/>
              </w:rPr>
              <w:t>建立起区四套</w:t>
            </w:r>
            <w:proofErr w:type="gramEnd"/>
            <w:r w:rsidRPr="00127A3F">
              <w:rPr>
                <w:rFonts w:ascii="仿宋_GB2312" w:eastAsia="仿宋_GB2312" w:hAnsi="黑体" w:cs="Times New Roman" w:hint="eastAsia"/>
                <w:sz w:val="24"/>
                <w:szCs w:val="24"/>
              </w:rPr>
              <w:t>领导班子成员一人抓一个示范点、区直部门结对一个村（居）、各镇街领导班子、驻村工作组挂点辖区村（居）的工作挂点机制</w:t>
            </w:r>
            <w:r w:rsidRPr="00127A3F">
              <w:rPr>
                <w:rFonts w:ascii="仿宋_GB2312" w:eastAsia="仿宋_GB2312" w:hAnsi="仿宋_GB2312" w:cs="仿宋_GB2312" w:hint="eastAsia"/>
                <w:sz w:val="24"/>
                <w:szCs w:val="24"/>
              </w:rPr>
              <w:t>。</w:t>
            </w:r>
          </w:p>
          <w:p w:rsidR="0092459C" w:rsidRPr="00127A3F" w:rsidRDefault="00F820DE"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4.已完成 12座</w:t>
            </w:r>
            <w:proofErr w:type="gramStart"/>
            <w:r w:rsidRPr="00127A3F">
              <w:rPr>
                <w:rFonts w:ascii="仿宋_GB2312" w:eastAsia="仿宋_GB2312" w:hAnsi="黑体" w:cs="Times New Roman" w:hint="eastAsia"/>
                <w:sz w:val="24"/>
                <w:szCs w:val="24"/>
              </w:rPr>
              <w:t>村改居公厕</w:t>
            </w:r>
            <w:proofErr w:type="gramEnd"/>
            <w:r w:rsidRPr="00127A3F">
              <w:rPr>
                <w:rFonts w:ascii="仿宋_GB2312" w:eastAsia="仿宋_GB2312" w:hAnsi="黑体" w:cs="Times New Roman" w:hint="eastAsia"/>
                <w:sz w:val="24"/>
                <w:szCs w:val="24"/>
              </w:rPr>
              <w:t>建设工作。</w:t>
            </w:r>
          </w:p>
        </w:tc>
      </w:tr>
      <w:tr w:rsidR="00127A3F" w:rsidRPr="00127A3F" w:rsidTr="00520DB9">
        <w:trPr>
          <w:trHeight w:val="1814"/>
          <w:jc w:val="center"/>
        </w:trPr>
        <w:tc>
          <w:tcPr>
            <w:tcW w:w="496" w:type="dxa"/>
            <w:vMerge w:val="restart"/>
            <w:vAlign w:val="center"/>
          </w:tcPr>
          <w:p w:rsidR="00F820DE" w:rsidRPr="00127A3F" w:rsidRDefault="00F820DE"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restart"/>
            <w:vAlign w:val="center"/>
          </w:tcPr>
          <w:p w:rsidR="00F820DE" w:rsidRPr="00127A3F" w:rsidRDefault="00F820DE" w:rsidP="00F820DE">
            <w:pPr>
              <w:spacing w:line="300" w:lineRule="exact"/>
              <w:rPr>
                <w:rFonts w:ascii="仿宋_GB2312" w:eastAsia="仿宋_GB2312" w:hAnsi="宋体"/>
                <w:b/>
                <w:sz w:val="24"/>
                <w:szCs w:val="24"/>
              </w:rPr>
            </w:pPr>
            <w:r w:rsidRPr="00127A3F">
              <w:rPr>
                <w:rFonts w:ascii="仿宋_GB2312" w:eastAsia="仿宋_GB2312" w:hAnsi="宋体" w:cs="Times New Roman" w:hint="eastAsia"/>
                <w:sz w:val="24"/>
                <w:szCs w:val="24"/>
              </w:rPr>
              <w:t>完善城市快速路网、步行和自行车等系统建设，打通断头路、瓶颈路。</w:t>
            </w:r>
            <w:r w:rsidRPr="00127A3F">
              <w:rPr>
                <w:rFonts w:ascii="仿宋_GB2312" w:eastAsia="仿宋_GB2312" w:hAnsi="宋体" w:hint="eastAsia"/>
                <w:b/>
                <w:sz w:val="24"/>
                <w:szCs w:val="24"/>
              </w:rPr>
              <w:t>（牵头单位：区住房城乡建设局）</w:t>
            </w:r>
          </w:p>
        </w:tc>
        <w:tc>
          <w:tcPr>
            <w:tcW w:w="1134" w:type="dxa"/>
            <w:vMerge w:val="restart"/>
            <w:vAlign w:val="center"/>
          </w:tcPr>
          <w:p w:rsidR="00F820DE" w:rsidRPr="00127A3F" w:rsidRDefault="00F820DE"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F820DE" w:rsidRPr="00127A3F" w:rsidRDefault="00F820DE"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F820DE" w:rsidRPr="00127A3F" w:rsidRDefault="00F820DE"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区建管中心</w:t>
            </w:r>
          </w:p>
        </w:tc>
        <w:tc>
          <w:tcPr>
            <w:tcW w:w="7200" w:type="dxa"/>
            <w:vAlign w:val="center"/>
          </w:tcPr>
          <w:p w:rsidR="00F820DE" w:rsidRPr="00127A3F" w:rsidRDefault="00F820DE"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820DE" w:rsidRPr="00127A3F" w:rsidRDefault="00C31551" w:rsidP="00C3155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慢行系统建设已纳入各道路工程项目中同步建设或改造，各项目正按照计划推进，现正开展东华路、胜利路、</w:t>
            </w:r>
            <w:proofErr w:type="gramStart"/>
            <w:r w:rsidRPr="00127A3F">
              <w:rPr>
                <w:rFonts w:ascii="仿宋_GB2312" w:eastAsia="仿宋_GB2312" w:hAnsi="黑体" w:cs="Times New Roman" w:hint="eastAsia"/>
                <w:sz w:val="24"/>
                <w:szCs w:val="24"/>
              </w:rPr>
              <w:t>城心轴线</w:t>
            </w:r>
            <w:proofErr w:type="gramEnd"/>
            <w:r w:rsidRPr="00127A3F">
              <w:rPr>
                <w:rFonts w:ascii="仿宋_GB2312" w:eastAsia="仿宋_GB2312" w:hAnsi="黑体" w:cs="Times New Roman" w:hint="eastAsia"/>
                <w:sz w:val="24"/>
                <w:szCs w:val="24"/>
              </w:rPr>
              <w:t>、迎宾路（胜利北路-建设路）工程的相关建设内容；已完成步行道2公里，面积约10800平方米。</w:t>
            </w:r>
          </w:p>
        </w:tc>
      </w:tr>
      <w:tr w:rsidR="00127A3F" w:rsidRPr="00127A3F" w:rsidTr="00520DB9">
        <w:trPr>
          <w:trHeight w:val="1260"/>
          <w:jc w:val="center"/>
        </w:trPr>
        <w:tc>
          <w:tcPr>
            <w:tcW w:w="496" w:type="dxa"/>
            <w:vMerge/>
            <w:vAlign w:val="center"/>
          </w:tcPr>
          <w:p w:rsidR="00F820DE" w:rsidRPr="00127A3F" w:rsidRDefault="00F820DE"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ign w:val="center"/>
          </w:tcPr>
          <w:p w:rsidR="00F820DE" w:rsidRPr="00127A3F" w:rsidRDefault="00F820DE" w:rsidP="00F820DE">
            <w:pPr>
              <w:spacing w:line="300" w:lineRule="exact"/>
              <w:rPr>
                <w:rFonts w:ascii="仿宋_GB2312" w:eastAsia="仿宋_GB2312" w:hAnsi="宋体" w:cs="Times New Roman"/>
                <w:sz w:val="24"/>
                <w:szCs w:val="24"/>
              </w:rPr>
            </w:pPr>
          </w:p>
        </w:tc>
        <w:tc>
          <w:tcPr>
            <w:tcW w:w="1134" w:type="dxa"/>
            <w:vMerge/>
            <w:vAlign w:val="center"/>
          </w:tcPr>
          <w:p w:rsidR="00F820DE" w:rsidRPr="00127A3F" w:rsidRDefault="00F820DE" w:rsidP="00F820DE">
            <w:pPr>
              <w:spacing w:line="300" w:lineRule="exact"/>
              <w:jc w:val="center"/>
              <w:rPr>
                <w:rFonts w:ascii="仿宋_GB2312" w:eastAsia="仿宋_GB2312" w:hAnsi="宋体" w:cs="Times New Roman"/>
                <w:sz w:val="24"/>
                <w:szCs w:val="24"/>
              </w:rPr>
            </w:pPr>
          </w:p>
        </w:tc>
        <w:tc>
          <w:tcPr>
            <w:tcW w:w="3119" w:type="dxa"/>
            <w:vAlign w:val="center"/>
          </w:tcPr>
          <w:p w:rsidR="00F820DE" w:rsidRPr="00127A3F" w:rsidRDefault="00F820DE"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区建管中心</w:t>
            </w:r>
          </w:p>
        </w:tc>
        <w:tc>
          <w:tcPr>
            <w:tcW w:w="7200" w:type="dxa"/>
            <w:vAlign w:val="center"/>
          </w:tcPr>
          <w:p w:rsidR="00F820DE" w:rsidRPr="00127A3F" w:rsidRDefault="00F820DE"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820DE" w:rsidRPr="00127A3F" w:rsidRDefault="00F820DE"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已完成方案设计，正办理规划报批。</w:t>
            </w:r>
          </w:p>
        </w:tc>
      </w:tr>
      <w:tr w:rsidR="00127A3F" w:rsidRPr="00127A3F" w:rsidTr="00520DB9">
        <w:trPr>
          <w:trHeight w:val="1550"/>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市区新增机动车公共停车泊位2500个。</w:t>
            </w:r>
            <w:r w:rsidRPr="00127A3F">
              <w:rPr>
                <w:rFonts w:ascii="仿宋_GB2312" w:eastAsia="仿宋_GB2312" w:hAnsi="宋体" w:hint="eastAsia"/>
                <w:b/>
                <w:sz w:val="24"/>
                <w:szCs w:val="24"/>
              </w:rPr>
              <w:t>（牵头单位：区城市管理和综合执法局）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环市街</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潮连街</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白沙街</w:t>
            </w:r>
          </w:p>
        </w:tc>
        <w:tc>
          <w:tcPr>
            <w:tcW w:w="7200" w:type="dxa"/>
            <w:vAlign w:val="center"/>
          </w:tcPr>
          <w:p w:rsidR="0092459C" w:rsidRPr="00127A3F" w:rsidRDefault="0092459C"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目前已完成200个停车位建设。</w:t>
            </w:r>
          </w:p>
        </w:tc>
      </w:tr>
      <w:tr w:rsidR="00127A3F" w:rsidRPr="00127A3F" w:rsidTr="00520DB9">
        <w:trPr>
          <w:trHeight w:val="3396"/>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1270" w:type="dxa"/>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加快三个片区的建设。</w:t>
            </w:r>
          </w:p>
        </w:tc>
        <w:tc>
          <w:tcPr>
            <w:tcW w:w="2206" w:type="dxa"/>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（1）蓬江城市中央活动区。</w:t>
            </w:r>
            <w:r w:rsidRPr="00127A3F">
              <w:rPr>
                <w:rFonts w:ascii="仿宋_GB2312" w:eastAsia="仿宋_GB2312" w:hAnsi="宋体" w:hint="eastAsia"/>
                <w:b/>
                <w:sz w:val="24"/>
                <w:szCs w:val="24"/>
              </w:rPr>
              <w:t>（牵头单位：区住房城乡建设局）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区建管中心</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环市街</w:t>
            </w:r>
          </w:p>
        </w:tc>
        <w:tc>
          <w:tcPr>
            <w:tcW w:w="7200" w:type="dxa"/>
            <w:vAlign w:val="center"/>
          </w:tcPr>
          <w:p w:rsidR="0092459C" w:rsidRPr="00127A3F" w:rsidRDefault="0092459C"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1.院士路、迎宾大道的道路亮化提升项目已完成前期筹备工作；已于春节前投入390万元完成万达广场前花卉绿化景观项目。</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proofErr w:type="gramStart"/>
            <w:r w:rsidRPr="00127A3F">
              <w:rPr>
                <w:rFonts w:ascii="仿宋_GB2312" w:eastAsia="仿宋_GB2312" w:hAnsi="黑体" w:cs="Times New Roman" w:hint="eastAsia"/>
                <w:sz w:val="24"/>
                <w:szCs w:val="24"/>
              </w:rPr>
              <w:t>区城心轴线</w:t>
            </w:r>
            <w:proofErr w:type="gramEnd"/>
            <w:r w:rsidRPr="00127A3F">
              <w:rPr>
                <w:rFonts w:ascii="仿宋_GB2312" w:eastAsia="仿宋_GB2312" w:hAnsi="黑体" w:cs="Times New Roman" w:hint="eastAsia"/>
                <w:sz w:val="24"/>
                <w:szCs w:val="24"/>
              </w:rPr>
              <w:t>道路品质提升工程已完成施工图，正按计划施工；已完成发展大道北侧、华侨广场、广场环路（内环）人行道、非机动车道及绿化改造。正在进行广场环路（外环）人行道、非机动车道及绿化改造。</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3.院士路萃锦园花圃改造项目已立项，目前在环市街财政审核预算阶段。</w:t>
            </w:r>
          </w:p>
        </w:tc>
      </w:tr>
      <w:tr w:rsidR="00127A3F" w:rsidRPr="00127A3F" w:rsidTr="00520DB9">
        <w:trPr>
          <w:trHeight w:val="4365"/>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推进市区环卫作业一体化。</w:t>
            </w:r>
            <w:r w:rsidRPr="00127A3F">
              <w:rPr>
                <w:rFonts w:ascii="仿宋_GB2312" w:eastAsia="仿宋_GB2312" w:hAnsi="宋体" w:hint="eastAsia"/>
                <w:b/>
                <w:sz w:val="24"/>
                <w:szCs w:val="24"/>
              </w:rPr>
              <w:t>（牵头单位：区环卫局）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区环卫局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区委组织部</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区发展和改革局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区人力资源社会保障局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区农业农村和水利局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环市街</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白沙街</w:t>
            </w:r>
          </w:p>
        </w:tc>
        <w:tc>
          <w:tcPr>
            <w:tcW w:w="7200" w:type="dxa"/>
            <w:vAlign w:val="center"/>
          </w:tcPr>
          <w:p w:rsidR="009836FD" w:rsidRPr="00127A3F" w:rsidRDefault="009836FD" w:rsidP="009836FD">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9836FD" w:rsidP="009836F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《关于启动蓬江区环卫一体化和市场化工作的请示》已通过区书记会审议。已启动资产评估工作，正在编制项目实施方案、可行性研究报告以及造价清单。</w:t>
            </w:r>
          </w:p>
        </w:tc>
      </w:tr>
      <w:tr w:rsidR="00127A3F" w:rsidRPr="00127A3F" w:rsidTr="00520DB9">
        <w:trPr>
          <w:trHeight w:val="3675"/>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市区现有的6条黑臭水体全面消除黑臭现象，新发现的黑臭水体全面进入整治阶段。</w:t>
            </w:r>
            <w:r w:rsidRPr="00127A3F">
              <w:rPr>
                <w:rFonts w:ascii="仿宋_GB2312" w:eastAsia="仿宋_GB2312" w:hAnsi="宋体" w:hint="eastAsia"/>
                <w:b/>
                <w:sz w:val="24"/>
                <w:szCs w:val="24"/>
              </w:rPr>
              <w:t>（牵头单位：区农业农村和水利局）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区农业农村和水利局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区发展和改革局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200" w:type="dxa"/>
            <w:vAlign w:val="center"/>
          </w:tcPr>
          <w:p w:rsidR="00F820DE" w:rsidRPr="00127A3F" w:rsidRDefault="00F820DE"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820DE" w:rsidRPr="00127A3F" w:rsidRDefault="00F820DE"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1.按市的统一要求开展天沙河、杜阮河两条黑臭水体“1+4”工作方案进行修改完善。</w:t>
            </w:r>
          </w:p>
          <w:p w:rsidR="00F820DE" w:rsidRPr="00127A3F" w:rsidRDefault="00F820DE"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2.已完成两条黑臭水体“6个一”制度建设。</w:t>
            </w:r>
          </w:p>
          <w:p w:rsidR="00F820DE" w:rsidRPr="00127A3F" w:rsidRDefault="00F820DE"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3.已制定河长制（湖长制）七项工作制度。</w:t>
            </w:r>
          </w:p>
          <w:p w:rsidR="00F820DE" w:rsidRPr="00127A3F" w:rsidRDefault="00F820DE"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4.已建立河道常态化保洁工作制度，清理河道漂浮物87吨。</w:t>
            </w:r>
          </w:p>
          <w:p w:rsidR="00F820DE" w:rsidRPr="00127A3F" w:rsidRDefault="00F820DE"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5.已建立“第三方”河道巡查整改机制，累计巡查次数305次。</w:t>
            </w:r>
          </w:p>
          <w:p w:rsidR="0092459C" w:rsidRPr="00127A3F" w:rsidRDefault="00F820DE"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6.推行全流域河道水质监测，建立每月排名通报制度。</w:t>
            </w:r>
          </w:p>
        </w:tc>
      </w:tr>
      <w:tr w:rsidR="00127A3F" w:rsidRPr="00127A3F" w:rsidTr="00520DB9">
        <w:trPr>
          <w:trHeight w:val="300"/>
          <w:jc w:val="center"/>
        </w:trPr>
        <w:tc>
          <w:tcPr>
            <w:tcW w:w="496" w:type="dxa"/>
            <w:vMerge w:val="restart"/>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restart"/>
            <w:vAlign w:val="center"/>
          </w:tcPr>
          <w:p w:rsidR="0092459C" w:rsidRPr="00127A3F" w:rsidRDefault="0092459C" w:rsidP="00520DB9">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加快城镇污水处理厂和配套管网建设。</w:t>
            </w:r>
            <w:r w:rsidRPr="00127A3F">
              <w:rPr>
                <w:rFonts w:ascii="仿宋_GB2312" w:eastAsia="仿宋_GB2312" w:hAnsi="宋体" w:hint="eastAsia"/>
                <w:b/>
                <w:sz w:val="24"/>
                <w:szCs w:val="24"/>
              </w:rPr>
              <w:t>（牵头单位：区城市管理和综合执法局）</w:t>
            </w:r>
          </w:p>
        </w:tc>
        <w:tc>
          <w:tcPr>
            <w:tcW w:w="1134" w:type="dxa"/>
            <w:vMerge w:val="restart"/>
            <w:vAlign w:val="center"/>
          </w:tcPr>
          <w:p w:rsidR="0092459C" w:rsidRPr="00127A3F" w:rsidRDefault="0092459C" w:rsidP="00520DB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Merge w:val="restart"/>
            <w:vAlign w:val="center"/>
          </w:tcPr>
          <w:p w:rsidR="0092459C" w:rsidRPr="00127A3F" w:rsidRDefault="0092459C" w:rsidP="00520DB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92459C" w:rsidRPr="00127A3F" w:rsidRDefault="0092459C" w:rsidP="00520DB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区发展和改革局</w:t>
            </w:r>
          </w:p>
          <w:p w:rsidR="0092459C" w:rsidRPr="00127A3F" w:rsidRDefault="0092459C" w:rsidP="00520DB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p w:rsidR="0092459C" w:rsidRPr="00127A3F" w:rsidRDefault="0092459C" w:rsidP="00520DB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区农业农村和水利局</w:t>
            </w:r>
          </w:p>
          <w:p w:rsidR="0092459C" w:rsidRPr="00127A3F" w:rsidRDefault="0092459C" w:rsidP="00520DB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200" w:type="dxa"/>
            <w:vMerge w:val="restart"/>
            <w:vAlign w:val="center"/>
          </w:tcPr>
          <w:p w:rsidR="0092459C" w:rsidRPr="00127A3F" w:rsidRDefault="0092459C" w:rsidP="00520DB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92459C" w:rsidP="00520DB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已完成管网摸底排查工作，部分管网工程正在进行前期准备工作。</w:t>
            </w:r>
          </w:p>
        </w:tc>
      </w:tr>
      <w:tr w:rsidR="00127A3F" w:rsidRPr="00127A3F" w:rsidTr="00520DB9">
        <w:trPr>
          <w:trHeight w:val="744"/>
          <w:jc w:val="center"/>
        </w:trPr>
        <w:tc>
          <w:tcPr>
            <w:tcW w:w="496" w:type="dxa"/>
            <w:vMerge/>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ign w:val="center"/>
          </w:tcPr>
          <w:p w:rsidR="0092459C" w:rsidRPr="00127A3F" w:rsidRDefault="0092459C" w:rsidP="00F820DE">
            <w:pPr>
              <w:spacing w:line="300" w:lineRule="exact"/>
              <w:rPr>
                <w:rFonts w:ascii="仿宋_GB2312" w:eastAsia="仿宋_GB2312" w:hAnsi="宋体" w:cs="Times New Roman"/>
                <w:sz w:val="24"/>
                <w:szCs w:val="24"/>
              </w:rPr>
            </w:pPr>
          </w:p>
        </w:tc>
        <w:tc>
          <w:tcPr>
            <w:tcW w:w="1134" w:type="dxa"/>
            <w:vMerge/>
            <w:vAlign w:val="center"/>
          </w:tcPr>
          <w:p w:rsidR="0092459C" w:rsidRPr="00127A3F" w:rsidRDefault="0092459C" w:rsidP="00F820DE">
            <w:pPr>
              <w:spacing w:line="300" w:lineRule="exact"/>
              <w:jc w:val="center"/>
              <w:rPr>
                <w:rFonts w:ascii="仿宋_GB2312" w:eastAsia="仿宋_GB2312" w:hAnsi="宋体" w:cs="Times New Roman"/>
                <w:sz w:val="24"/>
                <w:szCs w:val="24"/>
              </w:rPr>
            </w:pPr>
          </w:p>
        </w:tc>
        <w:tc>
          <w:tcPr>
            <w:tcW w:w="3119" w:type="dxa"/>
            <w:vMerge/>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p>
        </w:tc>
        <w:tc>
          <w:tcPr>
            <w:tcW w:w="7200" w:type="dxa"/>
            <w:vMerge/>
            <w:vAlign w:val="center"/>
          </w:tcPr>
          <w:p w:rsidR="0092459C" w:rsidRPr="00127A3F" w:rsidRDefault="0092459C" w:rsidP="00F820DE">
            <w:pPr>
              <w:spacing w:line="300" w:lineRule="exact"/>
              <w:ind w:firstLineChars="200" w:firstLine="480"/>
              <w:rPr>
                <w:rFonts w:ascii="仿宋_GB2312" w:eastAsia="仿宋_GB2312" w:hAnsi="黑体" w:cs="Times New Roman"/>
                <w:sz w:val="24"/>
                <w:szCs w:val="24"/>
              </w:rPr>
            </w:pPr>
          </w:p>
        </w:tc>
      </w:tr>
      <w:tr w:rsidR="00127A3F" w:rsidRPr="00127A3F" w:rsidTr="00520DB9">
        <w:trPr>
          <w:trHeight w:val="595"/>
          <w:jc w:val="center"/>
        </w:trPr>
        <w:tc>
          <w:tcPr>
            <w:tcW w:w="496" w:type="dxa"/>
            <w:vMerge/>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ign w:val="center"/>
          </w:tcPr>
          <w:p w:rsidR="0092459C" w:rsidRPr="00127A3F" w:rsidRDefault="0092459C" w:rsidP="00F820DE">
            <w:pPr>
              <w:spacing w:line="300" w:lineRule="exact"/>
              <w:rPr>
                <w:rFonts w:ascii="仿宋_GB2312" w:eastAsia="仿宋_GB2312" w:hAnsi="宋体" w:cs="Times New Roman"/>
                <w:sz w:val="24"/>
                <w:szCs w:val="24"/>
              </w:rPr>
            </w:pPr>
          </w:p>
        </w:tc>
        <w:tc>
          <w:tcPr>
            <w:tcW w:w="1134" w:type="dxa"/>
            <w:vMerge/>
            <w:vAlign w:val="center"/>
          </w:tcPr>
          <w:p w:rsidR="0092459C" w:rsidRPr="00127A3F" w:rsidRDefault="0092459C" w:rsidP="00F820DE">
            <w:pPr>
              <w:spacing w:line="300" w:lineRule="exact"/>
              <w:jc w:val="center"/>
              <w:rPr>
                <w:rFonts w:ascii="仿宋_GB2312" w:eastAsia="仿宋_GB2312" w:hAnsi="宋体" w:cs="Times New Roman"/>
                <w:sz w:val="24"/>
                <w:szCs w:val="24"/>
              </w:rPr>
            </w:pPr>
          </w:p>
        </w:tc>
        <w:tc>
          <w:tcPr>
            <w:tcW w:w="3119" w:type="dxa"/>
            <w:vMerge/>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p>
        </w:tc>
        <w:tc>
          <w:tcPr>
            <w:tcW w:w="7200" w:type="dxa"/>
            <w:vMerge/>
            <w:vAlign w:val="center"/>
          </w:tcPr>
          <w:p w:rsidR="0092459C" w:rsidRPr="00127A3F" w:rsidRDefault="0092459C" w:rsidP="00F820DE">
            <w:pPr>
              <w:spacing w:line="300" w:lineRule="exact"/>
              <w:ind w:firstLineChars="200" w:firstLine="480"/>
              <w:rPr>
                <w:rFonts w:ascii="仿宋_GB2312" w:eastAsia="仿宋_GB2312" w:hAnsi="黑体" w:cs="Times New Roman"/>
                <w:sz w:val="24"/>
                <w:szCs w:val="24"/>
              </w:rPr>
            </w:pPr>
          </w:p>
        </w:tc>
      </w:tr>
      <w:tr w:rsidR="00127A3F" w:rsidRPr="00127A3F" w:rsidTr="00520DB9">
        <w:trPr>
          <w:trHeight w:val="1709"/>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ind w:leftChars="-51" w:left="-107" w:rightChars="-39" w:right="-82"/>
              <w:jc w:val="left"/>
              <w:rPr>
                <w:rFonts w:ascii="仿宋_GB2312" w:eastAsia="仿宋_GB2312" w:hAnsi="黑体" w:cs="Times New Roman"/>
                <w:sz w:val="24"/>
                <w:szCs w:val="24"/>
              </w:rPr>
            </w:pPr>
            <w:r w:rsidRPr="00127A3F">
              <w:rPr>
                <w:rFonts w:ascii="仿宋_GB2312" w:eastAsia="仿宋_GB2312" w:hAnsi="宋体" w:cs="Times New Roman" w:hint="eastAsia"/>
                <w:sz w:val="24"/>
                <w:szCs w:val="24"/>
              </w:rPr>
              <w:t>扩大农村污水处理设施覆盖面，启动潭</w:t>
            </w:r>
            <w:proofErr w:type="gramStart"/>
            <w:r w:rsidRPr="00127A3F">
              <w:rPr>
                <w:rFonts w:ascii="仿宋_GB2312" w:eastAsia="仿宋_GB2312" w:hAnsi="宋体" w:cs="Times New Roman" w:hint="eastAsia"/>
                <w:sz w:val="24"/>
                <w:szCs w:val="24"/>
              </w:rPr>
              <w:t>江重点</w:t>
            </w:r>
            <w:proofErr w:type="gramEnd"/>
            <w:r w:rsidRPr="00127A3F">
              <w:rPr>
                <w:rFonts w:ascii="仿宋_GB2312" w:eastAsia="仿宋_GB2312" w:hAnsi="宋体" w:cs="Times New Roman" w:hint="eastAsia"/>
                <w:sz w:val="24"/>
                <w:szCs w:val="24"/>
              </w:rPr>
              <w:t>支流沿线重点村庄生活污水整治。</w:t>
            </w:r>
            <w:r w:rsidRPr="00127A3F">
              <w:rPr>
                <w:rFonts w:ascii="仿宋_GB2312" w:eastAsia="仿宋_GB2312" w:hAnsi="宋体" w:hint="eastAsia"/>
                <w:b/>
                <w:sz w:val="24"/>
                <w:szCs w:val="24"/>
              </w:rPr>
              <w:t>（牵头单位：</w:t>
            </w:r>
            <w:r w:rsidRPr="00127A3F">
              <w:rPr>
                <w:rFonts w:ascii="仿宋_GB2312" w:eastAsia="仿宋_GB2312" w:hAnsi="黑体" w:cs="Times New Roman" w:hint="eastAsia"/>
                <w:b/>
                <w:sz w:val="24"/>
                <w:szCs w:val="24"/>
              </w:rPr>
              <w:t>区城市管理和综合执法局</w:t>
            </w:r>
            <w:r w:rsidRPr="00127A3F">
              <w:rPr>
                <w:rFonts w:ascii="仿宋_GB2312" w:eastAsia="仿宋_GB2312" w:hAnsi="宋体" w:hint="eastAsia"/>
                <w:b/>
                <w:sz w:val="24"/>
                <w:szCs w:val="24"/>
              </w:rPr>
              <w:t>）</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黑体" w:cs="Times New Roman" w:hint="eastAsia"/>
                <w:sz w:val="24"/>
                <w:szCs w:val="24"/>
              </w:rPr>
              <w:t>关志钒</w:t>
            </w:r>
            <w:proofErr w:type="gramEnd"/>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区农业林业和水利局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200" w:type="dxa"/>
            <w:vAlign w:val="center"/>
          </w:tcPr>
          <w:p w:rsidR="0092459C" w:rsidRPr="00127A3F" w:rsidRDefault="0092459C" w:rsidP="00F820DE">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农村分散式污水处理设施建设已纳入了蓬江区南、北片区黑臭水体及水利工程项目，根据2019年蓬江区城市品质提升计划，该项目将于6月开工。</w:t>
            </w:r>
          </w:p>
        </w:tc>
      </w:tr>
      <w:tr w:rsidR="00127A3F" w:rsidRPr="00127A3F" w:rsidTr="00520DB9">
        <w:trPr>
          <w:trHeight w:val="1247"/>
          <w:jc w:val="center"/>
        </w:trPr>
        <w:tc>
          <w:tcPr>
            <w:tcW w:w="496" w:type="dxa"/>
            <w:vMerge w:val="restart"/>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restart"/>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蓬江区争创（“四好农村路”）省级示范县。</w:t>
            </w:r>
            <w:r w:rsidRPr="00127A3F">
              <w:rPr>
                <w:rFonts w:ascii="仿宋_GB2312" w:eastAsia="仿宋_GB2312" w:hAnsi="宋体" w:hint="eastAsia"/>
                <w:b/>
                <w:sz w:val="24"/>
                <w:szCs w:val="24"/>
              </w:rPr>
              <w:t>（牵头单位：区住房城乡建设局）</w:t>
            </w:r>
          </w:p>
        </w:tc>
        <w:tc>
          <w:tcPr>
            <w:tcW w:w="1134" w:type="dxa"/>
            <w:vMerge w:val="restart"/>
            <w:vAlign w:val="center"/>
          </w:tcPr>
          <w:p w:rsidR="0092459C" w:rsidRPr="00127A3F" w:rsidRDefault="0092459C" w:rsidP="00F820DE">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Merge w:val="restart"/>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区科工商务局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区农业农村和水利局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区司法局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荷塘镇</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杜阮镇</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潮连街</w:t>
            </w:r>
            <w:proofErr w:type="gramEnd"/>
          </w:p>
        </w:tc>
        <w:tc>
          <w:tcPr>
            <w:tcW w:w="7200" w:type="dxa"/>
            <w:vMerge w:val="restart"/>
            <w:vAlign w:val="center"/>
          </w:tcPr>
          <w:p w:rsidR="00520DB9" w:rsidRPr="00127A3F" w:rsidRDefault="00520DB9" w:rsidP="00520DB9">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520DB9" w:rsidRPr="00127A3F" w:rsidRDefault="00520DB9" w:rsidP="00520DB9">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1.示范</w:t>
            </w:r>
            <w:proofErr w:type="gramStart"/>
            <w:r w:rsidRPr="00127A3F">
              <w:rPr>
                <w:rFonts w:ascii="仿宋_GB2312" w:eastAsia="仿宋_GB2312" w:hAnsi="黑体" w:cs="Times New Roman" w:hint="eastAsia"/>
                <w:sz w:val="24"/>
                <w:szCs w:val="24"/>
              </w:rPr>
              <w:t>路乐公</w:t>
            </w:r>
            <w:proofErr w:type="gramEnd"/>
            <w:r w:rsidRPr="00127A3F">
              <w:rPr>
                <w:rFonts w:ascii="仿宋_GB2312" w:eastAsia="仿宋_GB2312" w:hAnsi="黑体" w:cs="Times New Roman" w:hint="eastAsia"/>
                <w:sz w:val="24"/>
                <w:szCs w:val="24"/>
              </w:rPr>
              <w:t>线、</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良线、杜</w:t>
            </w:r>
            <w:proofErr w:type="gramStart"/>
            <w:r w:rsidRPr="00127A3F">
              <w:rPr>
                <w:rFonts w:ascii="仿宋_GB2312" w:eastAsia="仿宋_GB2312" w:hAnsi="黑体" w:cs="Times New Roman" w:hint="eastAsia"/>
                <w:sz w:val="24"/>
                <w:szCs w:val="24"/>
              </w:rPr>
              <w:t>叱</w:t>
            </w:r>
            <w:proofErr w:type="gramEnd"/>
            <w:r w:rsidRPr="00127A3F">
              <w:rPr>
                <w:rFonts w:ascii="仿宋_GB2312" w:eastAsia="仿宋_GB2312" w:hAnsi="黑体" w:cs="Times New Roman" w:hint="eastAsia"/>
                <w:sz w:val="24"/>
                <w:szCs w:val="24"/>
              </w:rPr>
              <w:t>线已建成，成为当地一道美丽的风景线。</w:t>
            </w:r>
          </w:p>
          <w:p w:rsidR="00520DB9" w:rsidRPr="00127A3F" w:rsidRDefault="00520DB9" w:rsidP="00520DB9">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2.各镇、街的道路绿化项目及村道道路维修项目已完工。</w:t>
            </w:r>
          </w:p>
          <w:p w:rsidR="00520DB9" w:rsidRPr="00127A3F" w:rsidRDefault="00520DB9" w:rsidP="00520DB9">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3.辖区内所有自然村均已通达公路。</w:t>
            </w:r>
          </w:p>
          <w:p w:rsidR="00520DB9" w:rsidRPr="00127A3F" w:rsidRDefault="00520DB9" w:rsidP="00520DB9">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4.东堤路正在进行水泥主线混凝土路面板860米半幅施工，旧路修补1200平方米，绿化工程及交通安全设施施工工作。</w:t>
            </w:r>
          </w:p>
          <w:p w:rsidR="00520DB9" w:rsidRPr="00127A3F" w:rsidRDefault="00520DB9" w:rsidP="00520DB9">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下镇、杜阮镇的路面硬底化项目及荷塘镇的三</w:t>
            </w:r>
            <w:proofErr w:type="gramStart"/>
            <w:r w:rsidRPr="00127A3F">
              <w:rPr>
                <w:rFonts w:ascii="仿宋_GB2312" w:eastAsia="仿宋_GB2312" w:hAnsi="黑体" w:cs="Times New Roman" w:hint="eastAsia"/>
                <w:sz w:val="24"/>
                <w:szCs w:val="24"/>
              </w:rPr>
              <w:t>坊桥正在</w:t>
            </w:r>
            <w:proofErr w:type="gramEnd"/>
            <w:r w:rsidRPr="00127A3F">
              <w:rPr>
                <w:rFonts w:ascii="仿宋_GB2312" w:eastAsia="仿宋_GB2312" w:hAnsi="黑体" w:cs="Times New Roman" w:hint="eastAsia"/>
                <w:sz w:val="24"/>
                <w:szCs w:val="24"/>
              </w:rPr>
              <w:t>大力建设推进中。</w:t>
            </w:r>
          </w:p>
          <w:p w:rsidR="0092459C" w:rsidRPr="00127A3F" w:rsidRDefault="00520DB9" w:rsidP="000C057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w:t>
            </w:r>
            <w:r w:rsidR="000C0571" w:rsidRPr="00127A3F">
              <w:rPr>
                <w:rFonts w:ascii="仿宋_GB2312" w:eastAsia="仿宋_GB2312" w:hAnsi="黑体" w:cs="Times New Roman" w:hint="eastAsia"/>
                <w:sz w:val="24"/>
                <w:szCs w:val="24"/>
              </w:rPr>
              <w:t xml:space="preserve"> 3月底，已</w:t>
            </w:r>
            <w:r w:rsidRPr="00127A3F">
              <w:rPr>
                <w:rFonts w:ascii="仿宋_GB2312" w:eastAsia="仿宋_GB2312" w:hAnsi="黑体" w:cs="Times New Roman" w:hint="eastAsia"/>
                <w:sz w:val="24"/>
                <w:szCs w:val="24"/>
              </w:rPr>
              <w:t>向市交通运输局报送了《关于上报蓬江区创建“四好农村路”示范县申报材料的报告》及《广东省创建“四好农村路”示范县申报表》。</w:t>
            </w:r>
          </w:p>
        </w:tc>
      </w:tr>
      <w:tr w:rsidR="00127A3F" w:rsidRPr="00127A3F" w:rsidTr="00520DB9">
        <w:trPr>
          <w:trHeight w:val="3410"/>
          <w:jc w:val="center"/>
        </w:trPr>
        <w:tc>
          <w:tcPr>
            <w:tcW w:w="496" w:type="dxa"/>
            <w:vMerge/>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Merge/>
            <w:vAlign w:val="center"/>
          </w:tcPr>
          <w:p w:rsidR="0092459C" w:rsidRPr="00127A3F" w:rsidRDefault="0092459C" w:rsidP="00F820DE">
            <w:pPr>
              <w:spacing w:line="300" w:lineRule="exact"/>
              <w:rPr>
                <w:rFonts w:ascii="仿宋_GB2312" w:eastAsia="仿宋_GB2312" w:hAnsi="宋体" w:cs="Times New Roman"/>
                <w:sz w:val="24"/>
                <w:szCs w:val="24"/>
              </w:rPr>
            </w:pPr>
          </w:p>
        </w:tc>
        <w:tc>
          <w:tcPr>
            <w:tcW w:w="1134" w:type="dxa"/>
            <w:vMerge/>
            <w:vAlign w:val="center"/>
          </w:tcPr>
          <w:p w:rsidR="0092459C" w:rsidRPr="00127A3F" w:rsidRDefault="0092459C" w:rsidP="00F820DE">
            <w:pPr>
              <w:spacing w:line="300" w:lineRule="exact"/>
              <w:jc w:val="center"/>
              <w:rPr>
                <w:rFonts w:ascii="仿宋_GB2312" w:eastAsia="仿宋_GB2312" w:hAnsi="宋体" w:cs="Times New Roman"/>
                <w:sz w:val="24"/>
                <w:szCs w:val="24"/>
              </w:rPr>
            </w:pPr>
          </w:p>
        </w:tc>
        <w:tc>
          <w:tcPr>
            <w:tcW w:w="3119" w:type="dxa"/>
            <w:vMerge/>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p>
        </w:tc>
        <w:tc>
          <w:tcPr>
            <w:tcW w:w="7200" w:type="dxa"/>
            <w:vMerge/>
            <w:vAlign w:val="center"/>
          </w:tcPr>
          <w:p w:rsidR="0092459C" w:rsidRPr="00127A3F" w:rsidRDefault="0092459C" w:rsidP="00F820DE">
            <w:pPr>
              <w:spacing w:line="300" w:lineRule="exact"/>
              <w:ind w:firstLineChars="200" w:firstLine="480"/>
              <w:rPr>
                <w:rFonts w:ascii="仿宋_GB2312" w:eastAsia="仿宋_GB2312" w:hAnsi="黑体" w:cs="Times New Roman"/>
                <w:sz w:val="24"/>
                <w:szCs w:val="24"/>
              </w:rPr>
            </w:pPr>
          </w:p>
        </w:tc>
      </w:tr>
      <w:tr w:rsidR="00127A3F" w:rsidRPr="00127A3F" w:rsidTr="00520DB9">
        <w:trPr>
          <w:trHeight w:val="4933"/>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进一步理顺江门产业转移园管理机制，推进蓬江、江海、开平、鹤山、恩平产业</w:t>
            </w:r>
            <w:proofErr w:type="gramStart"/>
            <w:r w:rsidRPr="00127A3F">
              <w:rPr>
                <w:rFonts w:ascii="仿宋_GB2312" w:eastAsia="仿宋_GB2312" w:hAnsi="宋体" w:cs="Times New Roman" w:hint="eastAsia"/>
                <w:sz w:val="24"/>
                <w:szCs w:val="24"/>
              </w:rPr>
              <w:t>园申请</w:t>
            </w:r>
            <w:proofErr w:type="gramEnd"/>
            <w:r w:rsidRPr="00127A3F">
              <w:rPr>
                <w:rFonts w:ascii="仿宋_GB2312" w:eastAsia="仿宋_GB2312" w:hAnsi="宋体" w:cs="Times New Roman" w:hint="eastAsia"/>
                <w:sz w:val="24"/>
                <w:szCs w:val="24"/>
              </w:rPr>
              <w:t>扩大区域。</w:t>
            </w:r>
            <w:r w:rsidRPr="00127A3F">
              <w:rPr>
                <w:rFonts w:ascii="仿宋_GB2312" w:eastAsia="仿宋_GB2312" w:hAnsi="宋体" w:hint="eastAsia"/>
                <w:b/>
                <w:sz w:val="24"/>
                <w:szCs w:val="24"/>
              </w:rPr>
              <w:t>（牵头单位：</w:t>
            </w:r>
            <w:proofErr w:type="gramStart"/>
            <w:r w:rsidRPr="00127A3F">
              <w:rPr>
                <w:rFonts w:ascii="仿宋_GB2312" w:eastAsia="仿宋_GB2312" w:hAnsi="宋体" w:hint="eastAsia"/>
                <w:b/>
                <w:sz w:val="24"/>
                <w:szCs w:val="24"/>
              </w:rPr>
              <w:t>滨江新区</w:t>
            </w:r>
            <w:proofErr w:type="gramEnd"/>
            <w:r w:rsidRPr="00127A3F">
              <w:rPr>
                <w:rFonts w:ascii="仿宋_GB2312" w:eastAsia="仿宋_GB2312" w:hAnsi="宋体" w:hint="eastAsia"/>
                <w:b/>
                <w:sz w:val="24"/>
                <w:szCs w:val="24"/>
              </w:rPr>
              <w:t>管委会局）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刘少龙</w:t>
            </w:r>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滨江新区</w:t>
            </w:r>
            <w:proofErr w:type="gramEnd"/>
            <w:r w:rsidRPr="00127A3F">
              <w:rPr>
                <w:rFonts w:ascii="仿宋_GB2312" w:eastAsia="仿宋_GB2312" w:hAnsi="黑体" w:cs="Times New Roman" w:hint="eastAsia"/>
                <w:sz w:val="24"/>
                <w:szCs w:val="24"/>
              </w:rPr>
              <w:t>管委会</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区科工商务局</w:t>
            </w:r>
          </w:p>
        </w:tc>
        <w:tc>
          <w:tcPr>
            <w:tcW w:w="7200" w:type="dxa"/>
            <w:vAlign w:val="center"/>
          </w:tcPr>
          <w:p w:rsidR="004C1477" w:rsidRPr="00127A3F" w:rsidRDefault="004C1477" w:rsidP="004C1477">
            <w:pPr>
              <w:spacing w:line="300" w:lineRule="exact"/>
              <w:ind w:leftChars="-51" w:left="-107" w:rightChars="-39" w:right="-82" w:firstLineChars="249" w:firstLine="600"/>
              <w:jc w:val="left"/>
              <w:rPr>
                <w:rFonts w:ascii="仿宋_GB2312" w:eastAsia="仿宋_GB2312" w:hAnsi="宋体" w:cs="Times New Roman"/>
                <w:b/>
                <w:sz w:val="24"/>
                <w:szCs w:val="24"/>
              </w:rPr>
            </w:pPr>
            <w:r w:rsidRPr="00127A3F">
              <w:rPr>
                <w:rFonts w:ascii="仿宋_GB2312" w:eastAsia="仿宋_GB2312" w:hAnsi="宋体" w:cs="Times New Roman" w:hint="eastAsia"/>
                <w:b/>
                <w:sz w:val="24"/>
                <w:szCs w:val="24"/>
              </w:rPr>
              <w:t>按时间进度完成。</w:t>
            </w:r>
          </w:p>
          <w:p w:rsidR="001B1285" w:rsidRPr="00127A3F" w:rsidRDefault="001B1285" w:rsidP="001B1285">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1.已拟定江门蓬</w:t>
            </w:r>
            <w:proofErr w:type="gramStart"/>
            <w:r w:rsidRPr="00127A3F">
              <w:rPr>
                <w:rFonts w:ascii="仿宋_GB2312" w:eastAsia="仿宋_GB2312" w:hAnsi="黑体" w:cs="Times New Roman" w:hint="eastAsia"/>
                <w:sz w:val="24"/>
                <w:szCs w:val="24"/>
              </w:rPr>
              <w:t>江产业</w:t>
            </w:r>
            <w:proofErr w:type="gramEnd"/>
            <w:r w:rsidRPr="00127A3F">
              <w:rPr>
                <w:rFonts w:ascii="仿宋_GB2312" w:eastAsia="仿宋_GB2312" w:hAnsi="黑体" w:cs="Times New Roman" w:hint="eastAsia"/>
                <w:sz w:val="24"/>
                <w:szCs w:val="24"/>
              </w:rPr>
              <w:t>转移工业园开发建设工作领导小组和江门蓬</w:t>
            </w:r>
            <w:proofErr w:type="gramStart"/>
            <w:r w:rsidRPr="00127A3F">
              <w:rPr>
                <w:rFonts w:ascii="仿宋_GB2312" w:eastAsia="仿宋_GB2312" w:hAnsi="黑体" w:cs="Times New Roman" w:hint="eastAsia"/>
                <w:sz w:val="24"/>
                <w:szCs w:val="24"/>
              </w:rPr>
              <w:t>江产业</w:t>
            </w:r>
            <w:proofErr w:type="gramEnd"/>
            <w:r w:rsidRPr="00127A3F">
              <w:rPr>
                <w:rFonts w:ascii="仿宋_GB2312" w:eastAsia="仿宋_GB2312" w:hAnsi="黑体" w:cs="Times New Roman" w:hint="eastAsia"/>
                <w:sz w:val="24"/>
                <w:szCs w:val="24"/>
              </w:rPr>
              <w:t>转移工业</w:t>
            </w:r>
            <w:proofErr w:type="gramStart"/>
            <w:r w:rsidRPr="00127A3F">
              <w:rPr>
                <w:rFonts w:ascii="仿宋_GB2312" w:eastAsia="仿宋_GB2312" w:hAnsi="黑体" w:cs="Times New Roman" w:hint="eastAsia"/>
                <w:sz w:val="24"/>
                <w:szCs w:val="24"/>
              </w:rPr>
              <w:t>园扩园提</w:t>
            </w:r>
            <w:proofErr w:type="gramEnd"/>
            <w:r w:rsidRPr="00127A3F">
              <w:rPr>
                <w:rFonts w:ascii="仿宋_GB2312" w:eastAsia="仿宋_GB2312" w:hAnsi="黑体" w:cs="Times New Roman" w:hint="eastAsia"/>
                <w:sz w:val="24"/>
                <w:szCs w:val="24"/>
              </w:rPr>
              <w:t>质增效工作方案，进一步明确园区开发建设职责分工，落实工作责任，保障园区开发建设工作落到实处，加快推进园区</w:t>
            </w:r>
            <w:proofErr w:type="gramStart"/>
            <w:r w:rsidRPr="00127A3F">
              <w:rPr>
                <w:rFonts w:ascii="仿宋_GB2312" w:eastAsia="仿宋_GB2312" w:hAnsi="黑体" w:cs="Times New Roman" w:hint="eastAsia"/>
                <w:sz w:val="24"/>
                <w:szCs w:val="24"/>
              </w:rPr>
              <w:t>扩园提质取得</w:t>
            </w:r>
            <w:proofErr w:type="gramEnd"/>
            <w:r w:rsidRPr="00127A3F">
              <w:rPr>
                <w:rFonts w:ascii="仿宋_GB2312" w:eastAsia="仿宋_GB2312" w:hAnsi="黑体" w:cs="Times New Roman" w:hint="eastAsia"/>
                <w:sz w:val="24"/>
                <w:szCs w:val="24"/>
              </w:rPr>
              <w:t>成效。</w:t>
            </w:r>
          </w:p>
          <w:p w:rsidR="001B1285" w:rsidRPr="00127A3F" w:rsidRDefault="001B1285" w:rsidP="001B1285">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2.一季度成功完成蓬江区依托江门蓬</w:t>
            </w:r>
            <w:proofErr w:type="gramStart"/>
            <w:r w:rsidRPr="00127A3F">
              <w:rPr>
                <w:rFonts w:ascii="仿宋_GB2312" w:eastAsia="仿宋_GB2312" w:hAnsi="黑体" w:cs="Times New Roman" w:hint="eastAsia"/>
                <w:sz w:val="24"/>
                <w:szCs w:val="24"/>
              </w:rPr>
              <w:t>江产业</w:t>
            </w:r>
            <w:proofErr w:type="gramEnd"/>
            <w:r w:rsidRPr="00127A3F">
              <w:rPr>
                <w:rFonts w:ascii="仿宋_GB2312" w:eastAsia="仿宋_GB2312" w:hAnsi="黑体" w:cs="Times New Roman" w:hint="eastAsia"/>
                <w:sz w:val="24"/>
                <w:szCs w:val="24"/>
              </w:rPr>
              <w:t>转移工业</w:t>
            </w:r>
            <w:proofErr w:type="gramStart"/>
            <w:r w:rsidRPr="00127A3F">
              <w:rPr>
                <w:rFonts w:ascii="仿宋_GB2312" w:eastAsia="仿宋_GB2312" w:hAnsi="黑体" w:cs="Times New Roman" w:hint="eastAsia"/>
                <w:sz w:val="24"/>
                <w:szCs w:val="24"/>
              </w:rPr>
              <w:t>园申请</w:t>
            </w:r>
            <w:proofErr w:type="gramEnd"/>
            <w:r w:rsidRPr="00127A3F">
              <w:rPr>
                <w:rFonts w:ascii="仿宋_GB2312" w:eastAsia="仿宋_GB2312" w:hAnsi="黑体" w:cs="Times New Roman" w:hint="eastAsia"/>
                <w:sz w:val="24"/>
                <w:szCs w:val="24"/>
              </w:rPr>
              <w:t>产业集聚地申报工作，将金镜山、骑龙山工业园纳入园区范围纳入园区管理。</w:t>
            </w:r>
          </w:p>
          <w:p w:rsidR="0092459C" w:rsidRPr="00127A3F" w:rsidRDefault="001B1285" w:rsidP="004C147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004C1477"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启动产业发展规划和国土空间规划编制工作</w:t>
            </w:r>
            <w:r w:rsidR="004C1477" w:rsidRPr="00127A3F">
              <w:rPr>
                <w:rFonts w:ascii="仿宋_GB2312" w:eastAsia="仿宋_GB2312" w:hAnsi="黑体" w:cs="Times New Roman" w:hint="eastAsia"/>
                <w:sz w:val="24"/>
                <w:szCs w:val="24"/>
              </w:rPr>
              <w:t>，拟计划</w:t>
            </w:r>
            <w:proofErr w:type="gramStart"/>
            <w:r w:rsidRPr="00127A3F">
              <w:rPr>
                <w:rFonts w:ascii="仿宋_GB2312" w:eastAsia="仿宋_GB2312" w:hAnsi="黑体" w:cs="Times New Roman" w:hint="eastAsia"/>
                <w:sz w:val="24"/>
                <w:szCs w:val="24"/>
              </w:rPr>
              <w:t>向西扩园征地</w:t>
            </w:r>
            <w:proofErr w:type="gramEnd"/>
            <w:r w:rsidRPr="00127A3F">
              <w:rPr>
                <w:rFonts w:ascii="仿宋_GB2312" w:eastAsia="仿宋_GB2312" w:hAnsi="黑体" w:cs="Times New Roman" w:hint="eastAsia"/>
                <w:sz w:val="24"/>
                <w:szCs w:val="24"/>
              </w:rPr>
              <w:t>；按计划推进</w:t>
            </w:r>
            <w:proofErr w:type="gramStart"/>
            <w:r w:rsidRPr="00127A3F">
              <w:rPr>
                <w:rFonts w:ascii="仿宋_GB2312" w:eastAsia="仿宋_GB2312" w:hAnsi="黑体" w:cs="Times New Roman" w:hint="eastAsia"/>
                <w:sz w:val="24"/>
                <w:szCs w:val="24"/>
              </w:rPr>
              <w:t>园区金</w:t>
            </w:r>
            <w:proofErr w:type="gramEnd"/>
            <w:r w:rsidRPr="00127A3F">
              <w:rPr>
                <w:rFonts w:ascii="仿宋_GB2312" w:eastAsia="仿宋_GB2312" w:hAnsi="黑体" w:cs="Times New Roman" w:hint="eastAsia"/>
                <w:sz w:val="24"/>
                <w:szCs w:val="24"/>
              </w:rPr>
              <w:t>桐八路等基础道路建设和</w:t>
            </w:r>
            <w:proofErr w:type="gramStart"/>
            <w:r w:rsidRPr="00127A3F">
              <w:rPr>
                <w:rFonts w:ascii="仿宋_GB2312" w:eastAsia="仿宋_GB2312" w:hAnsi="黑体" w:cs="Times New Roman" w:hint="eastAsia"/>
                <w:sz w:val="24"/>
                <w:szCs w:val="24"/>
              </w:rPr>
              <w:t>桐乐</w:t>
            </w:r>
            <w:proofErr w:type="gramEnd"/>
            <w:r w:rsidRPr="00127A3F">
              <w:rPr>
                <w:rFonts w:ascii="仿宋_GB2312" w:eastAsia="仿宋_GB2312" w:hAnsi="黑体" w:cs="Times New Roman" w:hint="eastAsia"/>
                <w:sz w:val="24"/>
                <w:szCs w:val="24"/>
              </w:rPr>
              <w:t>路等道路升级改造；</w:t>
            </w:r>
            <w:r w:rsidR="004C1477"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启动华盛路西延线和迎宾西路建设筹备工作，加快</w:t>
            </w:r>
            <w:proofErr w:type="gramStart"/>
            <w:r w:rsidRPr="00127A3F">
              <w:rPr>
                <w:rFonts w:ascii="仿宋_GB2312" w:eastAsia="仿宋_GB2312" w:hAnsi="黑体" w:cs="Times New Roman" w:hint="eastAsia"/>
                <w:sz w:val="24"/>
                <w:szCs w:val="24"/>
              </w:rPr>
              <w:t>产城融合</w:t>
            </w:r>
            <w:proofErr w:type="gramEnd"/>
            <w:r w:rsidRPr="00127A3F">
              <w:rPr>
                <w:rFonts w:ascii="仿宋_GB2312" w:eastAsia="仿宋_GB2312" w:hAnsi="黑体" w:cs="Times New Roman" w:hint="eastAsia"/>
                <w:sz w:val="24"/>
                <w:szCs w:val="24"/>
              </w:rPr>
              <w:t>建设；积极探索园区建设融资新模式“EPC+O”、城镇化建设等模式；积极开展园区公共配套工程建设；</w:t>
            </w:r>
            <w:r w:rsidR="00C60FD8" w:rsidRPr="00127A3F">
              <w:rPr>
                <w:rFonts w:ascii="仿宋_GB2312" w:eastAsia="仿宋_GB2312" w:hAnsi="黑体" w:cs="Times New Roman" w:hint="eastAsia"/>
                <w:sz w:val="24"/>
                <w:szCs w:val="24"/>
              </w:rPr>
              <w:t>正开展</w:t>
            </w:r>
            <w:proofErr w:type="gramStart"/>
            <w:r w:rsidRPr="00127A3F">
              <w:rPr>
                <w:rFonts w:ascii="仿宋_GB2312" w:eastAsia="仿宋_GB2312" w:hAnsi="黑体" w:cs="Times New Roman" w:hint="eastAsia"/>
                <w:sz w:val="24"/>
                <w:szCs w:val="24"/>
              </w:rPr>
              <w:t>安商暖企</w:t>
            </w:r>
            <w:proofErr w:type="gramEnd"/>
            <w:r w:rsidRPr="00127A3F">
              <w:rPr>
                <w:rFonts w:ascii="仿宋_GB2312" w:eastAsia="仿宋_GB2312" w:hAnsi="黑体" w:cs="Times New Roman" w:hint="eastAsia"/>
                <w:sz w:val="24"/>
                <w:szCs w:val="24"/>
              </w:rPr>
              <w:t>，协调促进兰芳园等重点企业项目建设。</w:t>
            </w:r>
          </w:p>
        </w:tc>
      </w:tr>
      <w:tr w:rsidR="00127A3F" w:rsidRPr="00127A3F" w:rsidTr="00520DB9">
        <w:trPr>
          <w:trHeight w:val="3103"/>
          <w:jc w:val="center"/>
        </w:trPr>
        <w:tc>
          <w:tcPr>
            <w:tcW w:w="496" w:type="dxa"/>
            <w:vAlign w:val="center"/>
          </w:tcPr>
          <w:p w:rsidR="0092459C" w:rsidRPr="00127A3F" w:rsidRDefault="0092459C" w:rsidP="0092459C">
            <w:pPr>
              <w:numPr>
                <w:ilvl w:val="0"/>
                <w:numId w:val="27"/>
              </w:numPr>
              <w:spacing w:line="300" w:lineRule="exact"/>
              <w:rPr>
                <w:rFonts w:ascii="仿宋_GB2312" w:eastAsia="仿宋_GB2312" w:hAnsi="黑体" w:cs="仿宋_GB2312"/>
                <w:sz w:val="24"/>
                <w:szCs w:val="24"/>
              </w:rPr>
            </w:pPr>
          </w:p>
        </w:tc>
        <w:tc>
          <w:tcPr>
            <w:tcW w:w="3476" w:type="dxa"/>
            <w:gridSpan w:val="2"/>
            <w:vAlign w:val="center"/>
          </w:tcPr>
          <w:p w:rsidR="0092459C" w:rsidRPr="00127A3F" w:rsidRDefault="0092459C" w:rsidP="00F820DE">
            <w:pPr>
              <w:spacing w:line="30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深入推进“招商引资突破年”工作，争取各市（区）年内均引进投资额20亿元以上的项目并动工建设，力争引进超50亿元、超百亿元的特大项目。</w:t>
            </w:r>
            <w:r w:rsidRPr="00127A3F">
              <w:rPr>
                <w:rFonts w:ascii="仿宋_GB2312" w:eastAsia="仿宋_GB2312" w:hAnsi="宋体" w:hint="eastAsia"/>
                <w:b/>
                <w:sz w:val="24"/>
                <w:szCs w:val="24"/>
              </w:rPr>
              <w:t>（牵头单位：区科工商务局）</w:t>
            </w:r>
          </w:p>
        </w:tc>
        <w:tc>
          <w:tcPr>
            <w:tcW w:w="1134" w:type="dxa"/>
            <w:vAlign w:val="center"/>
          </w:tcPr>
          <w:p w:rsidR="0092459C" w:rsidRPr="00127A3F" w:rsidRDefault="0092459C" w:rsidP="00F820DE">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区科工商务局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92459C" w:rsidRPr="00127A3F" w:rsidRDefault="0092459C" w:rsidP="00F820DE">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200" w:type="dxa"/>
            <w:vAlign w:val="center"/>
          </w:tcPr>
          <w:p w:rsidR="0092459C" w:rsidRPr="00127A3F" w:rsidRDefault="0092459C" w:rsidP="00F820DE">
            <w:pPr>
              <w:spacing w:line="300" w:lineRule="exact"/>
              <w:ind w:leftChars="-51" w:left="-107" w:rightChars="-39" w:right="-82" w:firstLineChars="249" w:firstLine="600"/>
              <w:jc w:val="left"/>
              <w:rPr>
                <w:rFonts w:ascii="仿宋_GB2312" w:eastAsia="仿宋_GB2312" w:hAnsi="宋体" w:cs="Times New Roman"/>
                <w:b/>
                <w:sz w:val="24"/>
                <w:szCs w:val="24"/>
              </w:rPr>
            </w:pPr>
            <w:r w:rsidRPr="00127A3F">
              <w:rPr>
                <w:rFonts w:ascii="仿宋_GB2312" w:eastAsia="仿宋_GB2312" w:hAnsi="宋体" w:cs="Times New Roman" w:hint="eastAsia"/>
                <w:b/>
                <w:sz w:val="24"/>
                <w:szCs w:val="24"/>
              </w:rPr>
              <w:t>按时间进度完成。</w:t>
            </w:r>
          </w:p>
          <w:p w:rsidR="0092459C" w:rsidRPr="00127A3F" w:rsidRDefault="0092459C" w:rsidP="00F820D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宋体" w:cs="Times New Roman" w:hint="eastAsia"/>
                <w:sz w:val="24"/>
                <w:szCs w:val="24"/>
              </w:rPr>
              <w:t>中国· 侨</w:t>
            </w:r>
            <w:proofErr w:type="gramStart"/>
            <w:r w:rsidRPr="00127A3F">
              <w:rPr>
                <w:rFonts w:ascii="仿宋_GB2312" w:eastAsia="仿宋_GB2312" w:hAnsi="宋体" w:cs="Times New Roman" w:hint="eastAsia"/>
                <w:sz w:val="24"/>
                <w:szCs w:val="24"/>
              </w:rPr>
              <w:t>镇项目</w:t>
            </w:r>
            <w:proofErr w:type="gramEnd"/>
            <w:r w:rsidRPr="00127A3F">
              <w:rPr>
                <w:rFonts w:ascii="仿宋_GB2312" w:eastAsia="仿宋_GB2312" w:hAnsi="宋体" w:cs="Times New Roman" w:hint="eastAsia"/>
                <w:sz w:val="24"/>
                <w:szCs w:val="24"/>
              </w:rPr>
              <w:t>于2月拍得8</w:t>
            </w:r>
            <w:r w:rsidRPr="00127A3F">
              <w:rPr>
                <w:rFonts w:ascii="仿宋_GB2312" w:eastAsia="仿宋_GB2312" w:hAnsi="宋体" w:cs="Times New Roman"/>
                <w:sz w:val="24"/>
                <w:szCs w:val="24"/>
              </w:rPr>
              <w:t>0</w:t>
            </w:r>
            <w:r w:rsidRPr="00127A3F">
              <w:rPr>
                <w:rFonts w:ascii="仿宋_GB2312" w:eastAsia="仿宋_GB2312" w:hAnsi="宋体" w:cs="Times New Roman" w:hint="eastAsia"/>
                <w:sz w:val="24"/>
                <w:szCs w:val="24"/>
              </w:rPr>
              <w:t>亩项目用地，于3月底在江港（澳）大湾区对接会上签订合作框架协议书，拟投资5</w:t>
            </w:r>
            <w:r w:rsidRPr="00127A3F">
              <w:rPr>
                <w:rFonts w:ascii="仿宋_GB2312" w:eastAsia="仿宋_GB2312" w:hAnsi="宋体" w:cs="Times New Roman"/>
                <w:sz w:val="24"/>
                <w:szCs w:val="24"/>
              </w:rPr>
              <w:t>0</w:t>
            </w:r>
            <w:r w:rsidRPr="00127A3F">
              <w:rPr>
                <w:rFonts w:ascii="仿宋_GB2312" w:eastAsia="仿宋_GB2312" w:hAnsi="宋体" w:cs="Times New Roman" w:hint="eastAsia"/>
                <w:sz w:val="24"/>
                <w:szCs w:val="24"/>
              </w:rPr>
              <w:t>亿元人民币。</w:t>
            </w:r>
          </w:p>
        </w:tc>
      </w:tr>
    </w:tbl>
    <w:p w:rsidR="004C6101" w:rsidRPr="00127A3F" w:rsidRDefault="0004093A" w:rsidP="004C6101">
      <w:pPr>
        <w:spacing w:line="380" w:lineRule="exact"/>
        <w:ind w:leftChars="-155" w:left="-325" w:firstLineChars="100" w:firstLine="320"/>
        <w:outlineLvl w:val="0"/>
        <w:rPr>
          <w:rFonts w:ascii="黑体" w:eastAsia="黑体" w:hAnsi="黑体" w:cs="Times New Roman"/>
          <w:sz w:val="32"/>
          <w:szCs w:val="32"/>
        </w:rPr>
      </w:pPr>
      <w:r w:rsidRPr="00127A3F">
        <w:rPr>
          <w:rFonts w:ascii="黑体" w:eastAsia="黑体" w:hAnsi="黑体" w:cs="黑体" w:hint="eastAsia"/>
          <w:sz w:val="32"/>
          <w:szCs w:val="32"/>
        </w:rPr>
        <w:lastRenderedPageBreak/>
        <w:t>二</w:t>
      </w:r>
      <w:r w:rsidR="004C6101" w:rsidRPr="00127A3F">
        <w:rPr>
          <w:rFonts w:ascii="黑体" w:eastAsia="黑体" w:hAnsi="黑体" w:cs="黑体" w:hint="eastAsia"/>
          <w:sz w:val="32"/>
          <w:szCs w:val="32"/>
        </w:rPr>
        <w:t>、区委、区政府重点工作（共11</w:t>
      </w:r>
      <w:r w:rsidR="00784528" w:rsidRPr="00127A3F">
        <w:rPr>
          <w:rFonts w:ascii="黑体" w:eastAsia="黑体" w:hAnsi="黑体" w:cs="黑体" w:hint="eastAsia"/>
          <w:sz w:val="32"/>
          <w:szCs w:val="32"/>
        </w:rPr>
        <w:t>4</w:t>
      </w:r>
      <w:r w:rsidR="004C6101" w:rsidRPr="00127A3F">
        <w:rPr>
          <w:rFonts w:ascii="黑体" w:eastAsia="黑体" w:hAnsi="黑体" w:cs="黑体" w:hint="eastAsia"/>
          <w:sz w:val="32"/>
          <w:szCs w:val="32"/>
        </w:rPr>
        <w:t>项）</w:t>
      </w:r>
    </w:p>
    <w:tbl>
      <w:tblPr>
        <w:tblW w:w="15398" w:type="dxa"/>
        <w:jc w:val="center"/>
        <w:tblInd w:w="-6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056"/>
        <w:gridCol w:w="91"/>
        <w:gridCol w:w="2268"/>
        <w:gridCol w:w="1134"/>
        <w:gridCol w:w="3119"/>
        <w:gridCol w:w="7187"/>
      </w:tblGrid>
      <w:tr w:rsidR="00127A3F" w:rsidRPr="00127A3F" w:rsidTr="0034185F">
        <w:trPr>
          <w:trHeight w:val="454"/>
          <w:tblHeader/>
          <w:jc w:val="center"/>
        </w:trPr>
        <w:tc>
          <w:tcPr>
            <w:tcW w:w="543" w:type="dxa"/>
            <w:vAlign w:val="center"/>
          </w:tcPr>
          <w:p w:rsidR="00222AF2" w:rsidRPr="00127A3F" w:rsidRDefault="00222AF2" w:rsidP="00836E39">
            <w:pPr>
              <w:spacing w:line="300" w:lineRule="exact"/>
              <w:jc w:val="center"/>
              <w:rPr>
                <w:rFonts w:ascii="黑体" w:eastAsia="黑体" w:hAnsi="黑体" w:cs="Times New Roman"/>
                <w:sz w:val="28"/>
                <w:szCs w:val="28"/>
              </w:rPr>
            </w:pPr>
            <w:r w:rsidRPr="00127A3F">
              <w:rPr>
                <w:rFonts w:ascii="黑体" w:eastAsia="黑体" w:hAnsi="黑体" w:cs="黑体" w:hint="eastAsia"/>
                <w:sz w:val="28"/>
                <w:szCs w:val="28"/>
              </w:rPr>
              <w:t>序号</w:t>
            </w:r>
          </w:p>
        </w:tc>
        <w:tc>
          <w:tcPr>
            <w:tcW w:w="3415" w:type="dxa"/>
            <w:gridSpan w:val="3"/>
            <w:vAlign w:val="center"/>
          </w:tcPr>
          <w:p w:rsidR="00222AF2" w:rsidRPr="00127A3F" w:rsidRDefault="00222AF2" w:rsidP="00836E39">
            <w:pPr>
              <w:spacing w:line="300" w:lineRule="exact"/>
              <w:jc w:val="center"/>
              <w:rPr>
                <w:rFonts w:ascii="黑体" w:eastAsia="黑体" w:hAnsi="黑体" w:cs="Times New Roman"/>
                <w:sz w:val="28"/>
                <w:szCs w:val="28"/>
              </w:rPr>
            </w:pPr>
            <w:r w:rsidRPr="00127A3F">
              <w:rPr>
                <w:rFonts w:ascii="黑体" w:eastAsia="黑体" w:hAnsi="黑体" w:cs="黑体" w:hint="eastAsia"/>
                <w:sz w:val="28"/>
                <w:szCs w:val="28"/>
              </w:rPr>
              <w:t>工作内容</w:t>
            </w:r>
          </w:p>
        </w:tc>
        <w:tc>
          <w:tcPr>
            <w:tcW w:w="1134" w:type="dxa"/>
            <w:vAlign w:val="center"/>
          </w:tcPr>
          <w:p w:rsidR="00222AF2" w:rsidRPr="00127A3F" w:rsidRDefault="00222AF2" w:rsidP="00836E39">
            <w:pPr>
              <w:spacing w:line="300" w:lineRule="exact"/>
              <w:jc w:val="center"/>
              <w:rPr>
                <w:rFonts w:ascii="黑体" w:eastAsia="黑体" w:hAnsi="黑体" w:cs="Times New Roman"/>
                <w:sz w:val="28"/>
                <w:szCs w:val="28"/>
              </w:rPr>
            </w:pPr>
            <w:r w:rsidRPr="00127A3F">
              <w:rPr>
                <w:rFonts w:ascii="黑体" w:eastAsia="黑体" w:hAnsi="黑体" w:cs="Times New Roman" w:hint="eastAsia"/>
                <w:sz w:val="28"/>
                <w:szCs w:val="28"/>
              </w:rPr>
              <w:t>责任</w:t>
            </w:r>
          </w:p>
          <w:p w:rsidR="00222AF2" w:rsidRPr="00127A3F" w:rsidRDefault="00222AF2" w:rsidP="00836E39">
            <w:pPr>
              <w:spacing w:line="300" w:lineRule="exact"/>
              <w:jc w:val="center"/>
              <w:rPr>
                <w:rFonts w:ascii="黑体" w:eastAsia="黑体" w:hAnsi="黑体" w:cs="Times New Roman"/>
                <w:sz w:val="28"/>
                <w:szCs w:val="28"/>
              </w:rPr>
            </w:pPr>
            <w:r w:rsidRPr="00127A3F">
              <w:rPr>
                <w:rFonts w:ascii="黑体" w:eastAsia="黑体" w:hAnsi="黑体" w:cs="Times New Roman" w:hint="eastAsia"/>
                <w:sz w:val="28"/>
                <w:szCs w:val="28"/>
              </w:rPr>
              <w:t>领导</w:t>
            </w:r>
          </w:p>
        </w:tc>
        <w:tc>
          <w:tcPr>
            <w:tcW w:w="3119" w:type="dxa"/>
            <w:vAlign w:val="center"/>
          </w:tcPr>
          <w:p w:rsidR="00222AF2" w:rsidRPr="00127A3F" w:rsidRDefault="00222AF2" w:rsidP="00836E39">
            <w:pPr>
              <w:spacing w:line="300" w:lineRule="exact"/>
              <w:jc w:val="center"/>
              <w:rPr>
                <w:rFonts w:ascii="黑体" w:eastAsia="黑体" w:hAnsi="黑体" w:cs="Times New Roman"/>
                <w:sz w:val="28"/>
                <w:szCs w:val="28"/>
              </w:rPr>
            </w:pPr>
            <w:r w:rsidRPr="00127A3F">
              <w:rPr>
                <w:rFonts w:ascii="黑体" w:eastAsia="黑体" w:hAnsi="黑体" w:cs="黑体" w:hint="eastAsia"/>
                <w:sz w:val="28"/>
                <w:szCs w:val="28"/>
              </w:rPr>
              <w:t>责任单位</w:t>
            </w:r>
          </w:p>
        </w:tc>
        <w:tc>
          <w:tcPr>
            <w:tcW w:w="7187" w:type="dxa"/>
            <w:vAlign w:val="center"/>
          </w:tcPr>
          <w:p w:rsidR="00222AF2" w:rsidRPr="00127A3F" w:rsidRDefault="00222AF2" w:rsidP="00836E39">
            <w:pPr>
              <w:spacing w:line="300" w:lineRule="exact"/>
              <w:ind w:leftChars="-51" w:left="-107" w:rightChars="-39" w:right="-82"/>
              <w:jc w:val="center"/>
              <w:rPr>
                <w:rFonts w:ascii="黑体" w:eastAsia="黑体" w:hAnsi="黑体" w:cs="Times New Roman"/>
                <w:sz w:val="28"/>
                <w:szCs w:val="28"/>
              </w:rPr>
            </w:pPr>
            <w:r w:rsidRPr="00127A3F">
              <w:rPr>
                <w:rFonts w:ascii="黑体" w:eastAsia="黑体" w:hAnsi="黑体" w:cs="黑体" w:hint="eastAsia"/>
                <w:sz w:val="28"/>
                <w:szCs w:val="28"/>
              </w:rPr>
              <w:t>进展情况</w:t>
            </w:r>
          </w:p>
        </w:tc>
      </w:tr>
      <w:tr w:rsidR="00127A3F" w:rsidRPr="00127A3F" w:rsidTr="009524E8">
        <w:trPr>
          <w:trHeight w:val="2129"/>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力争实现工业投资85亿元，力促落地一批、动工一批、投产一批、达产一批工业项目。</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8B5091" w:rsidRPr="00127A3F" w:rsidRDefault="009351A7" w:rsidP="00FF4767">
            <w:pPr>
              <w:spacing w:line="300" w:lineRule="exact"/>
              <w:ind w:leftChars="-51" w:left="-107" w:rightChars="-3" w:right="-6" w:firstLineChars="249" w:firstLine="600"/>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基本</w:t>
            </w:r>
            <w:r w:rsidR="008B5091" w:rsidRPr="00127A3F">
              <w:rPr>
                <w:rFonts w:ascii="仿宋_GB2312" w:eastAsia="仿宋_GB2312" w:hAnsi="黑体" w:cs="Times New Roman" w:hint="eastAsia"/>
                <w:b/>
                <w:sz w:val="24"/>
                <w:szCs w:val="24"/>
              </w:rPr>
              <w:t>按时间进度完成。</w:t>
            </w:r>
          </w:p>
          <w:p w:rsidR="00222AF2" w:rsidRPr="00127A3F" w:rsidRDefault="009019C0" w:rsidP="00673C49">
            <w:pPr>
              <w:spacing w:line="300" w:lineRule="exact"/>
              <w:ind w:rightChars="-3" w:right="-6" w:firstLineChars="205" w:firstLine="492"/>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w:t>
            </w:r>
            <w:r w:rsidR="008B5091" w:rsidRPr="00127A3F">
              <w:rPr>
                <w:rFonts w:ascii="仿宋_GB2312" w:eastAsia="仿宋_GB2312" w:hAnsi="黑体" w:cs="Times New Roman" w:hint="eastAsia"/>
                <w:sz w:val="24"/>
                <w:szCs w:val="24"/>
              </w:rPr>
              <w:t>全区</w:t>
            </w:r>
            <w:r w:rsidR="0034185F" w:rsidRPr="00127A3F">
              <w:rPr>
                <w:rFonts w:ascii="仿宋_GB2312" w:eastAsia="仿宋_GB2312" w:hAnsi="黑体" w:cs="Times New Roman" w:hint="eastAsia"/>
                <w:sz w:val="24"/>
                <w:szCs w:val="24"/>
              </w:rPr>
              <w:t>完成工业投资6.03亿元，同比下降25.67%。</w:t>
            </w:r>
            <w:proofErr w:type="gramStart"/>
            <w:r w:rsidR="0034185F" w:rsidRPr="00127A3F">
              <w:rPr>
                <w:rFonts w:ascii="仿宋_GB2312" w:eastAsia="仿宋_GB2312" w:hAnsi="黑体" w:cs="Times New Roman" w:hint="eastAsia"/>
                <w:sz w:val="24"/>
                <w:szCs w:val="24"/>
              </w:rPr>
              <w:t>一季度松铃摩托</w:t>
            </w:r>
            <w:proofErr w:type="gramEnd"/>
            <w:r w:rsidR="0034185F" w:rsidRPr="00127A3F">
              <w:rPr>
                <w:rFonts w:ascii="仿宋_GB2312" w:eastAsia="仿宋_GB2312" w:hAnsi="黑体" w:cs="Times New Roman" w:hint="eastAsia"/>
                <w:sz w:val="24"/>
                <w:szCs w:val="24"/>
              </w:rPr>
              <w:t>、诺贝电机</w:t>
            </w:r>
            <w:proofErr w:type="gramStart"/>
            <w:r w:rsidR="0034185F" w:rsidRPr="00127A3F">
              <w:rPr>
                <w:rFonts w:ascii="仿宋_GB2312" w:eastAsia="仿宋_GB2312" w:hAnsi="黑体" w:cs="Times New Roman" w:hint="eastAsia"/>
                <w:sz w:val="24"/>
                <w:szCs w:val="24"/>
              </w:rPr>
              <w:t>一</w:t>
            </w:r>
            <w:proofErr w:type="gramEnd"/>
            <w:r w:rsidR="0034185F" w:rsidRPr="00127A3F">
              <w:rPr>
                <w:rFonts w:ascii="仿宋_GB2312" w:eastAsia="仿宋_GB2312" w:hAnsi="黑体" w:cs="Times New Roman" w:hint="eastAsia"/>
                <w:sz w:val="24"/>
                <w:szCs w:val="24"/>
              </w:rPr>
              <w:t>汇食品等项目动工，兰芳园项目已试产运营。</w:t>
            </w:r>
          </w:p>
        </w:tc>
      </w:tr>
      <w:tr w:rsidR="00127A3F" w:rsidRPr="00127A3F" w:rsidTr="009524E8">
        <w:trPr>
          <w:trHeight w:val="2102"/>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提高项目落地率，特别是抓好中德人工智能产业园、中国</w:t>
            </w:r>
            <w:r w:rsidRPr="00127A3F">
              <w:rPr>
                <w:rFonts w:ascii="宋体" w:hAnsi="宋体" w:cs="宋体" w:hint="eastAsia"/>
                <w:sz w:val="24"/>
                <w:szCs w:val="24"/>
              </w:rPr>
              <w:t>•</w:t>
            </w:r>
            <w:r w:rsidRPr="00127A3F">
              <w:rPr>
                <w:rFonts w:ascii="仿宋_GB2312" w:eastAsia="仿宋_GB2312" w:hAnsi="仿宋_GB2312" w:cs="仿宋_GB2312" w:hint="eastAsia"/>
                <w:sz w:val="24"/>
                <w:szCs w:val="24"/>
              </w:rPr>
              <w:t>侨镇</w:t>
            </w:r>
            <w:r w:rsidRPr="00127A3F">
              <w:rPr>
                <w:rFonts w:ascii="仿宋_GB2312" w:eastAsia="仿宋_GB2312" w:hAnsi="宋体" w:hint="eastAsia"/>
                <w:sz w:val="24"/>
                <w:szCs w:val="24"/>
              </w:rPr>
              <w:t>等项目的落地。</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222AF2" w:rsidRPr="00127A3F" w:rsidRDefault="00222AF2"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杜阮镇</w:t>
            </w:r>
          </w:p>
        </w:tc>
        <w:tc>
          <w:tcPr>
            <w:tcW w:w="7187" w:type="dxa"/>
            <w:vAlign w:val="center"/>
          </w:tcPr>
          <w:p w:rsidR="008B5091" w:rsidRPr="00127A3F" w:rsidRDefault="008B5091" w:rsidP="00673C49">
            <w:pPr>
              <w:spacing w:line="300" w:lineRule="exact"/>
              <w:ind w:leftChars="-51" w:left="-107" w:rightChars="-3" w:right="-6" w:firstLineChars="249" w:firstLine="600"/>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8B5091" w:rsidRPr="00127A3F" w:rsidRDefault="008B5091" w:rsidP="00673C49">
            <w:pPr>
              <w:spacing w:line="300" w:lineRule="exact"/>
              <w:ind w:rightChars="-3" w:right="-6" w:firstLineChars="205" w:firstLine="492"/>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1.已分别与中德人工智能产业园、中国</w:t>
            </w:r>
            <w:r w:rsidRPr="00127A3F">
              <w:rPr>
                <w:rFonts w:ascii="宋体" w:hAnsi="宋体" w:cs="宋体" w:hint="eastAsia"/>
                <w:sz w:val="24"/>
                <w:szCs w:val="24"/>
              </w:rPr>
              <w:t>•</w:t>
            </w:r>
            <w:r w:rsidRPr="00127A3F">
              <w:rPr>
                <w:rFonts w:ascii="仿宋_GB2312" w:eastAsia="仿宋_GB2312" w:hAnsi="仿宋_GB2312" w:cs="仿宋_GB2312" w:hint="eastAsia"/>
                <w:sz w:val="24"/>
                <w:szCs w:val="24"/>
              </w:rPr>
              <w:t>侨镇签订投资框架协议。</w:t>
            </w:r>
          </w:p>
          <w:p w:rsidR="00222AF2" w:rsidRPr="00127A3F" w:rsidRDefault="008B5091" w:rsidP="00673C49">
            <w:pPr>
              <w:spacing w:line="300" w:lineRule="exact"/>
              <w:ind w:rightChars="-3" w:right="-6" w:firstLineChars="205" w:firstLine="492"/>
              <w:rPr>
                <w:rFonts w:ascii="仿宋_GB2312" w:eastAsia="仿宋_GB2312" w:hAnsi="黑体" w:cs="Times New Roman"/>
                <w:sz w:val="24"/>
                <w:szCs w:val="24"/>
              </w:rPr>
            </w:pPr>
            <w:r w:rsidRPr="00127A3F">
              <w:rPr>
                <w:rFonts w:ascii="仿宋_GB2312" w:eastAsia="仿宋_GB2312" w:hAnsi="黑体" w:cs="Times New Roman" w:hint="eastAsia"/>
                <w:sz w:val="24"/>
                <w:szCs w:val="24"/>
              </w:rPr>
              <w:t>2.中德人工智能产业园项目用地调</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手续已经市控</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专委会审定，</w:t>
            </w:r>
            <w:r w:rsidR="005B41D3" w:rsidRPr="00127A3F">
              <w:rPr>
                <w:rFonts w:ascii="仿宋_GB2312" w:eastAsia="仿宋_GB2312" w:hAnsi="黑体" w:cs="Times New Roman" w:hint="eastAsia"/>
                <w:sz w:val="24"/>
                <w:szCs w:val="24"/>
              </w:rPr>
              <w:t>下一步将呈市控</w:t>
            </w:r>
            <w:proofErr w:type="gramStart"/>
            <w:r w:rsidR="005B41D3" w:rsidRPr="00127A3F">
              <w:rPr>
                <w:rFonts w:ascii="仿宋_GB2312" w:eastAsia="仿宋_GB2312" w:hAnsi="黑体" w:cs="Times New Roman" w:hint="eastAsia"/>
                <w:sz w:val="24"/>
                <w:szCs w:val="24"/>
              </w:rPr>
              <w:t>规</w:t>
            </w:r>
            <w:proofErr w:type="gramEnd"/>
            <w:r w:rsidR="005B41D3" w:rsidRPr="00127A3F">
              <w:rPr>
                <w:rFonts w:ascii="仿宋_GB2312" w:eastAsia="仿宋_GB2312" w:hAnsi="黑体" w:cs="Times New Roman" w:hint="eastAsia"/>
                <w:sz w:val="24"/>
                <w:szCs w:val="24"/>
              </w:rPr>
              <w:t>委员会</w:t>
            </w:r>
            <w:r w:rsidRPr="00127A3F">
              <w:rPr>
                <w:rFonts w:ascii="仿宋_GB2312" w:eastAsia="仿宋_GB2312" w:hAnsi="黑体" w:cs="Times New Roman" w:hint="eastAsia"/>
                <w:sz w:val="24"/>
                <w:szCs w:val="24"/>
              </w:rPr>
              <w:t>审议；中国</w:t>
            </w:r>
            <w:r w:rsidRPr="00127A3F">
              <w:rPr>
                <w:rFonts w:ascii="宋体" w:hAnsi="宋体" w:cs="宋体" w:hint="eastAsia"/>
                <w:sz w:val="24"/>
                <w:szCs w:val="24"/>
              </w:rPr>
              <w:t>•</w:t>
            </w:r>
            <w:r w:rsidRPr="00127A3F">
              <w:rPr>
                <w:rFonts w:ascii="仿宋_GB2312" w:eastAsia="仿宋_GB2312" w:hAnsi="仿宋_GB2312" w:cs="仿宋_GB2312" w:hint="eastAsia"/>
                <w:sz w:val="24"/>
                <w:szCs w:val="24"/>
              </w:rPr>
              <w:t>侨</w:t>
            </w:r>
            <w:proofErr w:type="gramStart"/>
            <w:r w:rsidRPr="00127A3F">
              <w:rPr>
                <w:rFonts w:ascii="仿宋_GB2312" w:eastAsia="仿宋_GB2312" w:hAnsi="仿宋_GB2312" w:cs="仿宋_GB2312" w:hint="eastAsia"/>
                <w:sz w:val="24"/>
                <w:szCs w:val="24"/>
              </w:rPr>
              <w:t>镇项目</w:t>
            </w:r>
            <w:proofErr w:type="gramEnd"/>
            <w:r w:rsidRPr="00127A3F">
              <w:rPr>
                <w:rFonts w:ascii="仿宋_GB2312" w:eastAsia="仿宋_GB2312" w:hAnsi="仿宋_GB2312" w:cs="仿宋_GB2312" w:hint="eastAsia"/>
                <w:sz w:val="24"/>
                <w:szCs w:val="24"/>
              </w:rPr>
              <w:t>已于</w:t>
            </w:r>
            <w:r w:rsidRPr="00127A3F">
              <w:rPr>
                <w:rFonts w:ascii="仿宋_GB2312" w:eastAsia="仿宋_GB2312" w:hAnsi="黑体" w:cs="Times New Roman" w:hint="eastAsia"/>
                <w:sz w:val="24"/>
                <w:szCs w:val="24"/>
              </w:rPr>
              <w:t>2月拍得首期用地80亩。</w:t>
            </w:r>
          </w:p>
        </w:tc>
      </w:tr>
      <w:tr w:rsidR="00127A3F" w:rsidRPr="00127A3F" w:rsidTr="00C60FD8">
        <w:trPr>
          <w:trHeight w:val="3499"/>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力促项目动工，特别要督促近年已供地未动工的19个项目年内开工建设，力争全年新开工项目超30个。</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222AF2" w:rsidRPr="00127A3F" w:rsidRDefault="00222AF2"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tc>
        <w:tc>
          <w:tcPr>
            <w:tcW w:w="7187" w:type="dxa"/>
            <w:vAlign w:val="center"/>
          </w:tcPr>
          <w:p w:rsidR="00433F03" w:rsidRPr="00127A3F" w:rsidRDefault="00433F03" w:rsidP="00673C49">
            <w:pPr>
              <w:spacing w:line="300" w:lineRule="exact"/>
              <w:ind w:rightChars="-3" w:right="-6" w:firstLineChars="204" w:firstLine="49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433F03" w:rsidRPr="00127A3F" w:rsidRDefault="00433F03" w:rsidP="00673C49">
            <w:pPr>
              <w:spacing w:line="300" w:lineRule="exact"/>
              <w:ind w:rightChars="-3" w:right="-6" w:firstLineChars="205" w:firstLine="492"/>
              <w:rPr>
                <w:rFonts w:ascii="仿宋_GB2312" w:eastAsia="仿宋_GB2312" w:hAnsi="黑体" w:cs="Times New Roman"/>
                <w:sz w:val="24"/>
                <w:szCs w:val="24"/>
              </w:rPr>
            </w:pPr>
            <w:r w:rsidRPr="00127A3F">
              <w:rPr>
                <w:rFonts w:ascii="仿宋_GB2312" w:eastAsia="仿宋_GB2312" w:hAnsi="黑体" w:cs="Times New Roman" w:hint="eastAsia"/>
                <w:sz w:val="24"/>
                <w:szCs w:val="24"/>
              </w:rPr>
              <w:t>1.集成液压装备制造项目、</w:t>
            </w:r>
            <w:proofErr w:type="gramStart"/>
            <w:r w:rsidRPr="00127A3F">
              <w:rPr>
                <w:rFonts w:ascii="仿宋_GB2312" w:eastAsia="仿宋_GB2312" w:hAnsi="黑体" w:cs="Times New Roman" w:hint="eastAsia"/>
                <w:sz w:val="24"/>
                <w:szCs w:val="24"/>
              </w:rPr>
              <w:t>松铃摩托车</w:t>
            </w:r>
            <w:proofErr w:type="gramEnd"/>
            <w:r w:rsidRPr="00127A3F">
              <w:rPr>
                <w:rFonts w:ascii="仿宋_GB2312" w:eastAsia="仿宋_GB2312" w:hAnsi="黑体" w:cs="Times New Roman" w:hint="eastAsia"/>
                <w:sz w:val="24"/>
                <w:szCs w:val="24"/>
              </w:rPr>
              <w:t>配件项目、霞光照明增资扩产项目、白沙远扬茶叶市场项目、人才岛全岛水系治理项目等5个项目已开工建设；加</w:t>
            </w:r>
            <w:proofErr w:type="gramStart"/>
            <w:r w:rsidRPr="00127A3F">
              <w:rPr>
                <w:rFonts w:ascii="仿宋_GB2312" w:eastAsia="仿宋_GB2312" w:hAnsi="黑体" w:cs="Times New Roman" w:hint="eastAsia"/>
                <w:sz w:val="24"/>
                <w:szCs w:val="24"/>
              </w:rPr>
              <w:t>滢</w:t>
            </w:r>
            <w:proofErr w:type="gramEnd"/>
            <w:r w:rsidRPr="00127A3F">
              <w:rPr>
                <w:rFonts w:ascii="仿宋_GB2312" w:eastAsia="仿宋_GB2312" w:hAnsi="黑体" w:cs="Times New Roman" w:hint="eastAsia"/>
                <w:sz w:val="24"/>
                <w:szCs w:val="24"/>
              </w:rPr>
              <w:t>化工二期增资扩产项目正办理报建手续。</w:t>
            </w:r>
          </w:p>
          <w:p w:rsidR="00222AF2" w:rsidRPr="00127A3F" w:rsidRDefault="00433F03" w:rsidP="00673C49">
            <w:pPr>
              <w:spacing w:line="300" w:lineRule="exact"/>
              <w:ind w:rightChars="-3" w:right="-6" w:firstLineChars="205" w:firstLine="492"/>
              <w:rPr>
                <w:rFonts w:ascii="仿宋_GB2312" w:eastAsia="仿宋_GB2312" w:hAnsi="黑体" w:cs="Times New Roman"/>
                <w:sz w:val="24"/>
                <w:szCs w:val="24"/>
              </w:rPr>
            </w:pPr>
            <w:r w:rsidRPr="00127A3F">
              <w:rPr>
                <w:rFonts w:ascii="仿宋_GB2312" w:eastAsia="仿宋_GB2312" w:hAnsi="黑体" w:cs="Times New Roman" w:hint="eastAsia"/>
                <w:sz w:val="24"/>
                <w:szCs w:val="24"/>
              </w:rPr>
              <w:t>2.安捷</w:t>
            </w:r>
            <w:proofErr w:type="gramStart"/>
            <w:r w:rsidRPr="00127A3F">
              <w:rPr>
                <w:rFonts w:ascii="仿宋_GB2312" w:eastAsia="仿宋_GB2312" w:hAnsi="黑体" w:cs="Times New Roman" w:hint="eastAsia"/>
                <w:sz w:val="24"/>
                <w:szCs w:val="24"/>
              </w:rPr>
              <w:t>物流园</w:t>
            </w:r>
            <w:proofErr w:type="gramEnd"/>
            <w:r w:rsidRPr="00127A3F">
              <w:rPr>
                <w:rFonts w:ascii="仿宋_GB2312" w:eastAsia="仿宋_GB2312" w:hAnsi="黑体" w:cs="Times New Roman" w:hint="eastAsia"/>
                <w:sz w:val="24"/>
                <w:szCs w:val="24"/>
              </w:rPr>
              <w:t>项目正在筹建；大湾区智慧教育小镇项目正处于前期规划设计阶段；</w:t>
            </w:r>
            <w:proofErr w:type="gramStart"/>
            <w:r w:rsidRPr="00127A3F">
              <w:rPr>
                <w:rFonts w:ascii="仿宋_GB2312" w:eastAsia="仿宋_GB2312" w:hAnsi="黑体" w:cs="Times New Roman" w:hint="eastAsia"/>
                <w:sz w:val="24"/>
                <w:szCs w:val="24"/>
              </w:rPr>
              <w:t>迪</w:t>
            </w:r>
            <w:proofErr w:type="gramEnd"/>
            <w:r w:rsidRPr="00127A3F">
              <w:rPr>
                <w:rFonts w:ascii="仿宋_GB2312" w:eastAsia="仿宋_GB2312" w:hAnsi="黑体" w:cs="Times New Roman" w:hint="eastAsia"/>
                <w:sz w:val="24"/>
                <w:szCs w:val="24"/>
              </w:rPr>
              <w:t>浪大数据产业园项目已完成规划设计；美心食品（二期）项目正进行申请规划审批前期工作；</w:t>
            </w:r>
            <w:proofErr w:type="gramStart"/>
            <w:r w:rsidRPr="00127A3F">
              <w:rPr>
                <w:rFonts w:ascii="仿宋_GB2312" w:eastAsia="仿宋_GB2312" w:hAnsi="黑体" w:cs="Times New Roman" w:hint="eastAsia"/>
                <w:sz w:val="24"/>
                <w:szCs w:val="24"/>
              </w:rPr>
              <w:t>威恒达五金项目</w:t>
            </w:r>
            <w:proofErr w:type="gramEnd"/>
            <w:r w:rsidRPr="00127A3F">
              <w:rPr>
                <w:rFonts w:ascii="仿宋_GB2312" w:eastAsia="仿宋_GB2312" w:hAnsi="黑体" w:cs="Times New Roman" w:hint="eastAsia"/>
                <w:sz w:val="24"/>
                <w:szCs w:val="24"/>
              </w:rPr>
              <w:t>正在筹建；江门侨</w:t>
            </w:r>
            <w:proofErr w:type="gramStart"/>
            <w:r w:rsidRPr="00127A3F">
              <w:rPr>
                <w:rFonts w:ascii="仿宋_GB2312" w:eastAsia="仿宋_GB2312" w:hAnsi="黑体" w:cs="Times New Roman" w:hint="eastAsia"/>
                <w:sz w:val="24"/>
                <w:szCs w:val="24"/>
              </w:rPr>
              <w:t>镇项目</w:t>
            </w:r>
            <w:proofErr w:type="gramEnd"/>
            <w:r w:rsidRPr="00127A3F">
              <w:rPr>
                <w:rFonts w:ascii="仿宋_GB2312" w:eastAsia="仿宋_GB2312" w:hAnsi="黑体" w:cs="Times New Roman" w:hint="eastAsia"/>
                <w:sz w:val="24"/>
                <w:szCs w:val="24"/>
              </w:rPr>
              <w:t>正进行规划调研工作</w:t>
            </w:r>
            <w:r w:rsidR="003D34E2" w:rsidRPr="00127A3F">
              <w:rPr>
                <w:rFonts w:ascii="仿宋_GB2312" w:eastAsia="仿宋_GB2312" w:hAnsi="黑体" w:cs="Times New Roman" w:hint="eastAsia"/>
                <w:sz w:val="24"/>
                <w:szCs w:val="24"/>
              </w:rPr>
              <w:t>；</w:t>
            </w:r>
            <w:proofErr w:type="gramStart"/>
            <w:r w:rsidR="003D34E2" w:rsidRPr="00127A3F">
              <w:rPr>
                <w:rFonts w:ascii="仿宋_GB2312" w:eastAsia="仿宋_GB2312" w:hAnsi="黑体" w:cs="Times New Roman" w:hint="eastAsia"/>
                <w:sz w:val="24"/>
                <w:szCs w:val="24"/>
              </w:rPr>
              <w:t>竞晖电器</w:t>
            </w:r>
            <w:proofErr w:type="gramEnd"/>
            <w:r w:rsidR="003D34E2" w:rsidRPr="00127A3F">
              <w:rPr>
                <w:rFonts w:ascii="仿宋_GB2312" w:eastAsia="仿宋_GB2312" w:hAnsi="黑体" w:cs="Times New Roman" w:hint="eastAsia"/>
                <w:sz w:val="24"/>
                <w:szCs w:val="24"/>
              </w:rPr>
              <w:t>项目正进行</w:t>
            </w:r>
            <w:r w:rsidRPr="00127A3F">
              <w:rPr>
                <w:rFonts w:ascii="仿宋_GB2312" w:eastAsia="仿宋_GB2312" w:hAnsi="黑体" w:cs="Times New Roman" w:hint="eastAsia"/>
                <w:sz w:val="24"/>
                <w:szCs w:val="24"/>
              </w:rPr>
              <w:t>规划设计；今科机床项目</w:t>
            </w:r>
            <w:r w:rsidR="003D34E2" w:rsidRPr="00127A3F">
              <w:rPr>
                <w:rFonts w:ascii="仿宋_GB2312" w:eastAsia="仿宋_GB2312" w:hAnsi="黑体" w:cs="Times New Roman" w:hint="eastAsia"/>
                <w:sz w:val="24"/>
                <w:szCs w:val="24"/>
              </w:rPr>
              <w:t>正进行</w:t>
            </w:r>
            <w:r w:rsidRPr="00127A3F">
              <w:rPr>
                <w:rFonts w:ascii="仿宋_GB2312" w:eastAsia="仿宋_GB2312" w:hAnsi="黑体" w:cs="Times New Roman" w:hint="eastAsia"/>
                <w:sz w:val="24"/>
                <w:szCs w:val="24"/>
              </w:rPr>
              <w:t>申报施工</w:t>
            </w:r>
            <w:r w:rsidR="003D34E2" w:rsidRPr="00127A3F">
              <w:rPr>
                <w:rFonts w:ascii="仿宋_GB2312" w:eastAsia="仿宋_GB2312" w:hAnsi="黑体" w:cs="Times New Roman" w:hint="eastAsia"/>
                <w:sz w:val="24"/>
                <w:szCs w:val="24"/>
              </w:rPr>
              <w:t>前期工作</w:t>
            </w:r>
            <w:r w:rsidRPr="00127A3F">
              <w:rPr>
                <w:rFonts w:ascii="仿宋_GB2312" w:eastAsia="仿宋_GB2312" w:hAnsi="黑体" w:cs="Times New Roman" w:hint="eastAsia"/>
                <w:sz w:val="24"/>
                <w:szCs w:val="24"/>
              </w:rPr>
              <w:t>；诺贝插件机器人项目</w:t>
            </w:r>
            <w:r w:rsidR="003D34E2" w:rsidRPr="00127A3F">
              <w:rPr>
                <w:rFonts w:ascii="仿宋_GB2312" w:eastAsia="仿宋_GB2312" w:hAnsi="黑体" w:cs="Times New Roman" w:hint="eastAsia"/>
                <w:sz w:val="24"/>
                <w:szCs w:val="24"/>
              </w:rPr>
              <w:t>正在</w:t>
            </w:r>
            <w:r w:rsidRPr="00127A3F">
              <w:rPr>
                <w:rFonts w:ascii="仿宋_GB2312" w:eastAsia="仿宋_GB2312" w:hAnsi="黑体" w:cs="Times New Roman" w:hint="eastAsia"/>
                <w:sz w:val="24"/>
                <w:szCs w:val="24"/>
              </w:rPr>
              <w:t>筹建。</w:t>
            </w:r>
          </w:p>
        </w:tc>
      </w:tr>
      <w:tr w:rsidR="00127A3F" w:rsidRPr="00127A3F" w:rsidTr="009019C0">
        <w:trPr>
          <w:trHeight w:val="3783"/>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推动在建项目竣工投产，着力加快</w:t>
            </w:r>
            <w:proofErr w:type="gramStart"/>
            <w:r w:rsidRPr="00127A3F">
              <w:rPr>
                <w:rFonts w:ascii="仿宋_GB2312" w:eastAsia="仿宋_GB2312" w:hAnsi="宋体" w:hint="eastAsia"/>
                <w:sz w:val="24"/>
                <w:szCs w:val="24"/>
              </w:rPr>
              <w:t>海目星</w:t>
            </w:r>
            <w:proofErr w:type="gramEnd"/>
            <w:r w:rsidRPr="00127A3F">
              <w:rPr>
                <w:rFonts w:ascii="仿宋_GB2312" w:eastAsia="仿宋_GB2312" w:hAnsi="宋体" w:hint="eastAsia"/>
                <w:sz w:val="24"/>
                <w:szCs w:val="24"/>
              </w:rPr>
              <w:t>、兰芳园食品等超5000万元的15个在建项目进度，力争年内投产。</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9019C0" w:rsidRPr="00127A3F" w:rsidRDefault="009019C0" w:rsidP="00673C4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019C0" w:rsidRPr="00127A3F" w:rsidRDefault="009019C0"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proofErr w:type="gramStart"/>
            <w:r w:rsidRPr="00127A3F">
              <w:rPr>
                <w:rFonts w:ascii="仿宋_GB2312" w:eastAsia="仿宋_GB2312" w:hAnsi="黑体" w:cs="Times New Roman" w:hint="eastAsia"/>
                <w:b/>
                <w:sz w:val="24"/>
                <w:szCs w:val="24"/>
              </w:rPr>
              <w:t>海目星项目</w:t>
            </w:r>
            <w:proofErr w:type="gramEnd"/>
            <w:r w:rsidRPr="00127A3F">
              <w:rPr>
                <w:rFonts w:ascii="仿宋_GB2312" w:eastAsia="仿宋_GB2312" w:hAnsi="黑体" w:cs="Times New Roman" w:hint="eastAsia"/>
                <w:sz w:val="24"/>
                <w:szCs w:val="24"/>
              </w:rPr>
              <w:t>一期1、2号生产厂房进行室内安装工程，1号生活配套楼正进行主体框架施工，2号生活配套楼已封顶，正进行室内施工，计划于4月安装调试生产线设备，于5月正式投产；</w:t>
            </w:r>
            <w:r w:rsidRPr="00127A3F">
              <w:rPr>
                <w:rFonts w:ascii="仿宋_GB2312" w:eastAsia="仿宋_GB2312" w:hAnsi="黑体" w:cs="Times New Roman" w:hint="eastAsia"/>
                <w:b/>
                <w:sz w:val="24"/>
                <w:szCs w:val="24"/>
              </w:rPr>
              <w:t>兰芳园</w:t>
            </w:r>
            <w:proofErr w:type="gramStart"/>
            <w:r w:rsidRPr="00127A3F">
              <w:rPr>
                <w:rFonts w:ascii="仿宋_GB2312" w:eastAsia="仿宋_GB2312" w:hAnsi="黑体" w:cs="Times New Roman" w:hint="eastAsia"/>
                <w:b/>
                <w:sz w:val="24"/>
                <w:szCs w:val="24"/>
              </w:rPr>
              <w:t>项目</w:t>
            </w:r>
            <w:r w:rsidRPr="00127A3F">
              <w:rPr>
                <w:rFonts w:ascii="仿宋_GB2312" w:eastAsia="仿宋_GB2312" w:hAnsi="黑体" w:cs="Times New Roman" w:hint="eastAsia"/>
                <w:sz w:val="24"/>
                <w:szCs w:val="24"/>
              </w:rPr>
              <w:t>项目</w:t>
            </w:r>
            <w:proofErr w:type="gramEnd"/>
            <w:r w:rsidRPr="00127A3F">
              <w:rPr>
                <w:rFonts w:ascii="仿宋_GB2312" w:eastAsia="仿宋_GB2312" w:hAnsi="黑体" w:cs="Times New Roman" w:hint="eastAsia"/>
                <w:sz w:val="24"/>
                <w:szCs w:val="24"/>
              </w:rPr>
              <w:t>正试产运营。</w:t>
            </w:r>
          </w:p>
          <w:p w:rsidR="00222AF2" w:rsidRPr="00127A3F" w:rsidRDefault="009019C0"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2.华电分布式能源热电冷联产项目和顶益方便面（顶益食品一期）项目已试产运营；现正全力推进激光产业园、</w:t>
            </w:r>
            <w:proofErr w:type="gramStart"/>
            <w:r w:rsidRPr="00127A3F">
              <w:rPr>
                <w:rFonts w:ascii="仿宋_GB2312" w:eastAsia="仿宋_GB2312" w:hAnsi="黑体" w:cs="Times New Roman" w:hint="eastAsia"/>
                <w:sz w:val="24"/>
                <w:szCs w:val="24"/>
              </w:rPr>
              <w:t>科业电器</w:t>
            </w:r>
            <w:proofErr w:type="gramEnd"/>
            <w:r w:rsidRPr="00127A3F">
              <w:rPr>
                <w:rFonts w:ascii="仿宋_GB2312" w:eastAsia="仿宋_GB2312" w:hAnsi="黑体" w:cs="Times New Roman" w:hint="eastAsia"/>
                <w:sz w:val="24"/>
                <w:szCs w:val="24"/>
              </w:rPr>
              <w:t>、利华实业、美</w:t>
            </w:r>
            <w:proofErr w:type="gramStart"/>
            <w:r w:rsidRPr="00127A3F">
              <w:rPr>
                <w:rFonts w:ascii="仿宋_GB2312" w:eastAsia="仿宋_GB2312" w:hAnsi="黑体" w:cs="Times New Roman" w:hint="eastAsia"/>
                <w:sz w:val="24"/>
                <w:szCs w:val="24"/>
              </w:rPr>
              <w:t>心集团</w:t>
            </w:r>
            <w:proofErr w:type="gramEnd"/>
            <w:r w:rsidRPr="00127A3F">
              <w:rPr>
                <w:rFonts w:ascii="仿宋_GB2312" w:eastAsia="仿宋_GB2312" w:hAnsi="黑体" w:cs="Times New Roman" w:hint="eastAsia"/>
                <w:sz w:val="24"/>
                <w:szCs w:val="24"/>
              </w:rPr>
              <w:t>综合智能制造中心（原美心食品项目）、天地壹号南园区项目(百草壹号及研发中心）、蒙德电气自动化设备制造、卓盛纸业、天壹食品、地尔</w:t>
            </w:r>
            <w:proofErr w:type="gramStart"/>
            <w:r w:rsidRPr="00127A3F">
              <w:rPr>
                <w:rFonts w:ascii="仿宋_GB2312" w:eastAsia="仿宋_GB2312" w:hAnsi="黑体" w:cs="Times New Roman" w:hint="eastAsia"/>
                <w:sz w:val="24"/>
                <w:szCs w:val="24"/>
              </w:rPr>
              <w:t>汉宇骑</w:t>
            </w:r>
            <w:proofErr w:type="gramEnd"/>
            <w:r w:rsidRPr="00127A3F">
              <w:rPr>
                <w:rFonts w:ascii="仿宋_GB2312" w:eastAsia="仿宋_GB2312" w:hAnsi="黑体" w:cs="Times New Roman" w:hint="eastAsia"/>
                <w:sz w:val="24"/>
                <w:szCs w:val="24"/>
              </w:rPr>
              <w:t>龙山、</w:t>
            </w:r>
            <w:proofErr w:type="gramStart"/>
            <w:r w:rsidRPr="00127A3F">
              <w:rPr>
                <w:rFonts w:ascii="仿宋_GB2312" w:eastAsia="仿宋_GB2312" w:hAnsi="黑体" w:cs="Times New Roman" w:hint="eastAsia"/>
                <w:sz w:val="24"/>
                <w:szCs w:val="24"/>
              </w:rPr>
              <w:t>骏东木</w:t>
            </w:r>
            <w:proofErr w:type="gramEnd"/>
            <w:r w:rsidRPr="00127A3F">
              <w:rPr>
                <w:rFonts w:ascii="仿宋_GB2312" w:eastAsia="仿宋_GB2312" w:hAnsi="黑体" w:cs="Times New Roman" w:hint="eastAsia"/>
                <w:sz w:val="24"/>
                <w:szCs w:val="24"/>
              </w:rPr>
              <w:t>业、</w:t>
            </w:r>
            <w:proofErr w:type="gramStart"/>
            <w:r w:rsidRPr="00127A3F">
              <w:rPr>
                <w:rFonts w:ascii="仿宋_GB2312" w:eastAsia="仿宋_GB2312" w:hAnsi="黑体" w:cs="Times New Roman" w:hint="eastAsia"/>
                <w:sz w:val="24"/>
                <w:szCs w:val="24"/>
              </w:rPr>
              <w:t>鸿美达</w:t>
            </w:r>
            <w:proofErr w:type="gramEnd"/>
            <w:r w:rsidRPr="00127A3F">
              <w:rPr>
                <w:rFonts w:ascii="仿宋_GB2312" w:eastAsia="仿宋_GB2312" w:hAnsi="黑体" w:cs="Times New Roman" w:hint="eastAsia"/>
                <w:sz w:val="24"/>
                <w:szCs w:val="24"/>
              </w:rPr>
              <w:t>挤出机及注塑机自动化技术改造等项目建设进程。</w:t>
            </w:r>
          </w:p>
        </w:tc>
      </w:tr>
      <w:tr w:rsidR="00127A3F" w:rsidRPr="00127A3F" w:rsidTr="009019C0">
        <w:trPr>
          <w:trHeight w:val="1255"/>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推动顶益、华电新能源等项目尽快达到预期产出。</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9019C0" w:rsidRPr="00127A3F" w:rsidRDefault="009019C0" w:rsidP="00673C4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222AF2" w:rsidRPr="00127A3F" w:rsidRDefault="009019C0"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截至3月底，顶</w:t>
            </w:r>
            <w:proofErr w:type="gramStart"/>
            <w:r w:rsidRPr="00127A3F">
              <w:rPr>
                <w:rFonts w:ascii="仿宋_GB2312" w:eastAsia="仿宋_GB2312" w:hAnsi="黑体" w:cs="Times New Roman" w:hint="eastAsia"/>
                <w:sz w:val="24"/>
                <w:szCs w:val="24"/>
              </w:rPr>
              <w:t>益项目</w:t>
            </w:r>
            <w:proofErr w:type="gramEnd"/>
            <w:r w:rsidRPr="00127A3F">
              <w:rPr>
                <w:rFonts w:ascii="仿宋_GB2312" w:eastAsia="仿宋_GB2312" w:hAnsi="黑体" w:cs="Times New Roman" w:hint="eastAsia"/>
                <w:sz w:val="24"/>
                <w:szCs w:val="24"/>
              </w:rPr>
              <w:t>实现产值3.81亿元，华电新能源实现产值0.72亿元。</w:t>
            </w:r>
          </w:p>
        </w:tc>
      </w:tr>
      <w:tr w:rsidR="00127A3F" w:rsidRPr="00127A3F" w:rsidTr="0034185F">
        <w:trPr>
          <w:trHeight w:val="883"/>
          <w:jc w:val="center"/>
        </w:trPr>
        <w:tc>
          <w:tcPr>
            <w:tcW w:w="543" w:type="dxa"/>
            <w:vMerge w:val="restart"/>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restart"/>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支持引导企业开展技术改造和增资扩产，力争技改投资增长超12%，落实</w:t>
            </w:r>
            <w:proofErr w:type="gramStart"/>
            <w:r w:rsidRPr="00127A3F">
              <w:rPr>
                <w:rFonts w:ascii="仿宋_GB2312" w:eastAsia="仿宋_GB2312" w:hAnsi="宋体" w:hint="eastAsia"/>
                <w:sz w:val="24"/>
                <w:szCs w:val="24"/>
              </w:rPr>
              <w:t>技改奖补</w:t>
            </w:r>
            <w:proofErr w:type="gramEnd"/>
            <w:r w:rsidRPr="00127A3F">
              <w:rPr>
                <w:rFonts w:ascii="仿宋_GB2312" w:eastAsia="仿宋_GB2312" w:hAnsi="宋体" w:hint="eastAsia"/>
                <w:sz w:val="24"/>
                <w:szCs w:val="24"/>
              </w:rPr>
              <w:t>政策，推动海信空调等企业开展“机器人应用”改造。</w:t>
            </w:r>
            <w:r w:rsidRPr="00127A3F">
              <w:rPr>
                <w:rFonts w:ascii="仿宋_GB2312" w:eastAsia="仿宋_GB2312" w:hAnsi="宋体" w:hint="eastAsia"/>
                <w:b/>
                <w:sz w:val="24"/>
                <w:szCs w:val="24"/>
              </w:rPr>
              <w:t>（牵头单位：区科工商务局）</w:t>
            </w:r>
          </w:p>
        </w:tc>
        <w:tc>
          <w:tcPr>
            <w:tcW w:w="1134" w:type="dxa"/>
            <w:vMerge w:val="restart"/>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Merge w:val="restart"/>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Merge w:val="restart"/>
            <w:vAlign w:val="center"/>
          </w:tcPr>
          <w:p w:rsidR="00E91B4A" w:rsidRPr="00127A3F" w:rsidRDefault="00E91B4A" w:rsidP="00673C4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019C0" w:rsidRPr="00127A3F" w:rsidRDefault="009019C0"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1.截至3月底，全区完成技改投资1.39亿元，同比增长23123.33%</w:t>
            </w:r>
            <w:r w:rsidR="005C72D1" w:rsidRPr="00127A3F">
              <w:rPr>
                <w:rFonts w:ascii="仿宋_GB2312" w:eastAsia="仿宋_GB2312" w:hAnsi="黑体" w:cs="Times New Roman" w:hint="eastAsia"/>
                <w:sz w:val="24"/>
                <w:szCs w:val="24"/>
              </w:rPr>
              <w:t>。</w:t>
            </w:r>
          </w:p>
          <w:p w:rsidR="00222AF2" w:rsidRPr="00127A3F" w:rsidRDefault="009019C0"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E91B4A" w:rsidRPr="00127A3F">
              <w:rPr>
                <w:rFonts w:ascii="仿宋_GB2312" w:eastAsia="仿宋_GB2312" w:hAnsi="黑体" w:cs="Times New Roman" w:hint="eastAsia"/>
                <w:sz w:val="24"/>
                <w:szCs w:val="24"/>
              </w:rPr>
              <w:t>现正全力</w:t>
            </w:r>
            <w:r w:rsidRPr="00127A3F">
              <w:rPr>
                <w:rFonts w:ascii="仿宋_GB2312" w:eastAsia="仿宋_GB2312" w:hAnsi="黑体" w:cs="Times New Roman" w:hint="eastAsia"/>
                <w:sz w:val="24"/>
                <w:szCs w:val="24"/>
              </w:rPr>
              <w:t>推动海信空调、德</w:t>
            </w:r>
            <w:proofErr w:type="gramStart"/>
            <w:r w:rsidRPr="00127A3F">
              <w:rPr>
                <w:rFonts w:ascii="仿宋_GB2312" w:eastAsia="仿宋_GB2312" w:hAnsi="黑体" w:cs="Times New Roman" w:hint="eastAsia"/>
                <w:sz w:val="24"/>
                <w:szCs w:val="24"/>
              </w:rPr>
              <w:t>邑</w:t>
            </w:r>
            <w:proofErr w:type="gramEnd"/>
            <w:r w:rsidRPr="00127A3F">
              <w:rPr>
                <w:rFonts w:ascii="仿宋_GB2312" w:eastAsia="仿宋_GB2312" w:hAnsi="黑体" w:cs="Times New Roman" w:hint="eastAsia"/>
                <w:sz w:val="24"/>
                <w:szCs w:val="24"/>
              </w:rPr>
              <w:t>大卫浴、</w:t>
            </w:r>
            <w:proofErr w:type="gramStart"/>
            <w:r w:rsidRPr="00127A3F">
              <w:rPr>
                <w:rFonts w:ascii="仿宋_GB2312" w:eastAsia="仿宋_GB2312" w:hAnsi="黑体" w:cs="Times New Roman" w:hint="eastAsia"/>
                <w:sz w:val="24"/>
                <w:szCs w:val="24"/>
              </w:rPr>
              <w:t>协立磁业</w:t>
            </w:r>
            <w:proofErr w:type="gramEnd"/>
            <w:r w:rsidRPr="00127A3F">
              <w:rPr>
                <w:rFonts w:ascii="仿宋_GB2312" w:eastAsia="仿宋_GB2312" w:hAnsi="黑体" w:cs="Times New Roman" w:hint="eastAsia"/>
                <w:sz w:val="24"/>
                <w:szCs w:val="24"/>
              </w:rPr>
              <w:t>等企业开展“机器人应用”改造。</w:t>
            </w:r>
          </w:p>
        </w:tc>
      </w:tr>
      <w:tr w:rsidR="00127A3F" w:rsidRPr="00127A3F" w:rsidTr="009019C0">
        <w:trPr>
          <w:trHeight w:val="2066"/>
          <w:jc w:val="center"/>
        </w:trPr>
        <w:tc>
          <w:tcPr>
            <w:tcW w:w="543" w:type="dxa"/>
            <w:vMerge/>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222AF2" w:rsidRPr="00127A3F" w:rsidRDefault="00222AF2" w:rsidP="00836E39">
            <w:pPr>
              <w:spacing w:line="300" w:lineRule="exact"/>
              <w:rPr>
                <w:rFonts w:ascii="仿宋_GB2312" w:eastAsia="仿宋_GB2312" w:hAnsi="宋体"/>
                <w:sz w:val="24"/>
                <w:szCs w:val="24"/>
              </w:rPr>
            </w:pPr>
          </w:p>
        </w:tc>
        <w:tc>
          <w:tcPr>
            <w:tcW w:w="1134" w:type="dxa"/>
            <w:vMerge/>
            <w:vAlign w:val="center"/>
          </w:tcPr>
          <w:p w:rsidR="00222AF2" w:rsidRPr="00127A3F" w:rsidRDefault="00222AF2" w:rsidP="00836E39">
            <w:pPr>
              <w:spacing w:line="300" w:lineRule="exact"/>
              <w:jc w:val="center"/>
              <w:rPr>
                <w:rFonts w:ascii="仿宋_GB2312" w:eastAsia="仿宋_GB2312" w:hAnsi="宋体" w:cs="Times New Roman"/>
                <w:sz w:val="24"/>
                <w:szCs w:val="24"/>
              </w:rPr>
            </w:pPr>
          </w:p>
        </w:tc>
        <w:tc>
          <w:tcPr>
            <w:tcW w:w="3119" w:type="dxa"/>
            <w:vMerge/>
            <w:vAlign w:val="center"/>
          </w:tcPr>
          <w:p w:rsidR="00222AF2" w:rsidRPr="00127A3F" w:rsidRDefault="00222AF2" w:rsidP="00836E39">
            <w:pPr>
              <w:spacing w:line="300" w:lineRule="exact"/>
              <w:jc w:val="center"/>
              <w:rPr>
                <w:rFonts w:ascii="仿宋_GB2312" w:eastAsia="仿宋_GB2312" w:hAnsi="宋体"/>
                <w:sz w:val="24"/>
                <w:szCs w:val="24"/>
              </w:rPr>
            </w:pPr>
          </w:p>
        </w:tc>
        <w:tc>
          <w:tcPr>
            <w:tcW w:w="7187" w:type="dxa"/>
            <w:vMerge/>
            <w:vAlign w:val="center"/>
          </w:tcPr>
          <w:p w:rsidR="00222AF2" w:rsidRPr="00127A3F" w:rsidRDefault="00222AF2" w:rsidP="00673C49">
            <w:pPr>
              <w:spacing w:line="300" w:lineRule="exact"/>
              <w:ind w:firstLine="375"/>
              <w:rPr>
                <w:rFonts w:ascii="仿宋_GB2312" w:eastAsia="仿宋_GB2312" w:hAnsi="黑体" w:cs="Times New Roman"/>
                <w:sz w:val="24"/>
                <w:szCs w:val="24"/>
              </w:rPr>
            </w:pPr>
          </w:p>
        </w:tc>
      </w:tr>
      <w:tr w:rsidR="00127A3F" w:rsidRPr="00127A3F" w:rsidTr="00E91B4A">
        <w:trPr>
          <w:trHeight w:val="1515"/>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重点推动海信电子、天地壹号等企业开展增资扩产。</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E91B4A" w:rsidRPr="00127A3F" w:rsidRDefault="00E91B4A" w:rsidP="00673C4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222AF2" w:rsidRPr="00127A3F" w:rsidRDefault="00E91B4A"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天地壹号南园区项目一期厂房已试产，宿舍楼已投入使用；研发中心已完成建设，正在进行验收；项目二期工程已完成土方平整，将于近期动工建设。</w:t>
            </w:r>
          </w:p>
        </w:tc>
      </w:tr>
      <w:tr w:rsidR="00127A3F" w:rsidRPr="00127A3F" w:rsidTr="00E91B4A">
        <w:trPr>
          <w:trHeight w:val="1835"/>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助力重点企业扩大产能、上新项目，支持大长江启动总投资32亿元的智能制造和整体搬迁项目。</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222AF2" w:rsidRPr="00127A3F" w:rsidRDefault="00222AF2"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p w:rsidR="00222AF2" w:rsidRPr="00127A3F" w:rsidRDefault="00222AF2"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tc>
        <w:tc>
          <w:tcPr>
            <w:tcW w:w="7187" w:type="dxa"/>
            <w:vAlign w:val="center"/>
          </w:tcPr>
          <w:p w:rsidR="00E91B4A" w:rsidRPr="00127A3F" w:rsidRDefault="00E91B4A" w:rsidP="00673C4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222AF2" w:rsidRPr="00127A3F" w:rsidRDefault="00E91B4A" w:rsidP="00673C49">
            <w:pPr>
              <w:spacing w:line="300" w:lineRule="exact"/>
              <w:ind w:firstLineChars="200" w:firstLine="480"/>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下镇正在进行征地拆迁工作，大长江集团正在对智能制造和整体搬迁项目进行规划设计。</w:t>
            </w:r>
          </w:p>
        </w:tc>
      </w:tr>
      <w:tr w:rsidR="00127A3F" w:rsidRPr="00127A3F" w:rsidTr="00E91B4A">
        <w:trPr>
          <w:trHeight w:val="4666"/>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充分发挥中心城区优势，重点推动第三产业提档升级和</w:t>
            </w:r>
            <w:proofErr w:type="gramStart"/>
            <w:r w:rsidRPr="00127A3F">
              <w:rPr>
                <w:rFonts w:ascii="仿宋_GB2312" w:eastAsia="仿宋_GB2312" w:hAnsi="宋体" w:hint="eastAsia"/>
                <w:sz w:val="24"/>
                <w:szCs w:val="24"/>
              </w:rPr>
              <w:t>产城融合</w:t>
            </w:r>
            <w:proofErr w:type="gramEnd"/>
            <w:r w:rsidRPr="00127A3F">
              <w:rPr>
                <w:rFonts w:ascii="仿宋_GB2312" w:eastAsia="仿宋_GB2312" w:hAnsi="宋体" w:hint="eastAsia"/>
                <w:sz w:val="24"/>
                <w:szCs w:val="24"/>
              </w:rPr>
              <w:t>发展，力争全年第三产业增加值比重达61%。</w:t>
            </w:r>
            <w:r w:rsidRPr="00127A3F">
              <w:rPr>
                <w:rFonts w:ascii="仿宋_GB2312" w:eastAsia="仿宋_GB2312" w:hAnsi="宋体" w:hint="eastAsia"/>
                <w:b/>
                <w:sz w:val="24"/>
                <w:szCs w:val="24"/>
              </w:rPr>
              <w:t>（牵头单位：区发展和改革局）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区统计局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E91B4A" w:rsidRPr="00127A3F" w:rsidRDefault="00E91B4A" w:rsidP="00673C4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673C49" w:rsidRPr="00127A3F" w:rsidRDefault="00E91B4A"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1.已与国瑞地产就总部基地开发签订投资框架协议。</w:t>
            </w:r>
          </w:p>
          <w:p w:rsidR="00E91B4A" w:rsidRPr="00127A3F" w:rsidRDefault="00E91B4A"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2.推动展会活动常态化。</w:t>
            </w:r>
            <w:r w:rsidR="00673C49" w:rsidRPr="00127A3F">
              <w:rPr>
                <w:rFonts w:ascii="仿宋_GB2312" w:eastAsia="仿宋_GB2312" w:hAnsi="黑体" w:cs="Times New Roman" w:hint="eastAsia"/>
                <w:sz w:val="24"/>
                <w:szCs w:val="24"/>
              </w:rPr>
              <w:t>截至3月底</w:t>
            </w:r>
            <w:r w:rsidRPr="00127A3F">
              <w:rPr>
                <w:rFonts w:ascii="仿宋_GB2312" w:eastAsia="仿宋_GB2312" w:hAnsi="黑体" w:cs="Times New Roman" w:hint="eastAsia"/>
                <w:sz w:val="24"/>
                <w:szCs w:val="24"/>
              </w:rPr>
              <w:t>，蓬江区</w:t>
            </w:r>
            <w:r w:rsidR="00673C49" w:rsidRPr="00127A3F">
              <w:rPr>
                <w:rFonts w:ascii="仿宋_GB2312" w:eastAsia="仿宋_GB2312" w:hAnsi="黑体" w:cs="Times New Roman" w:hint="eastAsia"/>
                <w:sz w:val="24"/>
                <w:szCs w:val="24"/>
              </w:rPr>
              <w:t>已举办春季车展、童博会等展会活动共</w:t>
            </w:r>
            <w:r w:rsidRPr="00127A3F">
              <w:rPr>
                <w:rFonts w:ascii="仿宋_GB2312" w:eastAsia="仿宋_GB2312" w:hAnsi="黑体" w:cs="Times New Roman" w:hint="eastAsia"/>
                <w:sz w:val="24"/>
                <w:szCs w:val="24"/>
              </w:rPr>
              <w:t>5场</w:t>
            </w:r>
            <w:r w:rsidR="00673C49" w:rsidRPr="00127A3F">
              <w:rPr>
                <w:rFonts w:ascii="仿宋_GB2312" w:eastAsia="仿宋_GB2312" w:hAnsi="黑体" w:cs="Times New Roman" w:hint="eastAsia"/>
                <w:sz w:val="24"/>
                <w:szCs w:val="24"/>
              </w:rPr>
              <w:t>；现正</w:t>
            </w:r>
            <w:r w:rsidRPr="00127A3F">
              <w:rPr>
                <w:rFonts w:ascii="仿宋_GB2312" w:eastAsia="仿宋_GB2312" w:hAnsi="黑体" w:cs="Times New Roman" w:hint="eastAsia"/>
                <w:sz w:val="24"/>
                <w:szCs w:val="24"/>
              </w:rPr>
              <w:t>协助汽车行业协会开展汽车315促销活动</w:t>
            </w:r>
            <w:r w:rsidR="00673C49"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中国侨镇项目、</w:t>
            </w:r>
            <w:proofErr w:type="gramStart"/>
            <w:r w:rsidRPr="00127A3F">
              <w:rPr>
                <w:rFonts w:ascii="仿宋_GB2312" w:eastAsia="仿宋_GB2312" w:hAnsi="黑体" w:cs="Times New Roman" w:hint="eastAsia"/>
                <w:sz w:val="24"/>
                <w:szCs w:val="24"/>
              </w:rPr>
              <w:t>创显科教</w:t>
            </w:r>
            <w:proofErr w:type="gramEnd"/>
            <w:r w:rsidRPr="00127A3F">
              <w:rPr>
                <w:rFonts w:ascii="仿宋_GB2312" w:eastAsia="仿宋_GB2312" w:hAnsi="黑体" w:cs="Times New Roman" w:hint="eastAsia"/>
                <w:sz w:val="24"/>
                <w:szCs w:val="24"/>
              </w:rPr>
              <w:t>项目、</w:t>
            </w:r>
            <w:proofErr w:type="gramStart"/>
            <w:r w:rsidRPr="00127A3F">
              <w:rPr>
                <w:rFonts w:ascii="仿宋_GB2312" w:eastAsia="仿宋_GB2312" w:hAnsi="黑体" w:cs="Times New Roman" w:hint="eastAsia"/>
                <w:sz w:val="24"/>
                <w:szCs w:val="24"/>
              </w:rPr>
              <w:t>迪</w:t>
            </w:r>
            <w:proofErr w:type="gramEnd"/>
            <w:r w:rsidRPr="00127A3F">
              <w:rPr>
                <w:rFonts w:ascii="仿宋_GB2312" w:eastAsia="仿宋_GB2312" w:hAnsi="黑体" w:cs="Times New Roman" w:hint="eastAsia"/>
                <w:sz w:val="24"/>
                <w:szCs w:val="24"/>
              </w:rPr>
              <w:t>浪大数据产业园项目均已落地。</w:t>
            </w:r>
          </w:p>
          <w:p w:rsidR="00222AF2" w:rsidRPr="00127A3F" w:rsidRDefault="00673C49"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00E91B4A" w:rsidRPr="00127A3F">
              <w:rPr>
                <w:rFonts w:ascii="仿宋_GB2312" w:eastAsia="仿宋_GB2312" w:hAnsi="黑体" w:cs="Times New Roman" w:hint="eastAsia"/>
                <w:sz w:val="24"/>
                <w:szCs w:val="24"/>
              </w:rPr>
              <w:t>.积极引</w:t>
            </w:r>
            <w:r w:rsidRPr="00127A3F">
              <w:rPr>
                <w:rFonts w:ascii="仿宋_GB2312" w:eastAsia="仿宋_GB2312" w:hAnsi="黑体" w:cs="Times New Roman" w:hint="eastAsia"/>
                <w:sz w:val="24"/>
                <w:szCs w:val="24"/>
              </w:rPr>
              <w:t>导江门市中宏合创汽车交易有限责任公司在杜阮镇成立二手车交易市场；</w:t>
            </w:r>
            <w:r w:rsidR="00E91B4A" w:rsidRPr="00127A3F">
              <w:rPr>
                <w:rFonts w:ascii="仿宋_GB2312" w:eastAsia="仿宋_GB2312" w:hAnsi="黑体" w:cs="Times New Roman" w:hint="eastAsia"/>
                <w:sz w:val="24"/>
                <w:szCs w:val="24"/>
              </w:rPr>
              <w:t>积极跟进华润置地、华润电力和珠海华发更新置业公司等新引进企业的发展工作;</w:t>
            </w:r>
            <w:r w:rsidRPr="00127A3F">
              <w:rPr>
                <w:rFonts w:ascii="仿宋_GB2312" w:eastAsia="仿宋_GB2312" w:hAnsi="黑体" w:cs="Times New Roman" w:hint="eastAsia"/>
                <w:sz w:val="24"/>
                <w:szCs w:val="24"/>
              </w:rPr>
              <w:t>现正加快推进江门市远杨物流茶业市场项目招商引资和建设进程。</w:t>
            </w:r>
          </w:p>
        </w:tc>
      </w:tr>
      <w:tr w:rsidR="00127A3F" w:rsidRPr="00127A3F" w:rsidTr="006E65F0">
        <w:trPr>
          <w:trHeight w:val="2365"/>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推动主（旧）城区商贸经济提质，因地制宜发展专业市场。</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673C49" w:rsidRPr="00127A3F" w:rsidRDefault="00673C49" w:rsidP="00673C4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222AF2" w:rsidRPr="00127A3F" w:rsidRDefault="006E65F0"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现正</w:t>
            </w:r>
            <w:r w:rsidR="00673C49" w:rsidRPr="00127A3F">
              <w:rPr>
                <w:rFonts w:ascii="仿宋_GB2312" w:eastAsia="仿宋_GB2312" w:hAnsi="黑体" w:cs="Times New Roman" w:hint="eastAsia"/>
                <w:sz w:val="24"/>
                <w:szCs w:val="24"/>
              </w:rPr>
              <w:t>协助江门市中宏合创汽车交易有限责任公司在杜阮镇成立二手车交易市场。</w:t>
            </w:r>
          </w:p>
        </w:tc>
      </w:tr>
      <w:tr w:rsidR="00127A3F" w:rsidRPr="00127A3F" w:rsidTr="00673C49">
        <w:trPr>
          <w:trHeight w:val="1515"/>
          <w:jc w:val="center"/>
        </w:trPr>
        <w:tc>
          <w:tcPr>
            <w:tcW w:w="543" w:type="dxa"/>
            <w:vMerge w:val="restart"/>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restart"/>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修订完善我区促进民营经济发展相关政策，全面推动政府职能由审批向引导、服务、监管转变，大力营造宽松、透明、便利、公平营商环境，着力帮助企业、尤其是民营企业排忧解难。</w:t>
            </w:r>
            <w:r w:rsidRPr="00127A3F">
              <w:rPr>
                <w:rFonts w:ascii="仿宋_GB2312" w:eastAsia="仿宋_GB2312" w:hAnsi="宋体" w:hint="eastAsia"/>
                <w:b/>
                <w:sz w:val="24"/>
                <w:szCs w:val="24"/>
              </w:rPr>
              <w:t>（牵头单位：区科工商务局）</w:t>
            </w:r>
          </w:p>
        </w:tc>
        <w:tc>
          <w:tcPr>
            <w:tcW w:w="1134" w:type="dxa"/>
            <w:vMerge w:val="restart"/>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Merge w:val="restart"/>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区教育局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区人力资源和社会保障局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区卫生健康局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区市场监管局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区法院</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区税务局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Merge w:val="restart"/>
            <w:vAlign w:val="center"/>
          </w:tcPr>
          <w:p w:rsidR="006E65F0" w:rsidRPr="00127A3F" w:rsidRDefault="006E65F0" w:rsidP="006E65F0">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6E65F0" w:rsidRPr="00127A3F" w:rsidRDefault="006E65F0" w:rsidP="006E65F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1.积极举办政策宣贯会，邀请业务专家对民营经济政策进行全面解读；已配合市政府举办2场大规模千人宣讲会。</w:t>
            </w:r>
          </w:p>
          <w:p w:rsidR="00222AF2" w:rsidRPr="00127A3F" w:rsidRDefault="006E65F0" w:rsidP="006E65F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全面落实“多证合一”、“证照分离”、简易注销、全程电子化、名称自主申报等一系列商改措施，并积极承接外商投资企业登记等下放行政审批事项，进一步推进“简政放权”，优化营商环境，激发市场活力。截至3月底，已办理企业简易注销登记192宗，全程电子化业务632宗，外商投资企业登记业务3宗，共有800多家企业通过名称自主申报系统成功申报企业名称。</w:t>
            </w:r>
          </w:p>
        </w:tc>
      </w:tr>
      <w:tr w:rsidR="00127A3F" w:rsidRPr="00127A3F" w:rsidTr="006E65F0">
        <w:trPr>
          <w:trHeight w:val="4262"/>
          <w:jc w:val="center"/>
        </w:trPr>
        <w:tc>
          <w:tcPr>
            <w:tcW w:w="543" w:type="dxa"/>
            <w:vMerge/>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222AF2" w:rsidRPr="00127A3F" w:rsidRDefault="00222AF2" w:rsidP="00836E39">
            <w:pPr>
              <w:spacing w:line="300" w:lineRule="exact"/>
              <w:rPr>
                <w:rFonts w:ascii="仿宋_GB2312" w:eastAsia="仿宋_GB2312" w:hAnsi="宋体"/>
                <w:sz w:val="24"/>
                <w:szCs w:val="24"/>
              </w:rPr>
            </w:pPr>
          </w:p>
        </w:tc>
        <w:tc>
          <w:tcPr>
            <w:tcW w:w="1134" w:type="dxa"/>
            <w:vMerge/>
            <w:vAlign w:val="center"/>
          </w:tcPr>
          <w:p w:rsidR="00222AF2" w:rsidRPr="00127A3F" w:rsidRDefault="00222AF2" w:rsidP="00836E39">
            <w:pPr>
              <w:spacing w:line="300" w:lineRule="exact"/>
              <w:jc w:val="center"/>
              <w:rPr>
                <w:rFonts w:ascii="仿宋_GB2312" w:eastAsia="仿宋_GB2312" w:hAnsi="宋体" w:cs="Times New Roman"/>
                <w:sz w:val="24"/>
                <w:szCs w:val="24"/>
              </w:rPr>
            </w:pPr>
          </w:p>
        </w:tc>
        <w:tc>
          <w:tcPr>
            <w:tcW w:w="3119" w:type="dxa"/>
            <w:vMerge/>
            <w:vAlign w:val="center"/>
          </w:tcPr>
          <w:p w:rsidR="00222AF2" w:rsidRPr="00127A3F" w:rsidRDefault="00222AF2" w:rsidP="00836E39">
            <w:pPr>
              <w:spacing w:line="300" w:lineRule="exact"/>
              <w:jc w:val="center"/>
              <w:rPr>
                <w:rFonts w:ascii="仿宋_GB2312" w:eastAsia="仿宋_GB2312" w:hAnsi="宋体"/>
                <w:sz w:val="24"/>
                <w:szCs w:val="24"/>
              </w:rPr>
            </w:pPr>
          </w:p>
        </w:tc>
        <w:tc>
          <w:tcPr>
            <w:tcW w:w="7187" w:type="dxa"/>
            <w:vMerge/>
            <w:vAlign w:val="center"/>
          </w:tcPr>
          <w:p w:rsidR="00222AF2" w:rsidRPr="00127A3F" w:rsidRDefault="00222AF2" w:rsidP="00673C49">
            <w:pPr>
              <w:spacing w:line="300" w:lineRule="exact"/>
              <w:ind w:firstLineChars="200" w:firstLine="480"/>
              <w:rPr>
                <w:rFonts w:ascii="仿宋_GB2312" w:eastAsia="仿宋_GB2312" w:hAnsi="黑体" w:cs="Times New Roman"/>
                <w:sz w:val="24"/>
                <w:szCs w:val="24"/>
              </w:rPr>
            </w:pPr>
          </w:p>
        </w:tc>
      </w:tr>
      <w:tr w:rsidR="00127A3F" w:rsidRPr="00127A3F" w:rsidTr="000257F7">
        <w:trPr>
          <w:trHeight w:val="4350"/>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充分发挥区工商联、各级商会、行业协会的桥梁纽带作用，结合区四套班子成员、镇</w:t>
            </w:r>
            <w:proofErr w:type="gramStart"/>
            <w:r w:rsidRPr="00127A3F">
              <w:rPr>
                <w:rFonts w:ascii="仿宋_GB2312" w:eastAsia="仿宋_GB2312" w:hAnsi="宋体" w:hint="eastAsia"/>
                <w:sz w:val="24"/>
                <w:szCs w:val="24"/>
              </w:rPr>
              <w:t>街领导</w:t>
            </w:r>
            <w:proofErr w:type="gramEnd"/>
            <w:r w:rsidRPr="00127A3F">
              <w:rPr>
                <w:rFonts w:ascii="仿宋_GB2312" w:eastAsia="仿宋_GB2312" w:hAnsi="宋体" w:hint="eastAsia"/>
                <w:sz w:val="24"/>
                <w:szCs w:val="24"/>
              </w:rPr>
              <w:t>定点联系帮扶企业制度，深入开展</w:t>
            </w:r>
            <w:proofErr w:type="gramStart"/>
            <w:r w:rsidRPr="00127A3F">
              <w:rPr>
                <w:rFonts w:ascii="仿宋_GB2312" w:eastAsia="仿宋_GB2312" w:hAnsi="宋体" w:hint="eastAsia"/>
                <w:sz w:val="24"/>
                <w:szCs w:val="24"/>
              </w:rPr>
              <w:t>暖企安商</w:t>
            </w:r>
            <w:proofErr w:type="gramEnd"/>
            <w:r w:rsidRPr="00127A3F">
              <w:rPr>
                <w:rFonts w:ascii="仿宋_GB2312" w:eastAsia="仿宋_GB2312" w:hAnsi="宋体" w:hint="eastAsia"/>
                <w:sz w:val="24"/>
                <w:szCs w:val="24"/>
              </w:rPr>
              <w:t>。</w:t>
            </w:r>
            <w:r w:rsidRPr="00127A3F">
              <w:rPr>
                <w:rFonts w:ascii="仿宋_GB2312" w:eastAsia="仿宋_GB2312" w:hAnsi="宋体" w:hint="eastAsia"/>
                <w:b/>
                <w:sz w:val="24"/>
                <w:szCs w:val="24"/>
              </w:rPr>
              <w:t>（牵头单位：</w:t>
            </w:r>
            <w:r w:rsidR="00DC0B40" w:rsidRPr="00127A3F">
              <w:rPr>
                <w:rFonts w:ascii="仿宋_GB2312" w:eastAsia="仿宋_GB2312" w:hAnsi="宋体" w:hint="eastAsia"/>
                <w:b/>
                <w:sz w:val="24"/>
                <w:szCs w:val="24"/>
              </w:rPr>
              <w:t>区工商联</w:t>
            </w:r>
            <w:r w:rsidRPr="00127A3F">
              <w:rPr>
                <w:rFonts w:ascii="仿宋_GB2312" w:eastAsia="仿宋_GB2312" w:hAnsi="宋体" w:hint="eastAsia"/>
                <w:b/>
                <w:sz w:val="24"/>
                <w:szCs w:val="24"/>
              </w:rPr>
              <w:t>）</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林建中</w:t>
            </w:r>
          </w:p>
        </w:tc>
        <w:tc>
          <w:tcPr>
            <w:tcW w:w="3119" w:type="dxa"/>
            <w:vAlign w:val="center"/>
          </w:tcPr>
          <w:p w:rsidR="00DC0B40" w:rsidRPr="00127A3F" w:rsidRDefault="00DC0B40" w:rsidP="00DC0B40">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区工商联</w:t>
            </w:r>
          </w:p>
          <w:p w:rsidR="00510F45" w:rsidRPr="00127A3F" w:rsidRDefault="00510F45" w:rsidP="00510F45">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6E65F0" w:rsidRPr="00127A3F" w:rsidRDefault="006E65F0" w:rsidP="006E65F0">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6E65F0" w:rsidRPr="00127A3F" w:rsidRDefault="006E65F0" w:rsidP="006E65F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1.已根据区委、区政府工作部署，草拟《蓬江区2019年区领导联系重点企业（暖企）行动方案》（征求意见稿），现正征求各镇街、区直各部门的意见，对纳入联系的重点企业进行核实，全力推进行动方案的落实。</w:t>
            </w:r>
          </w:p>
          <w:p w:rsidR="00222AF2" w:rsidRPr="00127A3F" w:rsidRDefault="006E65F0" w:rsidP="006E65F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2.积极</w:t>
            </w:r>
            <w:proofErr w:type="gramStart"/>
            <w:r w:rsidRPr="00127A3F">
              <w:rPr>
                <w:rFonts w:ascii="仿宋_GB2312" w:eastAsia="仿宋_GB2312" w:hAnsi="黑体" w:cs="Times New Roman" w:hint="eastAsia"/>
                <w:sz w:val="24"/>
                <w:szCs w:val="24"/>
              </w:rPr>
              <w:t>开展暖企行动</w:t>
            </w:r>
            <w:proofErr w:type="gramEnd"/>
            <w:r w:rsidRPr="00127A3F">
              <w:rPr>
                <w:rFonts w:ascii="仿宋_GB2312" w:eastAsia="仿宋_GB2312" w:hAnsi="黑体" w:cs="Times New Roman" w:hint="eastAsia"/>
                <w:sz w:val="24"/>
                <w:szCs w:val="24"/>
              </w:rPr>
              <w:t>，了解企业的生产经营情况及今年的生产计划，向企业宣传科技、技改等扶持政策，同时收集企业反映的问题，协调推进解决。</w:t>
            </w:r>
          </w:p>
        </w:tc>
      </w:tr>
      <w:tr w:rsidR="00127A3F" w:rsidRPr="00127A3F" w:rsidTr="000257F7">
        <w:trPr>
          <w:trHeight w:val="3815"/>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大力推动“个转企”。</w:t>
            </w:r>
            <w:r w:rsidRPr="00127A3F">
              <w:rPr>
                <w:rFonts w:ascii="仿宋_GB2312" w:eastAsia="仿宋_GB2312" w:hAnsi="宋体" w:hint="eastAsia"/>
                <w:b/>
                <w:sz w:val="24"/>
                <w:szCs w:val="24"/>
              </w:rPr>
              <w:t>（牵头单位：区市场监管局）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区市场监管局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585B15" w:rsidRPr="00127A3F" w:rsidRDefault="00585B15" w:rsidP="00585B15">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222AF2" w:rsidRPr="00127A3F" w:rsidRDefault="00585B15" w:rsidP="00585B15">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大力推动“个转企”工作，加强组织部署，制定“个转企”工作方案，按要求做好宣传发动、指导服务等工作，大力推动“个转企”，做好“个转企”培育对象梳理工作，对旅业、娱乐业、二手车、物业管理等重点转型行业市场主体进行统计摸底，为下一步建立“个转企”培育名录库、开展分类引导帮扶工作做好准备。截至3月底，累计已推动26户个体工商户成功转型升级为企业。</w:t>
            </w:r>
          </w:p>
        </w:tc>
      </w:tr>
      <w:tr w:rsidR="00127A3F" w:rsidRPr="00127A3F" w:rsidTr="000257F7">
        <w:trPr>
          <w:trHeight w:val="8035"/>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完成市下达的“小升规”任务。</w:t>
            </w:r>
            <w:r w:rsidRPr="00127A3F">
              <w:rPr>
                <w:rFonts w:ascii="仿宋_GB2312" w:eastAsia="仿宋_GB2312" w:hAnsi="宋体" w:hint="eastAsia"/>
                <w:b/>
                <w:sz w:val="24"/>
                <w:szCs w:val="24"/>
              </w:rPr>
              <w:t>（牵头单位：区科工商务局）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区市场监管局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区统计局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0257F7" w:rsidRPr="00127A3F" w:rsidRDefault="000257F7" w:rsidP="000257F7">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0257F7" w:rsidRPr="00127A3F" w:rsidRDefault="000257F7" w:rsidP="000257F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1.积极举办政策宣贯会，邀请业务专家对民营经济政策进行全面解读；已配合市政府举办2场大规模千人宣讲会。</w:t>
            </w:r>
          </w:p>
          <w:p w:rsidR="000257F7" w:rsidRPr="00127A3F" w:rsidRDefault="000257F7" w:rsidP="000257F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全面落实“多证合一”、“证照分离”、简易注销、全程电子化、名称自主申报等一系列商改措施，并积极承接外商投资企业登记等下放行政审批事项，进一步推进“简政放权”，优化营商环境，激发市场活力。截至3月底，已办理企业简易注销登记192宗，全程电子化业务632宗，外商投资企业登记业务3宗，共有800多家企业通过名称自主申报系统成功申报企业名称。</w:t>
            </w:r>
          </w:p>
          <w:p w:rsidR="00222AF2" w:rsidRPr="00127A3F" w:rsidRDefault="000257F7" w:rsidP="000257F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00585B15" w:rsidRPr="00127A3F">
              <w:rPr>
                <w:rFonts w:ascii="仿宋_GB2312" w:eastAsia="仿宋_GB2312" w:hAnsi="黑体" w:cs="Times New Roman" w:hint="eastAsia"/>
                <w:sz w:val="24"/>
                <w:szCs w:val="24"/>
              </w:rPr>
              <w:t>认真实施工业“小升规”培育计划，积极落实小微双创相关扶持政策</w:t>
            </w:r>
            <w:r w:rsidRPr="00127A3F">
              <w:rPr>
                <w:rFonts w:ascii="仿宋_GB2312" w:eastAsia="仿宋_GB2312" w:hAnsi="黑体" w:cs="Times New Roman" w:hint="eastAsia"/>
                <w:sz w:val="24"/>
                <w:szCs w:val="24"/>
              </w:rPr>
              <w:t>；</w:t>
            </w:r>
            <w:r w:rsidR="00585B15" w:rsidRPr="00127A3F">
              <w:rPr>
                <w:rFonts w:ascii="仿宋_GB2312" w:eastAsia="仿宋_GB2312" w:hAnsi="黑体" w:cs="Times New Roman" w:hint="eastAsia"/>
                <w:sz w:val="24"/>
                <w:szCs w:val="24"/>
              </w:rPr>
              <w:t>根据上级下达工业“小升规”目标任务要求，以主营业务收入1000-2000万或年纳税额超50万元的小</w:t>
            </w:r>
            <w:proofErr w:type="gramStart"/>
            <w:r w:rsidR="00585B15" w:rsidRPr="00127A3F">
              <w:rPr>
                <w:rFonts w:ascii="仿宋_GB2312" w:eastAsia="仿宋_GB2312" w:hAnsi="黑体" w:cs="Times New Roman" w:hint="eastAsia"/>
                <w:sz w:val="24"/>
                <w:szCs w:val="24"/>
              </w:rPr>
              <w:t>微工业</w:t>
            </w:r>
            <w:proofErr w:type="gramEnd"/>
            <w:r w:rsidR="00585B15" w:rsidRPr="00127A3F">
              <w:rPr>
                <w:rFonts w:ascii="仿宋_GB2312" w:eastAsia="仿宋_GB2312" w:hAnsi="黑体" w:cs="Times New Roman" w:hint="eastAsia"/>
                <w:sz w:val="24"/>
                <w:szCs w:val="24"/>
              </w:rPr>
              <w:t>企业为重点培育对象，督促镇、</w:t>
            </w:r>
            <w:proofErr w:type="gramStart"/>
            <w:r w:rsidR="00585B15" w:rsidRPr="00127A3F">
              <w:rPr>
                <w:rFonts w:ascii="仿宋_GB2312" w:eastAsia="仿宋_GB2312" w:hAnsi="黑体" w:cs="Times New Roman" w:hint="eastAsia"/>
                <w:sz w:val="24"/>
                <w:szCs w:val="24"/>
              </w:rPr>
              <w:t>街加大</w:t>
            </w:r>
            <w:proofErr w:type="gramEnd"/>
            <w:r w:rsidR="00585B15" w:rsidRPr="00127A3F">
              <w:rPr>
                <w:rFonts w:ascii="仿宋_GB2312" w:eastAsia="仿宋_GB2312" w:hAnsi="黑体" w:cs="Times New Roman" w:hint="eastAsia"/>
                <w:sz w:val="24"/>
                <w:szCs w:val="24"/>
              </w:rPr>
              <w:t>培育力度。</w:t>
            </w:r>
          </w:p>
        </w:tc>
      </w:tr>
      <w:tr w:rsidR="00127A3F" w:rsidRPr="00127A3F" w:rsidTr="000257F7">
        <w:trPr>
          <w:trHeight w:val="8177"/>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222AF2" w:rsidRPr="00127A3F" w:rsidRDefault="00222AF2"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继续抓好第四次全国经济普查工作。</w:t>
            </w:r>
            <w:r w:rsidRPr="00127A3F">
              <w:rPr>
                <w:rFonts w:ascii="仿宋_GB2312" w:eastAsia="仿宋_GB2312" w:hAnsi="宋体" w:hint="eastAsia"/>
                <w:b/>
                <w:sz w:val="24"/>
                <w:szCs w:val="24"/>
              </w:rPr>
              <w:t>（牵头单位：区统计局）</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区统计局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0257F7" w:rsidRPr="00127A3F" w:rsidRDefault="000257F7" w:rsidP="000257F7">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0257F7" w:rsidRPr="00127A3F" w:rsidRDefault="000257F7" w:rsidP="000257F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根据省、市经普办的统一工作部署，区以数据质量为中心，精心组织，认真落实，全区第四次全国经济普查登记工作</w:t>
            </w:r>
            <w:r w:rsidR="003B2DC1" w:rsidRPr="00127A3F">
              <w:rPr>
                <w:rFonts w:ascii="仿宋_GB2312" w:eastAsia="仿宋_GB2312" w:hAnsi="黑体" w:cs="Times New Roman" w:hint="eastAsia"/>
                <w:sz w:val="24"/>
                <w:szCs w:val="24"/>
              </w:rPr>
              <w:t>正</w:t>
            </w:r>
            <w:r w:rsidRPr="00127A3F">
              <w:rPr>
                <w:rFonts w:ascii="仿宋_GB2312" w:eastAsia="仿宋_GB2312" w:hAnsi="黑体" w:cs="Times New Roman" w:hint="eastAsia"/>
                <w:sz w:val="24"/>
                <w:szCs w:val="24"/>
              </w:rPr>
              <w:t>有序有效推进。截至2019年4月1</w:t>
            </w:r>
            <w:r w:rsidR="003B2DC1" w:rsidRPr="00127A3F">
              <w:rPr>
                <w:rFonts w:ascii="仿宋_GB2312" w:eastAsia="仿宋_GB2312" w:hAnsi="黑体" w:cs="Times New Roman" w:hint="eastAsia"/>
                <w:sz w:val="24"/>
                <w:szCs w:val="24"/>
              </w:rPr>
              <w:t>日，</w:t>
            </w:r>
            <w:r w:rsidRPr="00127A3F">
              <w:rPr>
                <w:rFonts w:ascii="仿宋_GB2312" w:eastAsia="仿宋_GB2312" w:hAnsi="黑体" w:cs="Times New Roman" w:hint="eastAsia"/>
                <w:sz w:val="24"/>
                <w:szCs w:val="24"/>
              </w:rPr>
              <w:t>区已落实一套表上报工作；非一套表已登记单位户数</w:t>
            </w:r>
            <w:r w:rsidR="003B2DC1" w:rsidRPr="00127A3F">
              <w:rPr>
                <w:rFonts w:ascii="仿宋_GB2312" w:eastAsia="仿宋_GB2312" w:hAnsi="黑体" w:cs="Times New Roman" w:hint="eastAsia"/>
                <w:sz w:val="24"/>
                <w:szCs w:val="24"/>
              </w:rPr>
              <w:t>达</w:t>
            </w:r>
            <w:r w:rsidRPr="00127A3F">
              <w:rPr>
                <w:rFonts w:ascii="仿宋_GB2312" w:eastAsia="仿宋_GB2312" w:hAnsi="黑体" w:cs="Times New Roman" w:hint="eastAsia"/>
                <w:sz w:val="24"/>
                <w:szCs w:val="24"/>
              </w:rPr>
              <w:t>23017</w:t>
            </w:r>
            <w:r w:rsidR="003B2DC1" w:rsidRPr="00127A3F">
              <w:rPr>
                <w:rFonts w:ascii="仿宋_GB2312" w:eastAsia="仿宋_GB2312" w:hAnsi="黑体" w:cs="Times New Roman" w:hint="eastAsia"/>
                <w:sz w:val="24"/>
                <w:szCs w:val="24"/>
              </w:rPr>
              <w:t>户，登记率</w:t>
            </w:r>
            <w:r w:rsidRPr="00127A3F">
              <w:rPr>
                <w:rFonts w:ascii="仿宋_GB2312" w:eastAsia="仿宋_GB2312" w:hAnsi="黑体" w:cs="Times New Roman" w:hint="eastAsia"/>
                <w:sz w:val="24"/>
                <w:szCs w:val="24"/>
              </w:rPr>
              <w:t>93.22%（全市88.88%），</w:t>
            </w:r>
            <w:proofErr w:type="gramStart"/>
            <w:r w:rsidRPr="00127A3F">
              <w:rPr>
                <w:rFonts w:ascii="仿宋_GB2312" w:eastAsia="仿宋_GB2312" w:hAnsi="黑体" w:cs="Times New Roman" w:hint="eastAsia"/>
                <w:sz w:val="24"/>
                <w:szCs w:val="24"/>
              </w:rPr>
              <w:t>上报国</w:t>
            </w:r>
            <w:proofErr w:type="gramEnd"/>
            <w:r w:rsidRPr="00127A3F">
              <w:rPr>
                <w:rFonts w:ascii="仿宋_GB2312" w:eastAsia="仿宋_GB2312" w:hAnsi="黑体" w:cs="Times New Roman" w:hint="eastAsia"/>
                <w:sz w:val="24"/>
                <w:szCs w:val="24"/>
              </w:rPr>
              <w:t>家系统率81.46%（全市69.50%）。</w:t>
            </w:r>
          </w:p>
          <w:p w:rsidR="000257F7" w:rsidRPr="00127A3F" w:rsidRDefault="003B2DC1" w:rsidP="000257F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区经普办已制定</w:t>
            </w:r>
            <w:r w:rsidR="000257F7" w:rsidRPr="00127A3F">
              <w:rPr>
                <w:rFonts w:ascii="仿宋_GB2312" w:eastAsia="仿宋_GB2312" w:hAnsi="黑体" w:cs="Times New Roman" w:hint="eastAsia"/>
                <w:sz w:val="24"/>
                <w:szCs w:val="24"/>
              </w:rPr>
              <w:t>指引性和规范性文件，指导普查工作规范有序进行；</w:t>
            </w:r>
            <w:r w:rsidRPr="00127A3F">
              <w:rPr>
                <w:rFonts w:ascii="仿宋_GB2312" w:eastAsia="仿宋_GB2312" w:hAnsi="黑体" w:cs="Times New Roman" w:hint="eastAsia"/>
                <w:sz w:val="24"/>
                <w:szCs w:val="24"/>
              </w:rPr>
              <w:t>已制定</w:t>
            </w:r>
            <w:r w:rsidR="000257F7" w:rsidRPr="00127A3F">
              <w:rPr>
                <w:rFonts w:ascii="仿宋_GB2312" w:eastAsia="仿宋_GB2312" w:hAnsi="黑体" w:cs="Times New Roman" w:hint="eastAsia"/>
                <w:sz w:val="24"/>
                <w:szCs w:val="24"/>
              </w:rPr>
              <w:t>详细</w:t>
            </w:r>
            <w:r w:rsidRPr="00127A3F">
              <w:rPr>
                <w:rFonts w:ascii="仿宋_GB2312" w:eastAsia="仿宋_GB2312" w:hAnsi="黑体" w:cs="Times New Roman" w:hint="eastAsia"/>
                <w:sz w:val="24"/>
                <w:szCs w:val="24"/>
              </w:rPr>
              <w:t>经普</w:t>
            </w:r>
            <w:r w:rsidR="000257F7" w:rsidRPr="00127A3F">
              <w:rPr>
                <w:rFonts w:ascii="仿宋_GB2312" w:eastAsia="仿宋_GB2312" w:hAnsi="黑体" w:cs="Times New Roman" w:hint="eastAsia"/>
                <w:sz w:val="24"/>
                <w:szCs w:val="24"/>
              </w:rPr>
              <w:t>工作日程，明确每一时期的主要工作任务，强化时点管理；</w:t>
            </w:r>
            <w:r w:rsidRPr="00127A3F">
              <w:rPr>
                <w:rFonts w:ascii="仿宋_GB2312" w:eastAsia="仿宋_GB2312" w:hAnsi="黑体" w:cs="Times New Roman" w:hint="eastAsia"/>
                <w:sz w:val="24"/>
                <w:szCs w:val="24"/>
              </w:rPr>
              <w:t>对全区情况进行</w:t>
            </w:r>
            <w:r w:rsidR="000257F7" w:rsidRPr="00127A3F">
              <w:rPr>
                <w:rFonts w:ascii="仿宋_GB2312" w:eastAsia="仿宋_GB2312" w:hAnsi="黑体" w:cs="Times New Roman" w:hint="eastAsia"/>
                <w:sz w:val="24"/>
                <w:szCs w:val="24"/>
              </w:rPr>
              <w:t>评估分析，谋划在前，加强统筹，推行精细化管理；开展多形式、全方位、多层次的宣传动员，为普查登记营造良好的舆论氛围。</w:t>
            </w:r>
          </w:p>
          <w:p w:rsidR="00222AF2" w:rsidRPr="00127A3F" w:rsidRDefault="000257F7" w:rsidP="003B2DC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为保障普查数据质量，区经普办加强对基层两员业务培训，夯实工作基础，规范工作流程；严格落实数据质量三级责任制</w:t>
            </w:r>
            <w:r w:rsidR="003B2DC1"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实行数据质量抽查制度，</w:t>
            </w:r>
            <w:r w:rsidR="003B2DC1" w:rsidRPr="00127A3F">
              <w:rPr>
                <w:rFonts w:ascii="仿宋_GB2312" w:eastAsia="仿宋_GB2312" w:hAnsi="黑体" w:cs="Times New Roman" w:hint="eastAsia"/>
                <w:sz w:val="24"/>
                <w:szCs w:val="24"/>
              </w:rPr>
              <w:t>积极</w:t>
            </w:r>
            <w:r w:rsidRPr="00127A3F">
              <w:rPr>
                <w:rFonts w:ascii="仿宋_GB2312" w:eastAsia="仿宋_GB2312" w:hAnsi="黑体" w:cs="Times New Roman" w:hint="eastAsia"/>
                <w:sz w:val="24"/>
                <w:szCs w:val="24"/>
              </w:rPr>
              <w:t xml:space="preserve">开展督导检查工作。 </w:t>
            </w:r>
          </w:p>
        </w:tc>
      </w:tr>
      <w:tr w:rsidR="00127A3F" w:rsidRPr="00127A3F" w:rsidTr="00E94FB2">
        <w:trPr>
          <w:trHeight w:val="8177"/>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1056" w:type="dxa"/>
            <w:vMerge w:val="restart"/>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加快“1+3”产业平台建设</w:t>
            </w:r>
          </w:p>
        </w:tc>
        <w:tc>
          <w:tcPr>
            <w:tcW w:w="2359" w:type="dxa"/>
            <w:gridSpan w:val="2"/>
            <w:vAlign w:val="center"/>
          </w:tcPr>
          <w:p w:rsidR="00222AF2" w:rsidRPr="00127A3F" w:rsidRDefault="00222AF2" w:rsidP="00836E39">
            <w:pPr>
              <w:spacing w:line="300" w:lineRule="exact"/>
              <w:rPr>
                <w:rFonts w:ascii="仿宋_GB2312" w:eastAsia="仿宋_GB2312" w:hAnsi="宋体"/>
                <w:b/>
                <w:sz w:val="24"/>
                <w:szCs w:val="24"/>
              </w:rPr>
            </w:pPr>
            <w:r w:rsidRPr="00127A3F">
              <w:rPr>
                <w:rFonts w:ascii="仿宋_GB2312" w:eastAsia="仿宋_GB2312" w:hAnsi="宋体" w:hint="eastAsia"/>
                <w:b/>
                <w:sz w:val="24"/>
                <w:szCs w:val="24"/>
              </w:rPr>
              <w:t>1.推进江</w:t>
            </w:r>
            <w:proofErr w:type="gramStart"/>
            <w:r w:rsidRPr="00127A3F">
              <w:rPr>
                <w:rFonts w:ascii="仿宋_GB2312" w:eastAsia="仿宋_GB2312" w:hAnsi="宋体" w:hint="eastAsia"/>
                <w:b/>
                <w:sz w:val="24"/>
                <w:szCs w:val="24"/>
              </w:rPr>
              <w:t>门人才岛建设</w:t>
            </w:r>
            <w:proofErr w:type="gramEnd"/>
            <w:r w:rsidRPr="00127A3F">
              <w:rPr>
                <w:rFonts w:ascii="仿宋_GB2312" w:eastAsia="仿宋_GB2312" w:hAnsi="宋体" w:hint="eastAsia"/>
                <w:b/>
                <w:sz w:val="24"/>
                <w:szCs w:val="24"/>
              </w:rPr>
              <w:t>。（牵头单位：人才岛建设指挥部办公室）</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黎国新</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人才岛建设指挥部办公室</w:t>
            </w:r>
          </w:p>
          <w:p w:rsidR="00222AF2" w:rsidRPr="00127A3F" w:rsidRDefault="00222AF2"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潮连街</w:t>
            </w:r>
            <w:proofErr w:type="gramEnd"/>
          </w:p>
        </w:tc>
        <w:tc>
          <w:tcPr>
            <w:tcW w:w="7187" w:type="dxa"/>
            <w:vAlign w:val="center"/>
          </w:tcPr>
          <w:p w:rsidR="00E94FB2" w:rsidRPr="00127A3F" w:rsidRDefault="00E94FB2" w:rsidP="00E94FB2">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江</w:t>
            </w:r>
            <w:proofErr w:type="gramStart"/>
            <w:r w:rsidRPr="00127A3F">
              <w:rPr>
                <w:rFonts w:ascii="仿宋_GB2312" w:eastAsia="仿宋_GB2312" w:hAnsi="黑体" w:cs="Times New Roman" w:hint="eastAsia"/>
                <w:sz w:val="24"/>
                <w:szCs w:val="24"/>
              </w:rPr>
              <w:t>门人才岛全岛</w:t>
            </w:r>
            <w:proofErr w:type="gramEnd"/>
            <w:r w:rsidRPr="00127A3F">
              <w:rPr>
                <w:rFonts w:ascii="仿宋_GB2312" w:eastAsia="仿宋_GB2312" w:hAnsi="黑体" w:cs="Times New Roman" w:hint="eastAsia"/>
                <w:sz w:val="24"/>
                <w:szCs w:val="24"/>
              </w:rPr>
              <w:t>开发建设项目已列入广东省2019年重点项目，并列入粤港澳大湾区三年行动计划，目前江门人</w:t>
            </w:r>
            <w:proofErr w:type="gramStart"/>
            <w:r w:rsidRPr="00127A3F">
              <w:rPr>
                <w:rFonts w:ascii="仿宋_GB2312" w:eastAsia="仿宋_GB2312" w:hAnsi="黑体" w:cs="Times New Roman" w:hint="eastAsia"/>
                <w:sz w:val="24"/>
                <w:szCs w:val="24"/>
              </w:rPr>
              <w:t>才岛项目</w:t>
            </w:r>
            <w:proofErr w:type="gramEnd"/>
            <w:r w:rsidRPr="00127A3F">
              <w:rPr>
                <w:rFonts w:ascii="仿宋_GB2312" w:eastAsia="仿宋_GB2312" w:hAnsi="黑体" w:cs="Times New Roman" w:hint="eastAsia"/>
                <w:sz w:val="24"/>
                <w:szCs w:val="24"/>
              </w:rPr>
              <w:t>开发建设全面加快推进。</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1.已完善组织架构，并制定了一系列工作制度。</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2.已完成项目立项和项目招标工作。</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3.已完成项目总体规划，江门市潮连岛PJ06-A地段和PJ06-D地段控</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修改方案已经市</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委会审议通过。潮连岛PJ06-B、PJ06-C、PJ06-E、PJ06-F地段的控</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初步成果已出，已经完成公示，计划6月可报市</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委会审议。</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4.确定2018年实施建设项目共三类18个，年度完成总投资25.82亿元。</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5.确定2019年计划完成投资50亿元，建设道路、水系、环岛公园等项目共64个，一季度已动工建设项目13个，总投资约25.1亿元，已有26个项目正在方案设计中。</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6.产业规划和导入方面，已签署3个产业规划合同，目前正在积极研究制定产业导入正面清单。</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7.积极推动制定针对江</w:t>
            </w:r>
            <w:proofErr w:type="gramStart"/>
            <w:r w:rsidRPr="00127A3F">
              <w:rPr>
                <w:rFonts w:ascii="仿宋_GB2312" w:eastAsia="仿宋_GB2312" w:hAnsi="黑体" w:cs="Times New Roman" w:hint="eastAsia"/>
                <w:sz w:val="24"/>
                <w:szCs w:val="24"/>
              </w:rPr>
              <w:t>门人才岛的</w:t>
            </w:r>
            <w:proofErr w:type="gramEnd"/>
            <w:r w:rsidRPr="00127A3F">
              <w:rPr>
                <w:rFonts w:ascii="仿宋_GB2312" w:eastAsia="仿宋_GB2312" w:hAnsi="黑体" w:cs="Times New Roman" w:hint="eastAsia"/>
                <w:sz w:val="24"/>
                <w:szCs w:val="24"/>
              </w:rPr>
              <w:t>“1+N”政策，其中《关于加快人才岛开发建设的实施意见》已完成第二轮征求意见，岛内人才政策、招商引资政策、产业政策、总部经济政策、土地出让政策等正在积极推动中。</w:t>
            </w:r>
          </w:p>
          <w:p w:rsidR="00E94FB2" w:rsidRPr="00127A3F" w:rsidRDefault="00E94FB2" w:rsidP="00E94FB2">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8.土地收储方面，2017年已收储土地2835亩，2018年收储土地747亩，2019年计划开展岛内农用地全征收工作。</w:t>
            </w:r>
          </w:p>
          <w:p w:rsidR="00222AF2" w:rsidRPr="00127A3F" w:rsidRDefault="00E94FB2" w:rsidP="00E94FB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9.资金到位情况方面，截止2019年4月13日，项目公司共收到各股东资本金1.71664亿元。同时，融资工作正在加快推进，为打通融资渠道，指挥部办公室对当前融资方式及路径进行了多次研究讨论。</w:t>
            </w:r>
          </w:p>
        </w:tc>
      </w:tr>
      <w:tr w:rsidR="00127A3F" w:rsidRPr="00127A3F" w:rsidTr="00E94FB2">
        <w:trPr>
          <w:trHeight w:val="2791"/>
          <w:jc w:val="center"/>
        </w:trPr>
        <w:tc>
          <w:tcPr>
            <w:tcW w:w="543" w:type="dxa"/>
            <w:vMerge w:val="restart"/>
            <w:vAlign w:val="center"/>
          </w:tcPr>
          <w:p w:rsidR="00B12972" w:rsidRPr="00127A3F" w:rsidRDefault="00B12972" w:rsidP="00836E39">
            <w:pPr>
              <w:numPr>
                <w:ilvl w:val="0"/>
                <w:numId w:val="22"/>
              </w:numPr>
              <w:spacing w:line="300" w:lineRule="exact"/>
              <w:jc w:val="center"/>
              <w:rPr>
                <w:rFonts w:ascii="仿宋_GB2312" w:eastAsia="仿宋_GB2312" w:hAnsi="黑体" w:cs="仿宋_GB2312"/>
                <w:sz w:val="24"/>
                <w:szCs w:val="24"/>
              </w:rPr>
            </w:pPr>
          </w:p>
        </w:tc>
        <w:tc>
          <w:tcPr>
            <w:tcW w:w="1056" w:type="dxa"/>
            <w:vMerge/>
            <w:vAlign w:val="center"/>
          </w:tcPr>
          <w:p w:rsidR="00B12972" w:rsidRPr="00127A3F" w:rsidRDefault="00B12972" w:rsidP="00836E39">
            <w:pPr>
              <w:spacing w:line="300" w:lineRule="exact"/>
              <w:rPr>
                <w:rFonts w:ascii="仿宋_GB2312" w:eastAsia="仿宋_GB2312" w:hAnsi="宋体"/>
                <w:sz w:val="24"/>
                <w:szCs w:val="24"/>
              </w:rPr>
            </w:pPr>
          </w:p>
        </w:tc>
        <w:tc>
          <w:tcPr>
            <w:tcW w:w="2359" w:type="dxa"/>
            <w:gridSpan w:val="2"/>
            <w:vMerge w:val="restart"/>
            <w:vAlign w:val="center"/>
          </w:tcPr>
          <w:p w:rsidR="00B12972" w:rsidRPr="00127A3F" w:rsidRDefault="00B12972" w:rsidP="00836E39">
            <w:pPr>
              <w:spacing w:line="300" w:lineRule="exact"/>
              <w:rPr>
                <w:rFonts w:ascii="仿宋_GB2312" w:eastAsia="仿宋_GB2312" w:hAnsi="宋体"/>
                <w:b/>
                <w:sz w:val="24"/>
                <w:szCs w:val="24"/>
              </w:rPr>
            </w:pPr>
            <w:r w:rsidRPr="00127A3F">
              <w:rPr>
                <w:rFonts w:ascii="仿宋_GB2312" w:eastAsia="仿宋_GB2312" w:hAnsi="宋体" w:hint="eastAsia"/>
                <w:b/>
                <w:sz w:val="24"/>
                <w:szCs w:val="24"/>
              </w:rPr>
              <w:t>2.推进</w:t>
            </w:r>
            <w:proofErr w:type="gramStart"/>
            <w:r w:rsidRPr="00127A3F">
              <w:rPr>
                <w:rFonts w:ascii="仿宋_GB2312" w:eastAsia="仿宋_GB2312" w:hAnsi="宋体" w:hint="eastAsia"/>
                <w:b/>
                <w:sz w:val="24"/>
                <w:szCs w:val="24"/>
              </w:rPr>
              <w:t>滨江新区</w:t>
            </w:r>
            <w:proofErr w:type="gramEnd"/>
            <w:r w:rsidRPr="00127A3F">
              <w:rPr>
                <w:rFonts w:ascii="仿宋_GB2312" w:eastAsia="仿宋_GB2312" w:hAnsi="宋体" w:hint="eastAsia"/>
                <w:b/>
                <w:sz w:val="24"/>
                <w:szCs w:val="24"/>
              </w:rPr>
              <w:t>总部基地建设。（牵头单位：区科工商务局）</w:t>
            </w:r>
          </w:p>
        </w:tc>
        <w:tc>
          <w:tcPr>
            <w:tcW w:w="1134" w:type="dxa"/>
            <w:vAlign w:val="center"/>
          </w:tcPr>
          <w:p w:rsidR="00B12972" w:rsidRPr="00127A3F" w:rsidRDefault="00B1297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梁  朗</w:t>
            </w:r>
          </w:p>
        </w:tc>
        <w:tc>
          <w:tcPr>
            <w:tcW w:w="3119" w:type="dxa"/>
            <w:vAlign w:val="center"/>
          </w:tcPr>
          <w:p w:rsidR="00B12972" w:rsidRPr="00127A3F" w:rsidRDefault="00B12972"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tc>
        <w:tc>
          <w:tcPr>
            <w:tcW w:w="7187" w:type="dxa"/>
            <w:vMerge w:val="restart"/>
            <w:vAlign w:val="center"/>
          </w:tcPr>
          <w:p w:rsidR="00E60801" w:rsidRPr="00127A3F" w:rsidRDefault="00E60801" w:rsidP="00E6080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65157" w:rsidRPr="00127A3F" w:rsidRDefault="00F65157" w:rsidP="00F6515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1.总部基地位于</w:t>
            </w:r>
            <w:proofErr w:type="gramStart"/>
            <w:r w:rsidRPr="00127A3F">
              <w:rPr>
                <w:rFonts w:ascii="仿宋_GB2312" w:eastAsia="仿宋_GB2312" w:hAnsi="黑体" w:cs="Times New Roman" w:hint="eastAsia"/>
                <w:sz w:val="24"/>
                <w:szCs w:val="24"/>
              </w:rPr>
              <w:t>滨江新区</w:t>
            </w:r>
            <w:proofErr w:type="gramEnd"/>
            <w:r w:rsidRPr="00127A3F">
              <w:rPr>
                <w:rFonts w:ascii="仿宋_GB2312" w:eastAsia="仿宋_GB2312" w:hAnsi="黑体" w:cs="Times New Roman" w:hint="eastAsia"/>
                <w:sz w:val="24"/>
                <w:szCs w:val="24"/>
              </w:rPr>
              <w:t>的核心区域，总规划面积为1755亩，项目首期重点发展区面积约390亩，其中A、B地块位于北部，约330亩，规划为商业服务功能，计划建设总部经济基地；C地块位于南部，约60亩，规划为综合功能（商业商住混合功能）。 一是研究调整开发建设模式。由原来的分区分片开发模式，向整体开发模式转变，对A、B地块原来分散的15个地块进行统一打包，连片规划、一体招商、一体开发、一体经营。二是做好C地块挂牌出让工作。目前区自然资源局正在编制地块的规划条件和出让条件，便于下一步的土地挂牌工作顺利进行。</w:t>
            </w:r>
          </w:p>
          <w:p w:rsidR="00F65157" w:rsidRPr="00127A3F" w:rsidRDefault="00F65157" w:rsidP="00F6515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2.已收储位于华南路以南、体育路以东地段的新昌留用地125亩，已签订《留用地折现补偿协议》并支付首期补偿款。</w:t>
            </w:r>
          </w:p>
          <w:p w:rsidR="00B12972" w:rsidRPr="00127A3F" w:rsidRDefault="00F65157" w:rsidP="00F6515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3.已和国瑞地产就总部基地开发签订投资框架协议。</w:t>
            </w:r>
          </w:p>
        </w:tc>
      </w:tr>
      <w:tr w:rsidR="00127A3F" w:rsidRPr="00127A3F" w:rsidTr="00E94FB2">
        <w:trPr>
          <w:trHeight w:val="2674"/>
          <w:jc w:val="center"/>
        </w:trPr>
        <w:tc>
          <w:tcPr>
            <w:tcW w:w="543" w:type="dxa"/>
            <w:vMerge/>
            <w:vAlign w:val="center"/>
          </w:tcPr>
          <w:p w:rsidR="00B12972" w:rsidRPr="00127A3F" w:rsidRDefault="00B12972" w:rsidP="00836E39">
            <w:pPr>
              <w:numPr>
                <w:ilvl w:val="0"/>
                <w:numId w:val="22"/>
              </w:numPr>
              <w:spacing w:line="300" w:lineRule="exact"/>
              <w:jc w:val="center"/>
              <w:rPr>
                <w:rFonts w:ascii="仿宋_GB2312" w:eastAsia="仿宋_GB2312" w:hAnsi="黑体" w:cs="仿宋_GB2312"/>
                <w:sz w:val="24"/>
                <w:szCs w:val="24"/>
              </w:rPr>
            </w:pPr>
          </w:p>
        </w:tc>
        <w:tc>
          <w:tcPr>
            <w:tcW w:w="1056" w:type="dxa"/>
            <w:vMerge/>
            <w:vAlign w:val="center"/>
          </w:tcPr>
          <w:p w:rsidR="00B12972" w:rsidRPr="00127A3F" w:rsidRDefault="00B12972" w:rsidP="00836E39">
            <w:pPr>
              <w:spacing w:line="300" w:lineRule="exact"/>
              <w:rPr>
                <w:rFonts w:ascii="仿宋_GB2312" w:eastAsia="仿宋_GB2312" w:hAnsi="宋体"/>
                <w:sz w:val="24"/>
                <w:szCs w:val="24"/>
              </w:rPr>
            </w:pPr>
          </w:p>
        </w:tc>
        <w:tc>
          <w:tcPr>
            <w:tcW w:w="2359" w:type="dxa"/>
            <w:gridSpan w:val="2"/>
            <w:vMerge/>
            <w:vAlign w:val="center"/>
          </w:tcPr>
          <w:p w:rsidR="00B12972" w:rsidRPr="00127A3F" w:rsidRDefault="00B12972" w:rsidP="00836E39">
            <w:pPr>
              <w:spacing w:line="300" w:lineRule="exact"/>
              <w:rPr>
                <w:rFonts w:ascii="仿宋_GB2312" w:eastAsia="仿宋_GB2312" w:hAnsi="宋体"/>
                <w:b/>
                <w:sz w:val="24"/>
                <w:szCs w:val="24"/>
              </w:rPr>
            </w:pPr>
          </w:p>
        </w:tc>
        <w:tc>
          <w:tcPr>
            <w:tcW w:w="1134" w:type="dxa"/>
            <w:vAlign w:val="center"/>
          </w:tcPr>
          <w:p w:rsidR="00B12972" w:rsidRPr="00127A3F" w:rsidRDefault="00B12972" w:rsidP="00E60801">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B12972" w:rsidRPr="00127A3F" w:rsidRDefault="00B12972"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w:t>
            </w:r>
            <w:proofErr w:type="gramStart"/>
            <w:r w:rsidRPr="00127A3F">
              <w:rPr>
                <w:rFonts w:ascii="仿宋_GB2312" w:eastAsia="仿宋_GB2312" w:hAnsi="宋体" w:hint="eastAsia"/>
                <w:sz w:val="24"/>
                <w:szCs w:val="24"/>
              </w:rPr>
              <w:t>土储中心</w:t>
            </w:r>
            <w:proofErr w:type="gramEnd"/>
          </w:p>
        </w:tc>
        <w:tc>
          <w:tcPr>
            <w:tcW w:w="7187" w:type="dxa"/>
            <w:vMerge/>
            <w:vAlign w:val="center"/>
          </w:tcPr>
          <w:p w:rsidR="00B12972" w:rsidRPr="00127A3F" w:rsidRDefault="00B12972" w:rsidP="00673C49">
            <w:pPr>
              <w:spacing w:line="300" w:lineRule="exact"/>
              <w:ind w:firstLineChars="200" w:firstLine="480"/>
              <w:rPr>
                <w:rFonts w:ascii="仿宋_GB2312" w:eastAsia="仿宋_GB2312" w:hAnsi="黑体" w:cs="Times New Roman"/>
                <w:sz w:val="24"/>
                <w:szCs w:val="24"/>
              </w:rPr>
            </w:pPr>
          </w:p>
        </w:tc>
      </w:tr>
      <w:tr w:rsidR="00127A3F" w:rsidRPr="00127A3F" w:rsidTr="00E94FB2">
        <w:trPr>
          <w:trHeight w:val="2541"/>
          <w:jc w:val="center"/>
        </w:trPr>
        <w:tc>
          <w:tcPr>
            <w:tcW w:w="543" w:type="dxa"/>
            <w:vMerge/>
            <w:vAlign w:val="center"/>
          </w:tcPr>
          <w:p w:rsidR="00B12972" w:rsidRPr="00127A3F" w:rsidRDefault="00B12972" w:rsidP="00836E39">
            <w:pPr>
              <w:numPr>
                <w:ilvl w:val="0"/>
                <w:numId w:val="22"/>
              </w:numPr>
              <w:spacing w:line="300" w:lineRule="exact"/>
              <w:jc w:val="center"/>
              <w:rPr>
                <w:rFonts w:ascii="仿宋_GB2312" w:eastAsia="仿宋_GB2312" w:hAnsi="黑体" w:cs="仿宋_GB2312"/>
                <w:sz w:val="24"/>
                <w:szCs w:val="24"/>
              </w:rPr>
            </w:pPr>
          </w:p>
        </w:tc>
        <w:tc>
          <w:tcPr>
            <w:tcW w:w="1056" w:type="dxa"/>
            <w:vMerge/>
            <w:vAlign w:val="center"/>
          </w:tcPr>
          <w:p w:rsidR="00B12972" w:rsidRPr="00127A3F" w:rsidRDefault="00B12972" w:rsidP="00836E39">
            <w:pPr>
              <w:spacing w:line="300" w:lineRule="exact"/>
              <w:rPr>
                <w:rFonts w:ascii="仿宋_GB2312" w:eastAsia="仿宋_GB2312" w:hAnsi="宋体"/>
                <w:sz w:val="24"/>
                <w:szCs w:val="24"/>
              </w:rPr>
            </w:pPr>
          </w:p>
        </w:tc>
        <w:tc>
          <w:tcPr>
            <w:tcW w:w="2359" w:type="dxa"/>
            <w:gridSpan w:val="2"/>
            <w:vMerge/>
            <w:vAlign w:val="center"/>
          </w:tcPr>
          <w:p w:rsidR="00B12972" w:rsidRPr="00127A3F" w:rsidRDefault="00B12972" w:rsidP="00836E39">
            <w:pPr>
              <w:spacing w:line="300" w:lineRule="exact"/>
              <w:rPr>
                <w:rFonts w:ascii="仿宋_GB2312" w:eastAsia="仿宋_GB2312" w:hAnsi="宋体"/>
                <w:b/>
                <w:sz w:val="24"/>
                <w:szCs w:val="24"/>
              </w:rPr>
            </w:pPr>
          </w:p>
        </w:tc>
        <w:tc>
          <w:tcPr>
            <w:tcW w:w="1134" w:type="dxa"/>
            <w:vAlign w:val="center"/>
          </w:tcPr>
          <w:p w:rsidR="00B12972" w:rsidRPr="00127A3F" w:rsidRDefault="00B1297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梁  朗</w:t>
            </w:r>
          </w:p>
        </w:tc>
        <w:tc>
          <w:tcPr>
            <w:tcW w:w="3119" w:type="dxa"/>
            <w:vAlign w:val="center"/>
          </w:tcPr>
          <w:p w:rsidR="00B12972" w:rsidRPr="00127A3F" w:rsidRDefault="00B12972" w:rsidP="00BE4BFC">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B12972" w:rsidRPr="00127A3F" w:rsidRDefault="00B12972" w:rsidP="00BE4BFC">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tc>
        <w:tc>
          <w:tcPr>
            <w:tcW w:w="7187" w:type="dxa"/>
            <w:vMerge/>
            <w:vAlign w:val="center"/>
          </w:tcPr>
          <w:p w:rsidR="00B12972" w:rsidRPr="00127A3F" w:rsidRDefault="00B12972" w:rsidP="00673C49">
            <w:pPr>
              <w:spacing w:line="300" w:lineRule="exact"/>
              <w:ind w:firstLineChars="200" w:firstLine="480"/>
              <w:rPr>
                <w:rFonts w:ascii="仿宋_GB2312" w:eastAsia="仿宋_GB2312" w:hAnsi="黑体" w:cs="Times New Roman"/>
                <w:sz w:val="24"/>
                <w:szCs w:val="24"/>
              </w:rPr>
            </w:pPr>
          </w:p>
        </w:tc>
      </w:tr>
      <w:tr w:rsidR="00127A3F" w:rsidRPr="00127A3F" w:rsidTr="00E60801">
        <w:trPr>
          <w:trHeight w:val="8177"/>
          <w:jc w:val="center"/>
        </w:trPr>
        <w:tc>
          <w:tcPr>
            <w:tcW w:w="543" w:type="dxa"/>
            <w:vAlign w:val="center"/>
          </w:tcPr>
          <w:p w:rsidR="00222AF2" w:rsidRPr="00127A3F" w:rsidRDefault="00222AF2" w:rsidP="00836E39">
            <w:pPr>
              <w:numPr>
                <w:ilvl w:val="0"/>
                <w:numId w:val="22"/>
              </w:numPr>
              <w:spacing w:line="300" w:lineRule="exact"/>
              <w:jc w:val="center"/>
              <w:rPr>
                <w:rFonts w:ascii="仿宋_GB2312" w:eastAsia="仿宋_GB2312" w:hAnsi="黑体" w:cs="仿宋_GB2312"/>
                <w:sz w:val="24"/>
                <w:szCs w:val="24"/>
              </w:rPr>
            </w:pPr>
          </w:p>
        </w:tc>
        <w:tc>
          <w:tcPr>
            <w:tcW w:w="1056" w:type="dxa"/>
            <w:vAlign w:val="center"/>
          </w:tcPr>
          <w:p w:rsidR="00222AF2" w:rsidRPr="00127A3F" w:rsidRDefault="00222AF2"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加快“1+3”产业平台建设</w:t>
            </w:r>
          </w:p>
        </w:tc>
        <w:tc>
          <w:tcPr>
            <w:tcW w:w="2359" w:type="dxa"/>
            <w:gridSpan w:val="2"/>
            <w:vAlign w:val="center"/>
          </w:tcPr>
          <w:p w:rsidR="00222AF2" w:rsidRPr="00127A3F" w:rsidRDefault="00222AF2" w:rsidP="00836E39">
            <w:pPr>
              <w:spacing w:line="300" w:lineRule="exact"/>
              <w:rPr>
                <w:rFonts w:ascii="仿宋_GB2312" w:eastAsia="仿宋_GB2312" w:hAnsi="宋体"/>
                <w:b/>
                <w:sz w:val="24"/>
                <w:szCs w:val="24"/>
              </w:rPr>
            </w:pPr>
            <w:r w:rsidRPr="00127A3F">
              <w:rPr>
                <w:rFonts w:ascii="仿宋_GB2312" w:eastAsia="仿宋_GB2312" w:hAnsi="宋体" w:hint="eastAsia"/>
                <w:b/>
                <w:sz w:val="24"/>
                <w:szCs w:val="24"/>
              </w:rPr>
              <w:t>3.加快江门蓬</w:t>
            </w:r>
            <w:proofErr w:type="gramStart"/>
            <w:r w:rsidRPr="00127A3F">
              <w:rPr>
                <w:rFonts w:ascii="仿宋_GB2312" w:eastAsia="仿宋_GB2312" w:hAnsi="宋体" w:hint="eastAsia"/>
                <w:b/>
                <w:sz w:val="24"/>
                <w:szCs w:val="24"/>
              </w:rPr>
              <w:t>江产业</w:t>
            </w:r>
            <w:proofErr w:type="gramEnd"/>
            <w:r w:rsidRPr="00127A3F">
              <w:rPr>
                <w:rFonts w:ascii="仿宋_GB2312" w:eastAsia="仿宋_GB2312" w:hAnsi="宋体" w:hint="eastAsia"/>
                <w:b/>
                <w:sz w:val="24"/>
                <w:szCs w:val="24"/>
              </w:rPr>
              <w:t>转移工业</w:t>
            </w:r>
            <w:proofErr w:type="gramStart"/>
            <w:r w:rsidRPr="00127A3F">
              <w:rPr>
                <w:rFonts w:ascii="仿宋_GB2312" w:eastAsia="仿宋_GB2312" w:hAnsi="宋体" w:hint="eastAsia"/>
                <w:b/>
                <w:sz w:val="24"/>
                <w:szCs w:val="24"/>
              </w:rPr>
              <w:t>园产城融合</w:t>
            </w:r>
            <w:proofErr w:type="gramEnd"/>
            <w:r w:rsidRPr="00127A3F">
              <w:rPr>
                <w:rFonts w:ascii="仿宋_GB2312" w:eastAsia="仿宋_GB2312" w:hAnsi="宋体" w:hint="eastAsia"/>
                <w:b/>
                <w:sz w:val="24"/>
                <w:szCs w:val="24"/>
              </w:rPr>
              <w:t>。（牵头单位：</w:t>
            </w:r>
            <w:proofErr w:type="gramStart"/>
            <w:r w:rsidRPr="00127A3F">
              <w:rPr>
                <w:rFonts w:ascii="仿宋_GB2312" w:eastAsia="仿宋_GB2312" w:hAnsi="宋体" w:hint="eastAsia"/>
                <w:b/>
                <w:sz w:val="24"/>
                <w:szCs w:val="24"/>
              </w:rPr>
              <w:t>滨江新区</w:t>
            </w:r>
            <w:proofErr w:type="gramEnd"/>
            <w:r w:rsidRPr="00127A3F">
              <w:rPr>
                <w:rFonts w:ascii="仿宋_GB2312" w:eastAsia="仿宋_GB2312" w:hAnsi="宋体" w:hint="eastAsia"/>
                <w:b/>
                <w:sz w:val="24"/>
                <w:szCs w:val="24"/>
              </w:rPr>
              <w:t>管委会）</w:t>
            </w:r>
          </w:p>
        </w:tc>
        <w:tc>
          <w:tcPr>
            <w:tcW w:w="1134" w:type="dxa"/>
            <w:vAlign w:val="center"/>
          </w:tcPr>
          <w:p w:rsidR="00222AF2" w:rsidRPr="00127A3F" w:rsidRDefault="00222AF2"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刘少龙</w:t>
            </w:r>
          </w:p>
        </w:tc>
        <w:tc>
          <w:tcPr>
            <w:tcW w:w="3119" w:type="dxa"/>
            <w:vAlign w:val="center"/>
          </w:tcPr>
          <w:p w:rsidR="00222AF2" w:rsidRPr="00127A3F" w:rsidRDefault="00222AF2"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tc>
        <w:tc>
          <w:tcPr>
            <w:tcW w:w="7187" w:type="dxa"/>
            <w:vAlign w:val="center"/>
          </w:tcPr>
          <w:p w:rsidR="00E60801" w:rsidRPr="00127A3F" w:rsidRDefault="00E60801" w:rsidP="00E6080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E60801" w:rsidP="00E6080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1.启动产业发展规划和国土空间规划编制工作,已开展园区产业发展规划工作，目前正在进行报批采购立项；</w:t>
            </w:r>
          </w:p>
          <w:p w:rsidR="00E60801" w:rsidRPr="00127A3F" w:rsidRDefault="00E60801" w:rsidP="00E6080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2.园区道路建设和升级改造正按计划推进，目前道路在建工程8项，计划总投资约7.6亿元。</w:t>
            </w:r>
          </w:p>
          <w:p w:rsidR="00E60801" w:rsidRPr="00127A3F" w:rsidRDefault="00E60801" w:rsidP="00E6080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3.启动华盛路西延线建设筹备工作，促进园区与</w:t>
            </w:r>
            <w:proofErr w:type="gramStart"/>
            <w:r w:rsidRPr="00127A3F">
              <w:rPr>
                <w:rFonts w:ascii="仿宋_GB2312" w:eastAsia="仿宋_GB2312" w:hAnsi="黑体" w:cs="Times New Roman" w:hint="eastAsia"/>
                <w:sz w:val="24"/>
                <w:szCs w:val="24"/>
              </w:rPr>
              <w:t>滨江新区</w:t>
            </w:r>
            <w:proofErr w:type="gramEnd"/>
            <w:r w:rsidRPr="00127A3F">
              <w:rPr>
                <w:rFonts w:ascii="仿宋_GB2312" w:eastAsia="仿宋_GB2312" w:hAnsi="黑体" w:cs="Times New Roman" w:hint="eastAsia"/>
                <w:sz w:val="24"/>
                <w:szCs w:val="24"/>
              </w:rPr>
              <w:t>交通路网建设，全力推动</w:t>
            </w:r>
            <w:proofErr w:type="gramStart"/>
            <w:r w:rsidRPr="00127A3F">
              <w:rPr>
                <w:rFonts w:ascii="仿宋_GB2312" w:eastAsia="仿宋_GB2312" w:hAnsi="黑体" w:cs="Times New Roman" w:hint="eastAsia"/>
                <w:sz w:val="24"/>
                <w:szCs w:val="24"/>
              </w:rPr>
              <w:t>产城融合</w:t>
            </w:r>
            <w:proofErr w:type="gramEnd"/>
            <w:r w:rsidRPr="00127A3F">
              <w:rPr>
                <w:rFonts w:ascii="仿宋_GB2312" w:eastAsia="仿宋_GB2312" w:hAnsi="黑体" w:cs="Times New Roman" w:hint="eastAsia"/>
                <w:sz w:val="24"/>
                <w:szCs w:val="24"/>
              </w:rPr>
              <w:t>。</w:t>
            </w:r>
          </w:p>
          <w:p w:rsidR="00E60801" w:rsidRPr="00127A3F" w:rsidRDefault="00E60801" w:rsidP="00E6080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4.积极开展园区公共配套工程建设。协调</w:t>
            </w:r>
            <w:proofErr w:type="gramStart"/>
            <w:r w:rsidRPr="00127A3F">
              <w:rPr>
                <w:rFonts w:ascii="仿宋_GB2312" w:eastAsia="仿宋_GB2312" w:hAnsi="黑体" w:cs="Times New Roman" w:hint="eastAsia"/>
                <w:sz w:val="24"/>
                <w:szCs w:val="24"/>
              </w:rPr>
              <w:t>供电水</w:t>
            </w:r>
            <w:proofErr w:type="gramEnd"/>
            <w:r w:rsidRPr="00127A3F">
              <w:rPr>
                <w:rFonts w:ascii="仿宋_GB2312" w:eastAsia="仿宋_GB2312" w:hAnsi="黑体" w:cs="Times New Roman" w:hint="eastAsia"/>
                <w:sz w:val="24"/>
                <w:szCs w:val="24"/>
              </w:rPr>
              <w:t>部门，加快南园区水电配套工程建设，保障项目动工建设进度。园区正开展公共配套工程、三堡村村民住宅安置区配套工程、园区党员服务大厅项目建设工程。</w:t>
            </w:r>
          </w:p>
          <w:p w:rsidR="00E60801" w:rsidRPr="00127A3F" w:rsidRDefault="00E60801" w:rsidP="00E6080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5.激光产业园26、27号地块项目由江门市滨江新城产业园投资有限公司负责建设，其中首期建设5.5万平方米标准工业厂房，共4幢楼，每幢4层，每层面积平均约3437.5平方米。</w:t>
            </w:r>
            <w:r w:rsidR="006D6A30" w:rsidRPr="00127A3F">
              <w:rPr>
                <w:rFonts w:ascii="仿宋_GB2312" w:eastAsia="仿宋_GB2312" w:hAnsi="黑体" w:cs="Times New Roman" w:hint="eastAsia"/>
                <w:sz w:val="24"/>
                <w:szCs w:val="24"/>
              </w:rPr>
              <w:t>截至3月底</w:t>
            </w:r>
            <w:r w:rsidRPr="00127A3F">
              <w:rPr>
                <w:rFonts w:ascii="仿宋_GB2312" w:eastAsia="仿宋_GB2312" w:hAnsi="黑体" w:cs="Times New Roman" w:hint="eastAsia"/>
                <w:sz w:val="24"/>
                <w:szCs w:val="24"/>
              </w:rPr>
              <w:t>，激光产业园1#~4#厂房除消防水池部分外，已全部完成首层地面以下工程，二层高支模架体搭设中。</w:t>
            </w:r>
          </w:p>
          <w:p w:rsidR="006D6A30" w:rsidRPr="00127A3F" w:rsidRDefault="00E60801" w:rsidP="00E6080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6.省已下发批文，确认将金镜山、骑龙山工业园纳入园区范围纳入园区管理。</w:t>
            </w:r>
          </w:p>
          <w:p w:rsidR="00222AF2" w:rsidRPr="00127A3F" w:rsidRDefault="006D6A30" w:rsidP="006D6A3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7.截至3月底，</w:t>
            </w:r>
            <w:r w:rsidR="00E60801" w:rsidRPr="00127A3F">
              <w:rPr>
                <w:rFonts w:ascii="仿宋_GB2312" w:eastAsia="仿宋_GB2312" w:hAnsi="黑体" w:cs="Times New Roman" w:hint="eastAsia"/>
                <w:sz w:val="24"/>
                <w:szCs w:val="24"/>
              </w:rPr>
              <w:t>新开建设项目</w:t>
            </w:r>
            <w:r w:rsidRPr="00127A3F">
              <w:rPr>
                <w:rFonts w:ascii="仿宋_GB2312" w:eastAsia="仿宋_GB2312" w:hAnsi="黑体" w:cs="Times New Roman" w:hint="eastAsia"/>
                <w:sz w:val="24"/>
                <w:szCs w:val="24"/>
              </w:rPr>
              <w:t>共</w:t>
            </w:r>
            <w:r w:rsidR="00E60801" w:rsidRPr="00127A3F">
              <w:rPr>
                <w:rFonts w:ascii="仿宋_GB2312" w:eastAsia="仿宋_GB2312" w:hAnsi="黑体" w:cs="Times New Roman" w:hint="eastAsia"/>
                <w:sz w:val="24"/>
                <w:szCs w:val="24"/>
              </w:rPr>
              <w:t>3个（</w:t>
            </w:r>
            <w:proofErr w:type="gramStart"/>
            <w:r w:rsidR="00E60801" w:rsidRPr="00127A3F">
              <w:rPr>
                <w:rFonts w:ascii="仿宋_GB2312" w:eastAsia="仿宋_GB2312" w:hAnsi="黑体" w:cs="Times New Roman" w:hint="eastAsia"/>
                <w:sz w:val="24"/>
                <w:szCs w:val="24"/>
              </w:rPr>
              <w:t>松铃机车</w:t>
            </w:r>
            <w:proofErr w:type="gramEnd"/>
            <w:r w:rsidR="00E60801" w:rsidRPr="00127A3F">
              <w:rPr>
                <w:rFonts w:ascii="仿宋_GB2312" w:eastAsia="仿宋_GB2312" w:hAnsi="黑体" w:cs="Times New Roman" w:hint="eastAsia"/>
                <w:sz w:val="24"/>
                <w:szCs w:val="24"/>
              </w:rPr>
              <w:t>、诺贝电机、</w:t>
            </w:r>
            <w:proofErr w:type="gramStart"/>
            <w:r w:rsidR="00E60801" w:rsidRPr="00127A3F">
              <w:rPr>
                <w:rFonts w:ascii="仿宋_GB2312" w:eastAsia="仿宋_GB2312" w:hAnsi="黑体" w:cs="Times New Roman" w:hint="eastAsia"/>
                <w:sz w:val="24"/>
                <w:szCs w:val="24"/>
              </w:rPr>
              <w:t>一</w:t>
            </w:r>
            <w:proofErr w:type="gramEnd"/>
            <w:r w:rsidR="00E60801" w:rsidRPr="00127A3F">
              <w:rPr>
                <w:rFonts w:ascii="仿宋_GB2312" w:eastAsia="仿宋_GB2312" w:hAnsi="黑体" w:cs="Times New Roman" w:hint="eastAsia"/>
                <w:sz w:val="24"/>
                <w:szCs w:val="24"/>
              </w:rPr>
              <w:t>汇食品），计划总投资8亿元。在谈项目</w:t>
            </w:r>
            <w:r w:rsidRPr="00127A3F">
              <w:rPr>
                <w:rFonts w:ascii="仿宋_GB2312" w:eastAsia="仿宋_GB2312" w:hAnsi="黑体" w:cs="Times New Roman" w:hint="eastAsia"/>
                <w:sz w:val="24"/>
                <w:szCs w:val="24"/>
              </w:rPr>
              <w:t>共</w:t>
            </w:r>
            <w:r w:rsidR="00E60801" w:rsidRPr="00127A3F">
              <w:rPr>
                <w:rFonts w:ascii="仿宋_GB2312" w:eastAsia="仿宋_GB2312" w:hAnsi="黑体" w:cs="Times New Roman" w:hint="eastAsia"/>
                <w:sz w:val="24"/>
                <w:szCs w:val="24"/>
              </w:rPr>
              <w:t>5个（</w:t>
            </w:r>
            <w:proofErr w:type="gramStart"/>
            <w:r w:rsidR="00E60801" w:rsidRPr="00127A3F">
              <w:rPr>
                <w:rFonts w:ascii="仿宋_GB2312" w:eastAsia="仿宋_GB2312" w:hAnsi="黑体" w:cs="Times New Roman" w:hint="eastAsia"/>
                <w:sz w:val="24"/>
                <w:szCs w:val="24"/>
              </w:rPr>
              <w:t>联东</w:t>
            </w:r>
            <w:proofErr w:type="gramEnd"/>
            <w:r w:rsidR="00E60801" w:rsidRPr="00127A3F">
              <w:rPr>
                <w:rFonts w:ascii="仿宋_GB2312" w:eastAsia="仿宋_GB2312" w:hAnsi="黑体" w:cs="Times New Roman" w:hint="eastAsia"/>
                <w:sz w:val="24"/>
                <w:szCs w:val="24"/>
              </w:rPr>
              <w:t>U谷、</w:t>
            </w:r>
            <w:proofErr w:type="gramStart"/>
            <w:r w:rsidR="00E60801" w:rsidRPr="00127A3F">
              <w:rPr>
                <w:rFonts w:ascii="仿宋_GB2312" w:eastAsia="仿宋_GB2312" w:hAnsi="黑体" w:cs="Times New Roman" w:hint="eastAsia"/>
                <w:sz w:val="24"/>
                <w:szCs w:val="24"/>
              </w:rPr>
              <w:t>禾康包装</w:t>
            </w:r>
            <w:proofErr w:type="gramEnd"/>
            <w:r w:rsidR="00E60801" w:rsidRPr="00127A3F">
              <w:rPr>
                <w:rFonts w:ascii="仿宋_GB2312" w:eastAsia="仿宋_GB2312" w:hAnsi="黑体" w:cs="Times New Roman" w:hint="eastAsia"/>
                <w:sz w:val="24"/>
                <w:szCs w:val="24"/>
              </w:rPr>
              <w:t>等项目）。</w:t>
            </w:r>
          </w:p>
        </w:tc>
      </w:tr>
      <w:tr w:rsidR="00127A3F" w:rsidRPr="00127A3F" w:rsidTr="00DB64C1">
        <w:trPr>
          <w:trHeight w:val="1090"/>
          <w:jc w:val="center"/>
        </w:trPr>
        <w:tc>
          <w:tcPr>
            <w:tcW w:w="543" w:type="dxa"/>
            <w:vMerge w:val="restart"/>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1056" w:type="dxa"/>
            <w:vMerge w:val="restart"/>
            <w:vAlign w:val="center"/>
          </w:tcPr>
          <w:p w:rsidR="00E60801" w:rsidRPr="00127A3F" w:rsidRDefault="00E60801" w:rsidP="00E60801">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加快“1+3”产业平台建设</w:t>
            </w:r>
          </w:p>
        </w:tc>
        <w:tc>
          <w:tcPr>
            <w:tcW w:w="2359" w:type="dxa"/>
            <w:gridSpan w:val="2"/>
            <w:vMerge w:val="restart"/>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b/>
                <w:sz w:val="24"/>
                <w:szCs w:val="24"/>
              </w:rPr>
              <w:t>4.推进会展文体中心建设及文体旅游产业发展。（牵头单位：区文化广电旅游体育局）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hint="eastAsia"/>
                <w:sz w:val="24"/>
                <w:szCs w:val="24"/>
              </w:rPr>
              <w:t>张文新</w:t>
            </w:r>
          </w:p>
        </w:tc>
        <w:tc>
          <w:tcPr>
            <w:tcW w:w="3119" w:type="dxa"/>
            <w:vAlign w:val="center"/>
          </w:tcPr>
          <w:p w:rsidR="00E60801" w:rsidRPr="00127A3F" w:rsidRDefault="00E60801" w:rsidP="00BE4BFC">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BE4BFC">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p w:rsidR="00E60801" w:rsidRPr="00127A3F" w:rsidRDefault="00E60801" w:rsidP="00BE4BFC">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tc>
        <w:tc>
          <w:tcPr>
            <w:tcW w:w="7187" w:type="dxa"/>
            <w:vMerge w:val="restart"/>
            <w:vAlign w:val="center"/>
          </w:tcPr>
          <w:p w:rsidR="006D6A30" w:rsidRPr="00127A3F" w:rsidRDefault="006D6A30" w:rsidP="006D6A30">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6D6A30" w:rsidRPr="00127A3F" w:rsidRDefault="006D6A30" w:rsidP="006D6A3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1.进一步发挥会展中心的作用，推动展会活动常态化。截至3月底，蓬江区举办春季车展、童博会等展会活动共计5场。</w:t>
            </w:r>
          </w:p>
          <w:p w:rsidR="006D6A30" w:rsidRPr="00127A3F" w:rsidRDefault="006D6A30" w:rsidP="006D6A3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2.中国侨</w:t>
            </w:r>
            <w:proofErr w:type="gramStart"/>
            <w:r w:rsidRPr="00127A3F">
              <w:rPr>
                <w:rFonts w:ascii="仿宋_GB2312" w:eastAsia="仿宋_GB2312" w:hAnsi="黑体" w:cs="Times New Roman" w:hint="eastAsia"/>
                <w:sz w:val="24"/>
                <w:szCs w:val="24"/>
              </w:rPr>
              <w:t>镇项目</w:t>
            </w:r>
            <w:proofErr w:type="gramEnd"/>
            <w:r w:rsidRPr="00127A3F">
              <w:rPr>
                <w:rFonts w:ascii="仿宋_GB2312" w:eastAsia="仿宋_GB2312" w:hAnsi="黑体" w:cs="Times New Roman" w:hint="eastAsia"/>
                <w:sz w:val="24"/>
                <w:szCs w:val="24"/>
              </w:rPr>
              <w:t>基本已落实第一期用地，面积为80亩。</w:t>
            </w:r>
            <w:r w:rsidR="00361DBD" w:rsidRPr="00127A3F">
              <w:rPr>
                <w:rFonts w:ascii="仿宋_GB2312" w:eastAsia="仿宋_GB2312" w:hAnsi="黑体" w:cs="Times New Roman" w:hint="eastAsia"/>
                <w:sz w:val="24"/>
                <w:szCs w:val="24"/>
              </w:rPr>
              <w:t>正密切跟进成立2019年世界排球联赛（广东</w:t>
            </w:r>
            <w:r w:rsidR="00361DBD" w:rsidRPr="00127A3F">
              <w:rPr>
                <w:rFonts w:ascii="宋体" w:hAnsi="宋体" w:cs="宋体" w:hint="eastAsia"/>
                <w:sz w:val="24"/>
                <w:szCs w:val="24"/>
              </w:rPr>
              <w:t>•</w:t>
            </w:r>
            <w:r w:rsidR="00361DBD" w:rsidRPr="00127A3F">
              <w:rPr>
                <w:rFonts w:ascii="仿宋_GB2312" w:eastAsia="仿宋_GB2312" w:hAnsi="仿宋_GB2312" w:cs="仿宋_GB2312" w:hint="eastAsia"/>
                <w:sz w:val="24"/>
                <w:szCs w:val="24"/>
              </w:rPr>
              <w:t>江门）赛区组委会工作</w:t>
            </w:r>
            <w:r w:rsidR="00361DBD" w:rsidRPr="00127A3F">
              <w:rPr>
                <w:rFonts w:ascii="仿宋_GB2312" w:eastAsia="仿宋_GB2312" w:hAnsi="黑体" w:cs="Times New Roman" w:hint="eastAsia"/>
                <w:sz w:val="24"/>
                <w:szCs w:val="24"/>
              </w:rPr>
              <w:t>。</w:t>
            </w:r>
          </w:p>
          <w:p w:rsidR="00E60801" w:rsidRPr="00127A3F" w:rsidRDefault="006D6A30" w:rsidP="006D6A3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3.已对蓬江区文化中心规划方案进行专家论证，待设计单位按照专家论证意见修改后报</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委会审议;开展场地平整工程。</w:t>
            </w:r>
          </w:p>
        </w:tc>
      </w:tr>
      <w:tr w:rsidR="00127A3F" w:rsidRPr="00127A3F" w:rsidTr="00DB64C1">
        <w:trPr>
          <w:trHeight w:val="693"/>
          <w:jc w:val="center"/>
        </w:trPr>
        <w:tc>
          <w:tcPr>
            <w:tcW w:w="543" w:type="dxa"/>
            <w:vMerge/>
            <w:tcBorders>
              <w:bottom w:val="single" w:sz="4" w:space="0" w:color="auto"/>
            </w:tcBorders>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1056" w:type="dxa"/>
            <w:vMerge/>
            <w:vAlign w:val="center"/>
          </w:tcPr>
          <w:p w:rsidR="00E60801" w:rsidRPr="00127A3F" w:rsidRDefault="00E60801" w:rsidP="00836E39">
            <w:pPr>
              <w:spacing w:line="300" w:lineRule="exact"/>
              <w:rPr>
                <w:rFonts w:ascii="仿宋_GB2312" w:eastAsia="仿宋_GB2312" w:hAnsi="宋体"/>
                <w:sz w:val="24"/>
                <w:szCs w:val="24"/>
              </w:rPr>
            </w:pPr>
          </w:p>
        </w:tc>
        <w:tc>
          <w:tcPr>
            <w:tcW w:w="2359" w:type="dxa"/>
            <w:gridSpan w:val="2"/>
            <w:vMerge/>
            <w:tcBorders>
              <w:bottom w:val="single" w:sz="4" w:space="0" w:color="auto"/>
            </w:tcBorders>
            <w:vAlign w:val="center"/>
          </w:tcPr>
          <w:p w:rsidR="00E60801" w:rsidRPr="00127A3F" w:rsidRDefault="00E60801" w:rsidP="00836E39">
            <w:pPr>
              <w:spacing w:line="300" w:lineRule="exact"/>
              <w:rPr>
                <w:rFonts w:ascii="仿宋_GB2312" w:eastAsia="仿宋_GB2312" w:hAnsi="宋体"/>
                <w:b/>
                <w:sz w:val="24"/>
                <w:szCs w:val="24"/>
              </w:rPr>
            </w:pPr>
          </w:p>
        </w:tc>
        <w:tc>
          <w:tcPr>
            <w:tcW w:w="1134" w:type="dxa"/>
            <w:tcBorders>
              <w:bottom w:val="single" w:sz="4" w:space="0" w:color="auto"/>
            </w:tcBorders>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tcBorders>
              <w:bottom w:val="single" w:sz="4" w:space="0" w:color="auto"/>
            </w:tcBorders>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tc>
        <w:tc>
          <w:tcPr>
            <w:tcW w:w="7187" w:type="dxa"/>
            <w:vMerge/>
            <w:tcBorders>
              <w:bottom w:val="single" w:sz="4" w:space="0" w:color="auto"/>
            </w:tcBorders>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DB64C1">
        <w:trPr>
          <w:trHeight w:val="561"/>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1056" w:type="dxa"/>
            <w:vMerge/>
            <w:vAlign w:val="center"/>
          </w:tcPr>
          <w:p w:rsidR="00E60801" w:rsidRPr="00127A3F" w:rsidRDefault="00E60801" w:rsidP="00836E39">
            <w:pPr>
              <w:spacing w:line="300" w:lineRule="exact"/>
              <w:rPr>
                <w:rFonts w:ascii="仿宋_GB2312" w:eastAsia="仿宋_GB2312" w:hAnsi="宋体"/>
                <w:sz w:val="24"/>
                <w:szCs w:val="24"/>
              </w:rPr>
            </w:pPr>
          </w:p>
        </w:tc>
        <w:tc>
          <w:tcPr>
            <w:tcW w:w="2359" w:type="dxa"/>
            <w:gridSpan w:val="2"/>
            <w:vMerge/>
            <w:vAlign w:val="center"/>
          </w:tcPr>
          <w:p w:rsidR="00E60801" w:rsidRPr="00127A3F" w:rsidRDefault="00E60801" w:rsidP="00836E39">
            <w:pPr>
              <w:spacing w:line="300" w:lineRule="exact"/>
              <w:rPr>
                <w:rFonts w:ascii="仿宋_GB2312" w:eastAsia="仿宋_GB2312" w:hAnsi="宋体"/>
                <w:b/>
                <w:sz w:val="24"/>
                <w:szCs w:val="24"/>
              </w:rPr>
            </w:pP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区建管中心</w:t>
            </w: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DB64C1">
        <w:trPr>
          <w:trHeight w:val="125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做好载体建设计划，年内建成工业</w:t>
            </w:r>
            <w:proofErr w:type="gramStart"/>
            <w:r w:rsidRPr="00127A3F">
              <w:rPr>
                <w:rFonts w:ascii="仿宋_GB2312" w:eastAsia="仿宋_GB2312" w:hAnsi="宋体" w:hint="eastAsia"/>
                <w:sz w:val="24"/>
                <w:szCs w:val="24"/>
              </w:rPr>
              <w:t>载体超</w:t>
            </w:r>
            <w:proofErr w:type="gramEnd"/>
            <w:r w:rsidRPr="00127A3F">
              <w:rPr>
                <w:rFonts w:ascii="仿宋_GB2312" w:eastAsia="仿宋_GB2312" w:hAnsi="宋体" w:hint="eastAsia"/>
                <w:sz w:val="24"/>
                <w:szCs w:val="24"/>
              </w:rPr>
              <w:t>50万平方米。</w:t>
            </w:r>
            <w:r w:rsidRPr="00127A3F">
              <w:rPr>
                <w:rFonts w:ascii="仿宋_GB2312" w:eastAsia="仿宋_GB2312" w:hAnsi="宋体" w:hint="eastAsia"/>
                <w:b/>
                <w:sz w:val="24"/>
                <w:szCs w:val="24"/>
              </w:rPr>
              <w:t>（牵头单位：区住房城乡建设局）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DB64C1" w:rsidRPr="00127A3F" w:rsidRDefault="00DB64C1" w:rsidP="00DB64C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DB64C1" w:rsidP="00DB64C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截至3月底，全区建成工业载体5.7万平方米。</w:t>
            </w:r>
          </w:p>
        </w:tc>
      </w:tr>
      <w:tr w:rsidR="00127A3F" w:rsidRPr="00127A3F" w:rsidTr="00DB64C1">
        <w:trPr>
          <w:trHeight w:val="454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全力做好土地收储，力争在2020年底前新增收储土地6930亩。</w:t>
            </w:r>
            <w:r w:rsidRPr="00127A3F">
              <w:rPr>
                <w:rFonts w:ascii="仿宋_GB2312" w:eastAsia="仿宋_GB2312" w:hAnsi="宋体" w:hint="eastAsia"/>
                <w:b/>
                <w:sz w:val="24"/>
                <w:szCs w:val="24"/>
              </w:rPr>
              <w:t>（牵头单位：</w:t>
            </w:r>
            <w:proofErr w:type="gramStart"/>
            <w:r w:rsidRPr="00127A3F">
              <w:rPr>
                <w:rFonts w:ascii="仿宋_GB2312" w:eastAsia="仿宋_GB2312" w:hAnsi="宋体" w:hint="eastAsia"/>
                <w:b/>
                <w:sz w:val="24"/>
                <w:szCs w:val="24"/>
              </w:rPr>
              <w:t>区土储中心</w:t>
            </w:r>
            <w:proofErr w:type="gramEnd"/>
            <w:r w:rsidRPr="00127A3F">
              <w:rPr>
                <w:rFonts w:ascii="仿宋_GB2312" w:eastAsia="仿宋_GB2312" w:hAnsi="宋体" w:hint="eastAsia"/>
                <w:b/>
                <w:sz w:val="24"/>
                <w:szCs w:val="24"/>
              </w:rPr>
              <w:t>）</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区土储中心</w:t>
            </w:r>
            <w:proofErr w:type="gramEnd"/>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DB64C1" w:rsidRPr="00127A3F" w:rsidRDefault="00DB64C1" w:rsidP="00DB64C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DB64C1" w:rsidRPr="00127A3F" w:rsidRDefault="00DB64C1" w:rsidP="00DB64C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proofErr w:type="gramStart"/>
            <w:r w:rsidRPr="00127A3F">
              <w:rPr>
                <w:rFonts w:ascii="仿宋_GB2312" w:eastAsia="仿宋_GB2312" w:hAnsi="黑体" w:cs="Times New Roman" w:hint="eastAsia"/>
                <w:sz w:val="24"/>
                <w:szCs w:val="24"/>
              </w:rPr>
              <w:t>江沙示范园区扩园项目</w:t>
            </w:r>
            <w:proofErr w:type="gramEnd"/>
            <w:r w:rsidRPr="00127A3F">
              <w:rPr>
                <w:rFonts w:ascii="仿宋_GB2312" w:eastAsia="仿宋_GB2312" w:hAnsi="黑体" w:cs="Times New Roman" w:hint="eastAsia"/>
                <w:sz w:val="24"/>
                <w:szCs w:val="24"/>
              </w:rPr>
              <w:t>所在的三堡村下属3个小组已通过表决，同意由政府征收该1800亩土地；现已签订《征收土地补偿协议》并约定分三期支付补偿款，现已支付首期补偿款；青苗、地上附着物及建（构）筑物的清单工作已陆续开展。</w:t>
            </w:r>
          </w:p>
          <w:p w:rsidR="00DB64C1" w:rsidRPr="00127A3F" w:rsidRDefault="00DB64C1" w:rsidP="00DB64C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新昌留用地项目125亩，已签订《留用地折现补偿协议》并支付首期补偿款；环市轮毂厂项目180亩，已签订《收回国有土地使用权补偿协议》并已支付补偿款；杜阮华基项目67亩，已签订《收回土地使用权补偿协议》并支付补偿款。该3个项目均纳入2019年土地专项债券项目。</w:t>
            </w:r>
          </w:p>
          <w:p w:rsidR="00E60801" w:rsidRPr="00127A3F" w:rsidRDefault="00DB64C1" w:rsidP="00DB64C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3.力争启动如下新收储项目：</w:t>
            </w:r>
            <w:proofErr w:type="gramStart"/>
            <w:r w:rsidRPr="00127A3F">
              <w:rPr>
                <w:rFonts w:ascii="仿宋_GB2312" w:eastAsia="仿宋_GB2312" w:hAnsi="黑体" w:cs="Times New Roman" w:hint="eastAsia"/>
                <w:sz w:val="24"/>
                <w:szCs w:val="24"/>
              </w:rPr>
              <w:t>拟全面</w:t>
            </w:r>
            <w:proofErr w:type="gramEnd"/>
            <w:r w:rsidRPr="00127A3F">
              <w:rPr>
                <w:rFonts w:ascii="仿宋_GB2312" w:eastAsia="仿宋_GB2312" w:hAnsi="黑体" w:cs="Times New Roman" w:hint="eastAsia"/>
                <w:sz w:val="24"/>
                <w:szCs w:val="24"/>
              </w:rPr>
              <w:t>征收人才岛农用地及未利用地1474亩；拟征收</w:t>
            </w:r>
            <w:proofErr w:type="gramStart"/>
            <w:r w:rsidRPr="00127A3F">
              <w:rPr>
                <w:rFonts w:ascii="仿宋_GB2312" w:eastAsia="仿宋_GB2312" w:hAnsi="黑体" w:cs="Times New Roman" w:hint="eastAsia"/>
                <w:sz w:val="24"/>
                <w:szCs w:val="24"/>
              </w:rPr>
              <w:t>滨江新区天</w:t>
            </w:r>
            <w:proofErr w:type="gramEnd"/>
            <w:r w:rsidRPr="00127A3F">
              <w:rPr>
                <w:rFonts w:ascii="仿宋_GB2312" w:eastAsia="仿宋_GB2312" w:hAnsi="黑体" w:cs="Times New Roman" w:hint="eastAsia"/>
                <w:sz w:val="24"/>
                <w:szCs w:val="24"/>
              </w:rPr>
              <w:t>沙河以西农用地620亩；拟协议政府回购</w:t>
            </w:r>
            <w:proofErr w:type="gramStart"/>
            <w:r w:rsidRPr="00127A3F">
              <w:rPr>
                <w:rFonts w:ascii="仿宋_GB2312" w:eastAsia="仿宋_GB2312" w:hAnsi="黑体" w:cs="Times New Roman" w:hint="eastAsia"/>
                <w:sz w:val="24"/>
                <w:szCs w:val="24"/>
              </w:rPr>
              <w:t>滨江新区</w:t>
            </w:r>
            <w:proofErr w:type="gramEnd"/>
            <w:r w:rsidRPr="00127A3F">
              <w:rPr>
                <w:rFonts w:ascii="仿宋_GB2312" w:eastAsia="仿宋_GB2312" w:hAnsi="黑体" w:cs="Times New Roman" w:hint="eastAsia"/>
                <w:sz w:val="24"/>
                <w:szCs w:val="24"/>
              </w:rPr>
              <w:t>留用地990亩；拟</w:t>
            </w:r>
            <w:proofErr w:type="gramStart"/>
            <w:r w:rsidRPr="00127A3F">
              <w:rPr>
                <w:rFonts w:ascii="仿宋_GB2312" w:eastAsia="仿宋_GB2312" w:hAnsi="黑体" w:cs="Times New Roman" w:hint="eastAsia"/>
                <w:sz w:val="24"/>
                <w:szCs w:val="24"/>
              </w:rPr>
              <w:t>征收井根两个</w:t>
            </w:r>
            <w:proofErr w:type="gramEnd"/>
            <w:r w:rsidRPr="00127A3F">
              <w:rPr>
                <w:rFonts w:ascii="仿宋_GB2312" w:eastAsia="仿宋_GB2312" w:hAnsi="黑体" w:cs="Times New Roman" w:hint="eastAsia"/>
                <w:sz w:val="24"/>
                <w:szCs w:val="24"/>
              </w:rPr>
              <w:t>工业园区周边农用地共1597亩；拟征收</w:t>
            </w:r>
            <w:proofErr w:type="gramStart"/>
            <w:r w:rsidRPr="00127A3F">
              <w:rPr>
                <w:rFonts w:ascii="仿宋_GB2312" w:eastAsia="仿宋_GB2312" w:hAnsi="黑体" w:cs="Times New Roman" w:hint="eastAsia"/>
                <w:sz w:val="24"/>
                <w:szCs w:val="24"/>
              </w:rPr>
              <w:t>滨江新区</w:t>
            </w:r>
            <w:proofErr w:type="gramEnd"/>
            <w:r w:rsidRPr="00127A3F">
              <w:rPr>
                <w:rFonts w:ascii="仿宋_GB2312" w:eastAsia="仿宋_GB2312" w:hAnsi="黑体" w:cs="Times New Roman" w:hint="eastAsia"/>
                <w:sz w:val="24"/>
                <w:szCs w:val="24"/>
              </w:rPr>
              <w:t>TOD项目余下农用地；拟征收</w:t>
            </w:r>
            <w:proofErr w:type="gramStart"/>
            <w:r w:rsidRPr="00127A3F">
              <w:rPr>
                <w:rFonts w:ascii="仿宋_GB2312" w:eastAsia="仿宋_GB2312" w:hAnsi="黑体" w:cs="Times New Roman" w:hint="eastAsia"/>
                <w:sz w:val="24"/>
                <w:szCs w:val="24"/>
              </w:rPr>
              <w:t>荷塘禾岗农用</w:t>
            </w:r>
            <w:proofErr w:type="gramEnd"/>
            <w:r w:rsidRPr="00127A3F">
              <w:rPr>
                <w:rFonts w:ascii="仿宋_GB2312" w:eastAsia="仿宋_GB2312" w:hAnsi="黑体" w:cs="Times New Roman" w:hint="eastAsia"/>
                <w:sz w:val="24"/>
                <w:szCs w:val="24"/>
              </w:rPr>
              <w:t>地540亩。</w:t>
            </w:r>
          </w:p>
        </w:tc>
      </w:tr>
      <w:tr w:rsidR="00127A3F" w:rsidRPr="00127A3F" w:rsidTr="00F5423D">
        <w:trPr>
          <w:trHeight w:val="1656"/>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加快解决批而未</w:t>
            </w:r>
            <w:proofErr w:type="gramStart"/>
            <w:r w:rsidRPr="00127A3F">
              <w:rPr>
                <w:rFonts w:ascii="仿宋_GB2312" w:eastAsia="仿宋_GB2312" w:hAnsi="宋体" w:hint="eastAsia"/>
                <w:sz w:val="24"/>
                <w:szCs w:val="24"/>
              </w:rPr>
              <w:t>供土地</w:t>
            </w:r>
            <w:proofErr w:type="gramEnd"/>
            <w:r w:rsidRPr="00127A3F">
              <w:rPr>
                <w:rFonts w:ascii="仿宋_GB2312" w:eastAsia="仿宋_GB2312" w:hAnsi="宋体" w:hint="eastAsia"/>
                <w:sz w:val="24"/>
                <w:szCs w:val="24"/>
              </w:rPr>
              <w:t>问题，计划供地2861亩。</w:t>
            </w:r>
            <w:r w:rsidRPr="00127A3F">
              <w:rPr>
                <w:rFonts w:ascii="仿宋_GB2312" w:eastAsia="仿宋_GB2312" w:hAnsi="宋体" w:hint="eastAsia"/>
                <w:b/>
                <w:sz w:val="24"/>
                <w:szCs w:val="24"/>
              </w:rPr>
              <w:t>（牵头单位：区自然资源局）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585C19" w:rsidRPr="00127A3F" w:rsidRDefault="00585C19" w:rsidP="00585C1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585C19" w:rsidP="00585C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截至4月4日，已供地5宗共228256.67方（342.385005亩），其中工业2宗26532.03方（39.798045亩）、教育用地1宗136735.82方（205.10373亩）、商服2宗64988.82方（97.48323亩）</w:t>
            </w:r>
          </w:p>
        </w:tc>
      </w:tr>
      <w:tr w:rsidR="00127A3F" w:rsidRPr="00127A3F" w:rsidTr="00F5423D">
        <w:trPr>
          <w:trHeight w:val="2496"/>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整合提升、改造镇村级工业园，大力开展以“工改工”为主体</w:t>
            </w:r>
            <w:proofErr w:type="gramStart"/>
            <w:r w:rsidRPr="00127A3F">
              <w:rPr>
                <w:rFonts w:ascii="仿宋_GB2312" w:eastAsia="仿宋_GB2312" w:hAnsi="宋体" w:hint="eastAsia"/>
                <w:sz w:val="24"/>
                <w:szCs w:val="24"/>
              </w:rPr>
              <w:t>的三旧改造</w:t>
            </w:r>
            <w:proofErr w:type="gramEnd"/>
            <w:r w:rsidRPr="00127A3F">
              <w:rPr>
                <w:rFonts w:ascii="仿宋_GB2312" w:eastAsia="仿宋_GB2312" w:hAnsi="宋体" w:hint="eastAsia"/>
                <w:sz w:val="24"/>
                <w:szCs w:val="24"/>
              </w:rPr>
              <w:t>。</w:t>
            </w:r>
            <w:r w:rsidRPr="00127A3F">
              <w:rPr>
                <w:rFonts w:ascii="仿宋_GB2312" w:eastAsia="仿宋_GB2312" w:hAnsi="宋体" w:hint="eastAsia"/>
                <w:b/>
                <w:sz w:val="24"/>
                <w:szCs w:val="24"/>
              </w:rPr>
              <w:t>（牵头单位：区自然资源局）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585C19" w:rsidRPr="00127A3F" w:rsidRDefault="00585C19" w:rsidP="00585C1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585C19" w:rsidRPr="00127A3F" w:rsidRDefault="00585C19" w:rsidP="00585C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1.已制定蓬江区“三旧”改造三年滚动计划表（内含工改工）并已报市</w:t>
            </w:r>
            <w:proofErr w:type="gramStart"/>
            <w:r w:rsidRPr="00127A3F">
              <w:rPr>
                <w:rFonts w:ascii="仿宋_GB2312" w:eastAsia="仿宋_GB2312" w:hAnsi="黑体" w:cs="Times New Roman" w:hint="eastAsia"/>
                <w:sz w:val="24"/>
                <w:szCs w:val="24"/>
              </w:rPr>
              <w:t>三旧办</w:t>
            </w:r>
            <w:proofErr w:type="gramEnd"/>
            <w:r w:rsidRPr="00127A3F">
              <w:rPr>
                <w:rFonts w:ascii="仿宋_GB2312" w:eastAsia="仿宋_GB2312" w:hAnsi="黑体" w:cs="Times New Roman" w:hint="eastAsia"/>
                <w:sz w:val="24"/>
                <w:szCs w:val="24"/>
              </w:rPr>
              <w:t>；</w:t>
            </w:r>
          </w:p>
          <w:p w:rsidR="00E60801" w:rsidRPr="00127A3F" w:rsidRDefault="00585C19" w:rsidP="00585C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2.正在动工项目进度：火炬高新技术创业园主体工程建设中；白土工业区创业园（科技孵化器）正在开展装修深化方案设计；柏力科技园一期正施工外饰面工程和配套安装工程；</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下镇新昌科技园2#、3#、4#、5#科研楼已封顶。</w:t>
            </w:r>
          </w:p>
        </w:tc>
      </w:tr>
      <w:tr w:rsidR="00127A3F" w:rsidRPr="00127A3F" w:rsidTr="00F5423D">
        <w:trPr>
          <w:trHeight w:val="2118"/>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有序加快化工、玻璃、制革、造纸、陶瓷行业退出。</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区应急管理局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区市场监督管理局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蓬江消防大队</w:t>
            </w:r>
          </w:p>
        </w:tc>
        <w:tc>
          <w:tcPr>
            <w:tcW w:w="7187" w:type="dxa"/>
            <w:vAlign w:val="center"/>
          </w:tcPr>
          <w:p w:rsidR="00585C19" w:rsidRPr="00127A3F" w:rsidRDefault="00585C19" w:rsidP="00585C1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585C19" w:rsidP="00585C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截至3月底，已关停化工、玻璃、制革、造纸、陶瓷行业企业77家。</w:t>
            </w:r>
          </w:p>
        </w:tc>
      </w:tr>
      <w:tr w:rsidR="00127A3F" w:rsidRPr="00127A3F" w:rsidTr="00F5423D">
        <w:trPr>
          <w:trHeight w:val="187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整合化工、玻璃、制革、造纸、陶瓷行业退出后的土地载体资源。</w:t>
            </w:r>
            <w:r w:rsidRPr="00127A3F">
              <w:rPr>
                <w:rFonts w:ascii="仿宋_GB2312" w:eastAsia="仿宋_GB2312" w:hAnsi="宋体" w:hint="eastAsia"/>
                <w:b/>
                <w:sz w:val="24"/>
                <w:szCs w:val="24"/>
              </w:rPr>
              <w:t>（牵头单位：区自然资源局）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585C19" w:rsidRPr="00127A3F" w:rsidRDefault="00585C19" w:rsidP="00585C1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585C19"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区科工商务局正整理退出企业清单，待清单确定后，区自然资源局将跟进整合退出企业的土地载体资源。</w:t>
            </w:r>
          </w:p>
        </w:tc>
      </w:tr>
      <w:tr w:rsidR="00127A3F" w:rsidRPr="00127A3F" w:rsidTr="00F93A92">
        <w:trPr>
          <w:trHeight w:val="208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盘活闲置土地、低效用地，依法收回到期未动工建设（开发）的土地。</w:t>
            </w:r>
            <w:r w:rsidRPr="00127A3F">
              <w:rPr>
                <w:rFonts w:ascii="仿宋_GB2312" w:eastAsia="仿宋_GB2312" w:hAnsi="宋体" w:hint="eastAsia"/>
                <w:b/>
                <w:sz w:val="24"/>
                <w:szCs w:val="24"/>
              </w:rPr>
              <w:t>（牵头单位：区自然资源局）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区土储中心</w:t>
            </w:r>
            <w:proofErr w:type="gramEnd"/>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EB5132" w:rsidRPr="00127A3F" w:rsidRDefault="00EB5132" w:rsidP="00EB5132">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E8687A" w:rsidP="00EB513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根据广东省土地市场动态监测和动态监管系统显示，截至4月1日，区共有6宗共138.22亩疑似闲置土地待处理，目前</w:t>
            </w:r>
            <w:r w:rsidR="00EB5132" w:rsidRPr="00127A3F">
              <w:rPr>
                <w:rFonts w:ascii="仿宋_GB2312" w:eastAsia="仿宋_GB2312" w:hAnsi="黑体" w:cs="Times New Roman" w:hint="eastAsia"/>
                <w:sz w:val="24"/>
                <w:szCs w:val="24"/>
              </w:rPr>
              <w:t>区自然资源局</w:t>
            </w:r>
            <w:r w:rsidRPr="00127A3F">
              <w:rPr>
                <w:rFonts w:ascii="仿宋_GB2312" w:eastAsia="仿宋_GB2312" w:hAnsi="黑体" w:cs="Times New Roman" w:hint="eastAsia"/>
                <w:sz w:val="24"/>
                <w:szCs w:val="24"/>
              </w:rPr>
              <w:t>已向相关企业发出《闲置土地调查通知书》，以及向市、区相关部门及镇街发函了解该地块具体情况及闲置原因</w:t>
            </w:r>
            <w:r w:rsidR="00EB5132" w:rsidRPr="00127A3F">
              <w:rPr>
                <w:rFonts w:ascii="仿宋_GB2312" w:eastAsia="仿宋_GB2312" w:hAnsi="黑体" w:cs="Times New Roman" w:hint="eastAsia"/>
                <w:sz w:val="24"/>
                <w:szCs w:val="24"/>
              </w:rPr>
              <w:t>，</w:t>
            </w:r>
            <w:proofErr w:type="gramStart"/>
            <w:r w:rsidR="00EB5132" w:rsidRPr="00127A3F">
              <w:rPr>
                <w:rFonts w:ascii="仿宋_GB2312" w:eastAsia="仿宋_GB2312" w:hAnsi="黑体" w:cs="Times New Roman" w:hint="eastAsia"/>
                <w:sz w:val="24"/>
                <w:szCs w:val="24"/>
              </w:rPr>
              <w:t>待</w:t>
            </w:r>
            <w:r w:rsidRPr="00127A3F">
              <w:rPr>
                <w:rFonts w:ascii="仿宋_GB2312" w:eastAsia="仿宋_GB2312" w:hAnsi="黑体" w:cs="Times New Roman" w:hint="eastAsia"/>
                <w:sz w:val="24"/>
                <w:szCs w:val="24"/>
              </w:rPr>
              <w:t>综合市</w:t>
            </w:r>
            <w:proofErr w:type="gramEnd"/>
            <w:r w:rsidRPr="00127A3F">
              <w:rPr>
                <w:rFonts w:ascii="仿宋_GB2312" w:eastAsia="仿宋_GB2312" w:hAnsi="黑体" w:cs="Times New Roman" w:hint="eastAsia"/>
                <w:sz w:val="24"/>
                <w:szCs w:val="24"/>
              </w:rPr>
              <w:t>、区</w:t>
            </w:r>
            <w:r w:rsidR="00EB5132" w:rsidRPr="00127A3F">
              <w:rPr>
                <w:rFonts w:ascii="仿宋_GB2312" w:eastAsia="仿宋_GB2312" w:hAnsi="黑体" w:cs="Times New Roman" w:hint="eastAsia"/>
                <w:sz w:val="24"/>
                <w:szCs w:val="24"/>
              </w:rPr>
              <w:t>两</w:t>
            </w:r>
            <w:r w:rsidRPr="00127A3F">
              <w:rPr>
                <w:rFonts w:ascii="仿宋_GB2312" w:eastAsia="仿宋_GB2312" w:hAnsi="黑体" w:cs="Times New Roman" w:hint="eastAsia"/>
                <w:sz w:val="24"/>
                <w:szCs w:val="24"/>
              </w:rPr>
              <w:t>级各相关部门意见，确认闲置土地原因</w:t>
            </w:r>
            <w:r w:rsidR="00EB5132" w:rsidRPr="00127A3F">
              <w:rPr>
                <w:rFonts w:ascii="仿宋_GB2312" w:eastAsia="仿宋_GB2312" w:hAnsi="黑体" w:cs="Times New Roman" w:hint="eastAsia"/>
                <w:sz w:val="24"/>
                <w:szCs w:val="24"/>
              </w:rPr>
              <w:t>后，</w:t>
            </w:r>
            <w:r w:rsidRPr="00127A3F">
              <w:rPr>
                <w:rFonts w:ascii="仿宋_GB2312" w:eastAsia="仿宋_GB2312" w:hAnsi="黑体" w:cs="Times New Roman" w:hint="eastAsia"/>
                <w:sz w:val="24"/>
                <w:szCs w:val="24"/>
              </w:rPr>
              <w:t>根据《闲置土地处置办法》对上述疑似闲置土地进行处置。</w:t>
            </w:r>
          </w:p>
        </w:tc>
      </w:tr>
      <w:tr w:rsidR="00127A3F" w:rsidRPr="00127A3F" w:rsidTr="00F93A92">
        <w:trPr>
          <w:trHeight w:val="96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全面摸清盘活全区厂房、商铺等各类空置物业。</w:t>
            </w:r>
            <w:r w:rsidRPr="00127A3F">
              <w:rPr>
                <w:rFonts w:ascii="仿宋_GB2312" w:eastAsia="仿宋_GB2312" w:hAnsi="宋体" w:hint="eastAsia"/>
                <w:b/>
                <w:sz w:val="24"/>
                <w:szCs w:val="24"/>
              </w:rPr>
              <w:t>（牵头单位：区科工商务源局）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EB5132" w:rsidRPr="00127A3F" w:rsidRDefault="00EB5132" w:rsidP="00EB5132">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B5132" w:rsidRPr="00127A3F" w:rsidRDefault="00EB5132" w:rsidP="00EB5132">
            <w:pPr>
              <w:spacing w:line="300" w:lineRule="exact"/>
              <w:ind w:firstLineChars="200" w:firstLine="480"/>
              <w:rPr>
                <w:rFonts w:ascii="仿宋_GB2312" w:eastAsia="仿宋_GB2312" w:hAnsi="宋体" w:cs="宋体"/>
                <w:sz w:val="24"/>
                <w:szCs w:val="24"/>
              </w:rPr>
            </w:pPr>
            <w:r w:rsidRPr="00127A3F">
              <w:rPr>
                <w:rFonts w:ascii="仿宋_GB2312" w:eastAsia="仿宋_GB2312" w:hAnsi="宋体" w:cs="宋体" w:hint="eastAsia"/>
                <w:sz w:val="24"/>
                <w:szCs w:val="24"/>
              </w:rPr>
              <w:t>1.已完成第一季度厂房、商铺等各类空置物业情况收集工作。</w:t>
            </w:r>
          </w:p>
          <w:p w:rsidR="00E60801" w:rsidRPr="00127A3F" w:rsidRDefault="00EB5132" w:rsidP="00EB5132">
            <w:pPr>
              <w:spacing w:line="300" w:lineRule="exact"/>
              <w:ind w:firstLineChars="200" w:firstLine="480"/>
              <w:rPr>
                <w:rFonts w:ascii="宋体" w:hAnsi="宋体" w:cs="宋体"/>
                <w:sz w:val="24"/>
                <w:szCs w:val="24"/>
              </w:rPr>
            </w:pPr>
            <w:r w:rsidRPr="00127A3F">
              <w:rPr>
                <w:rFonts w:ascii="仿宋_GB2312" w:eastAsia="仿宋_GB2312" w:hAnsi="宋体" w:cs="宋体" w:hint="eastAsia"/>
                <w:sz w:val="24"/>
                <w:szCs w:val="24"/>
              </w:rPr>
              <w:t>2.电子产业地图已初步搭建完成。</w:t>
            </w:r>
          </w:p>
        </w:tc>
      </w:tr>
      <w:tr w:rsidR="00127A3F" w:rsidRPr="00127A3F" w:rsidTr="00F93A92">
        <w:trPr>
          <w:trHeight w:val="507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加强国资国企监管，有针对性对国资国企进行改革。坚持政企分开、政资分开，明晰区属国企定位和发展方向，制定权责清单。</w:t>
            </w:r>
            <w:r w:rsidRPr="00127A3F">
              <w:rPr>
                <w:rFonts w:ascii="仿宋_GB2312" w:eastAsia="仿宋_GB2312" w:hAnsi="宋体" w:hint="eastAsia"/>
                <w:b/>
                <w:sz w:val="24"/>
                <w:szCs w:val="24"/>
              </w:rPr>
              <w:t>（牵头单位：区国有资产监督管理局）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区中小企业服务中心</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tc>
        <w:tc>
          <w:tcPr>
            <w:tcW w:w="7187" w:type="dxa"/>
            <w:vAlign w:val="center"/>
          </w:tcPr>
          <w:p w:rsidR="00F93A92" w:rsidRPr="00127A3F" w:rsidRDefault="00F93A92" w:rsidP="00F93A92">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B5132" w:rsidRPr="00127A3F" w:rsidRDefault="00EB5132" w:rsidP="00EB513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1.根据企业上报的最新进展情况，按计划“注销”的17家企业中，有5家</w:t>
            </w:r>
            <w:r w:rsidR="00F514A6" w:rsidRPr="00127A3F">
              <w:rPr>
                <w:rFonts w:ascii="仿宋_GB2312" w:eastAsia="仿宋_GB2312" w:hAnsi="黑体" w:cs="Times New Roman" w:hint="eastAsia"/>
                <w:sz w:val="24"/>
                <w:szCs w:val="24"/>
              </w:rPr>
              <w:t>将于</w:t>
            </w:r>
            <w:r w:rsidRPr="00127A3F">
              <w:rPr>
                <w:rFonts w:ascii="仿宋_GB2312" w:eastAsia="仿宋_GB2312" w:hAnsi="黑体" w:cs="Times New Roman" w:hint="eastAsia"/>
                <w:sz w:val="24"/>
                <w:szCs w:val="24"/>
              </w:rPr>
              <w:t>4月底前完成注销手续；10家已进入公告期，预计5月底前完成注销手续；另</w:t>
            </w:r>
            <w:r w:rsidR="00F514A6" w:rsidRPr="00127A3F">
              <w:rPr>
                <w:rFonts w:ascii="仿宋_GB2312" w:eastAsia="仿宋_GB2312" w:hAnsi="黑体" w:cs="Times New Roman" w:hint="eastAsia"/>
                <w:sz w:val="24"/>
                <w:szCs w:val="24"/>
              </w:rPr>
              <w:t>有</w:t>
            </w:r>
            <w:r w:rsidRPr="00127A3F">
              <w:rPr>
                <w:rFonts w:ascii="仿宋_GB2312" w:eastAsia="仿宋_GB2312" w:hAnsi="黑体" w:cs="Times New Roman" w:hint="eastAsia"/>
                <w:sz w:val="24"/>
                <w:szCs w:val="24"/>
              </w:rPr>
              <w:t>1家企业因涉及到合伙企业注销，预计要到8</w:t>
            </w:r>
            <w:r w:rsidR="00F514A6" w:rsidRPr="00127A3F">
              <w:rPr>
                <w:rFonts w:ascii="仿宋_GB2312" w:eastAsia="仿宋_GB2312" w:hAnsi="黑体" w:cs="Times New Roman" w:hint="eastAsia"/>
                <w:sz w:val="24"/>
                <w:szCs w:val="24"/>
              </w:rPr>
              <w:t>月</w:t>
            </w:r>
            <w:r w:rsidRPr="00127A3F">
              <w:rPr>
                <w:rFonts w:ascii="仿宋_GB2312" w:eastAsia="仿宋_GB2312" w:hAnsi="黑体" w:cs="Times New Roman" w:hint="eastAsia"/>
                <w:sz w:val="24"/>
                <w:szCs w:val="24"/>
              </w:rPr>
              <w:t>才完成注销工作。按计划“待具备条件后注销”的4家企业，有1家处置进度已进入了公告期，预计5</w:t>
            </w:r>
            <w:r w:rsidR="00F514A6" w:rsidRPr="00127A3F">
              <w:rPr>
                <w:rFonts w:ascii="仿宋_GB2312" w:eastAsia="仿宋_GB2312" w:hAnsi="黑体" w:cs="Times New Roman" w:hint="eastAsia"/>
                <w:sz w:val="24"/>
                <w:szCs w:val="24"/>
              </w:rPr>
              <w:t>月内</w:t>
            </w:r>
            <w:r w:rsidRPr="00127A3F">
              <w:rPr>
                <w:rFonts w:ascii="仿宋_GB2312" w:eastAsia="仿宋_GB2312" w:hAnsi="黑体" w:cs="Times New Roman" w:hint="eastAsia"/>
                <w:sz w:val="24"/>
                <w:szCs w:val="24"/>
              </w:rPr>
              <w:t>可完成注销登记手续；其余3家暂未具备</w:t>
            </w:r>
            <w:r w:rsidR="00F93A92" w:rsidRPr="00127A3F">
              <w:rPr>
                <w:rFonts w:ascii="仿宋_GB2312" w:eastAsia="仿宋_GB2312" w:hAnsi="黑体" w:cs="Times New Roman" w:hint="eastAsia"/>
                <w:sz w:val="24"/>
                <w:szCs w:val="24"/>
              </w:rPr>
              <w:t>注销</w:t>
            </w:r>
            <w:r w:rsidRPr="00127A3F">
              <w:rPr>
                <w:rFonts w:ascii="仿宋_GB2312" w:eastAsia="仿宋_GB2312" w:hAnsi="黑体" w:cs="Times New Roman" w:hint="eastAsia"/>
                <w:sz w:val="24"/>
                <w:szCs w:val="24"/>
              </w:rPr>
              <w:t>条件。</w:t>
            </w:r>
            <w:r w:rsidR="00F93A92" w:rsidRPr="00127A3F">
              <w:rPr>
                <w:rFonts w:ascii="仿宋_GB2312" w:eastAsia="仿宋_GB2312" w:hAnsi="黑体" w:cs="Times New Roman" w:hint="eastAsia"/>
                <w:sz w:val="24"/>
                <w:szCs w:val="24"/>
              </w:rPr>
              <w:t>区国有资产监督管理局</w:t>
            </w:r>
            <w:r w:rsidRPr="00127A3F">
              <w:rPr>
                <w:rFonts w:ascii="仿宋_GB2312" w:eastAsia="仿宋_GB2312" w:hAnsi="黑体" w:cs="Times New Roman" w:hint="eastAsia"/>
                <w:sz w:val="24"/>
                <w:szCs w:val="24"/>
              </w:rPr>
              <w:t>于3月26日下发《关于加快推进“三无企业”处置工作的通知》</w:t>
            </w:r>
            <w:r w:rsidR="00F93A92" w:rsidRPr="00127A3F">
              <w:rPr>
                <w:rFonts w:ascii="仿宋_GB2312" w:eastAsia="仿宋_GB2312" w:hAnsi="黑体" w:cs="Times New Roman" w:hint="eastAsia"/>
                <w:sz w:val="24"/>
                <w:szCs w:val="24"/>
              </w:rPr>
              <w:t>至</w:t>
            </w:r>
            <w:r w:rsidRPr="00127A3F">
              <w:rPr>
                <w:rFonts w:ascii="仿宋_GB2312" w:eastAsia="仿宋_GB2312" w:hAnsi="黑体" w:cs="Times New Roman" w:hint="eastAsia"/>
                <w:sz w:val="24"/>
                <w:szCs w:val="24"/>
              </w:rPr>
              <w:t>各一级企业，通报了处置工作进度并提出加快处置的有关工作要求。</w:t>
            </w:r>
          </w:p>
          <w:p w:rsidR="00EB5132" w:rsidRPr="00127A3F" w:rsidRDefault="00EB5132" w:rsidP="00EB513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2.滨</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公司、</w:t>
            </w:r>
            <w:proofErr w:type="gramStart"/>
            <w:r w:rsidRPr="00127A3F">
              <w:rPr>
                <w:rFonts w:ascii="仿宋_GB2312" w:eastAsia="仿宋_GB2312" w:hAnsi="黑体" w:cs="Times New Roman" w:hint="eastAsia"/>
                <w:sz w:val="24"/>
                <w:szCs w:val="24"/>
              </w:rPr>
              <w:t>蓬程公司</w:t>
            </w:r>
            <w:proofErr w:type="gramEnd"/>
            <w:r w:rsidRPr="00127A3F">
              <w:rPr>
                <w:rFonts w:ascii="仿宋_GB2312" w:eastAsia="仿宋_GB2312" w:hAnsi="黑体" w:cs="Times New Roman" w:hint="eastAsia"/>
                <w:sz w:val="24"/>
                <w:szCs w:val="24"/>
              </w:rPr>
              <w:t>、</w:t>
            </w:r>
            <w:proofErr w:type="gramStart"/>
            <w:r w:rsidRPr="00127A3F">
              <w:rPr>
                <w:rFonts w:ascii="仿宋_GB2312" w:eastAsia="仿宋_GB2312" w:hAnsi="黑体" w:cs="Times New Roman" w:hint="eastAsia"/>
                <w:sz w:val="24"/>
                <w:szCs w:val="24"/>
              </w:rPr>
              <w:t>滨江城</w:t>
            </w:r>
            <w:proofErr w:type="gramEnd"/>
            <w:r w:rsidRPr="00127A3F">
              <w:rPr>
                <w:rFonts w:ascii="仿宋_GB2312" w:eastAsia="仿宋_GB2312" w:hAnsi="黑体" w:cs="Times New Roman" w:hint="eastAsia"/>
                <w:sz w:val="24"/>
                <w:szCs w:val="24"/>
              </w:rPr>
              <w:t>投公司的工商变更手续滨江管理公司正在办理之中。</w:t>
            </w:r>
          </w:p>
          <w:p w:rsidR="00EB5132" w:rsidRPr="00127A3F" w:rsidRDefault="00EB5132" w:rsidP="00EB513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00F93A92" w:rsidRPr="00127A3F">
              <w:rPr>
                <w:rFonts w:ascii="仿宋_GB2312" w:eastAsia="仿宋_GB2312" w:hAnsi="黑体" w:cs="Times New Roman" w:hint="eastAsia"/>
                <w:sz w:val="24"/>
                <w:szCs w:val="24"/>
              </w:rPr>
              <w:t>资产公司的房产土地已办理移交，财务管理的移交正在对接中；</w:t>
            </w:r>
            <w:r w:rsidRPr="00127A3F">
              <w:rPr>
                <w:rFonts w:ascii="仿宋_GB2312" w:eastAsia="仿宋_GB2312" w:hAnsi="黑体" w:cs="Times New Roman" w:hint="eastAsia"/>
                <w:sz w:val="24"/>
                <w:szCs w:val="24"/>
              </w:rPr>
              <w:t>财信公司的房产土</w:t>
            </w:r>
            <w:r w:rsidR="00F93A92" w:rsidRPr="00127A3F">
              <w:rPr>
                <w:rFonts w:ascii="仿宋_GB2312" w:eastAsia="仿宋_GB2312" w:hAnsi="黑体" w:cs="Times New Roman" w:hint="eastAsia"/>
                <w:sz w:val="24"/>
                <w:szCs w:val="24"/>
              </w:rPr>
              <w:t>地已办理移交，财务管理、农行资产包、退市档案的移交正在对接中；</w:t>
            </w:r>
            <w:proofErr w:type="gramStart"/>
            <w:r w:rsidRPr="00127A3F">
              <w:rPr>
                <w:rFonts w:ascii="仿宋_GB2312" w:eastAsia="仿宋_GB2312" w:hAnsi="黑体" w:cs="Times New Roman" w:hint="eastAsia"/>
                <w:sz w:val="24"/>
                <w:szCs w:val="24"/>
              </w:rPr>
              <w:t>蓬程公司</w:t>
            </w:r>
            <w:proofErr w:type="gramEnd"/>
            <w:r w:rsidRPr="00127A3F">
              <w:rPr>
                <w:rFonts w:ascii="仿宋_GB2312" w:eastAsia="仿宋_GB2312" w:hAnsi="黑体" w:cs="Times New Roman" w:hint="eastAsia"/>
                <w:sz w:val="24"/>
                <w:szCs w:val="24"/>
              </w:rPr>
              <w:t>正在开展审计工作。</w:t>
            </w:r>
          </w:p>
          <w:p w:rsidR="00E60801" w:rsidRPr="00127A3F" w:rsidRDefault="00EB5132" w:rsidP="00EB513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4.已成立深化区属国企改革工作小组，目前正对区属国企、镇（街）属企业的资产状况、经营状况进行详细的摸查，以此作为下阶段实施区属国企结构性优化的基础和依据。</w:t>
            </w:r>
          </w:p>
        </w:tc>
      </w:tr>
      <w:tr w:rsidR="00127A3F" w:rsidRPr="00127A3F" w:rsidTr="002E4CE0">
        <w:trPr>
          <w:trHeight w:val="279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建立完善规章制度，进一步理顺管理机制，健全国有资产监督管理体系。</w:t>
            </w:r>
            <w:r w:rsidRPr="00127A3F">
              <w:rPr>
                <w:rFonts w:ascii="仿宋_GB2312" w:eastAsia="仿宋_GB2312" w:hAnsi="宋体" w:hint="eastAsia"/>
                <w:b/>
                <w:sz w:val="24"/>
                <w:szCs w:val="24"/>
              </w:rPr>
              <w:t>（牵头单位：区国有资产监督管理局）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tc>
        <w:tc>
          <w:tcPr>
            <w:tcW w:w="7187" w:type="dxa"/>
            <w:vAlign w:val="center"/>
          </w:tcPr>
          <w:p w:rsidR="002E4CE0" w:rsidRPr="00127A3F" w:rsidRDefault="002E4CE0" w:rsidP="002E4CE0">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7D738A" w:rsidRPr="00127A3F" w:rsidRDefault="007D738A" w:rsidP="007D738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2E4CE0" w:rsidRPr="00127A3F">
              <w:rPr>
                <w:rFonts w:ascii="仿宋_GB2312" w:eastAsia="仿宋_GB2312" w:hAnsi="黑体" w:cs="Times New Roman" w:hint="eastAsia"/>
                <w:sz w:val="24"/>
                <w:szCs w:val="24"/>
              </w:rPr>
              <w:t xml:space="preserve"> </w:t>
            </w:r>
            <w:r w:rsidRPr="00127A3F">
              <w:rPr>
                <w:rFonts w:ascii="仿宋_GB2312" w:eastAsia="仿宋_GB2312" w:hAnsi="黑体" w:cs="Times New Roman" w:hint="eastAsia"/>
                <w:sz w:val="24"/>
                <w:szCs w:val="24"/>
              </w:rPr>
              <w:t>1月初已下达区属企业2019年度财务预算编制工作，目前6家一级企业已提交预算编制初稿。</w:t>
            </w:r>
          </w:p>
          <w:p w:rsidR="007D738A" w:rsidRPr="00127A3F" w:rsidRDefault="007D738A" w:rsidP="007D738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2.滨江管理公司、江沙公司基本完成内部制度框架搭建.下一步将督促区属一级国企于6月前基本完成制度搭建。</w:t>
            </w:r>
          </w:p>
          <w:p w:rsidR="00E60801" w:rsidRPr="00127A3F" w:rsidRDefault="007D738A" w:rsidP="002E4CE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3.在国资管理1+６方案的基础上，逐步建立完善涵盖薪酬制度、资金使用、债务风险管理、安全生产、工程建设、审计等国资监管和权力运行制度，实现企业国有资产监督全覆盖</w:t>
            </w:r>
            <w:r w:rsidR="002E4CE0" w:rsidRPr="00127A3F">
              <w:rPr>
                <w:rFonts w:ascii="仿宋_GB2312" w:eastAsia="仿宋_GB2312" w:hAnsi="黑体" w:cs="Times New Roman" w:hint="eastAsia"/>
                <w:sz w:val="24"/>
                <w:szCs w:val="24"/>
              </w:rPr>
              <w:t>。</w:t>
            </w:r>
          </w:p>
        </w:tc>
      </w:tr>
      <w:tr w:rsidR="00127A3F" w:rsidRPr="00127A3F" w:rsidTr="002E4CE0">
        <w:trPr>
          <w:trHeight w:val="536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增强市场化运作、运营能力，推动区属国企与中油</w:t>
            </w:r>
            <w:proofErr w:type="gramStart"/>
            <w:r w:rsidRPr="00127A3F">
              <w:rPr>
                <w:rFonts w:ascii="仿宋_GB2312" w:eastAsia="仿宋_GB2312" w:hAnsi="宋体" w:hint="eastAsia"/>
                <w:sz w:val="24"/>
                <w:szCs w:val="24"/>
              </w:rPr>
              <w:t>碧辟等优质</w:t>
            </w:r>
            <w:proofErr w:type="gramEnd"/>
            <w:r w:rsidRPr="00127A3F">
              <w:rPr>
                <w:rFonts w:ascii="仿宋_GB2312" w:eastAsia="仿宋_GB2312" w:hAnsi="宋体" w:hint="eastAsia"/>
                <w:sz w:val="24"/>
                <w:szCs w:val="24"/>
              </w:rPr>
              <w:t>社会资本合作开展实体经营性项目，加快特成沙等国企优质土地开发建设。</w:t>
            </w:r>
            <w:r w:rsidRPr="00127A3F">
              <w:rPr>
                <w:rFonts w:ascii="仿宋_GB2312" w:eastAsia="仿宋_GB2312" w:hAnsi="宋体" w:hint="eastAsia"/>
                <w:b/>
                <w:sz w:val="24"/>
                <w:szCs w:val="24"/>
              </w:rPr>
              <w:t>（牵头单位：区国有资产监督管理局）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tc>
        <w:tc>
          <w:tcPr>
            <w:tcW w:w="7187" w:type="dxa"/>
            <w:vAlign w:val="center"/>
          </w:tcPr>
          <w:p w:rsidR="002E4CE0" w:rsidRPr="00127A3F" w:rsidRDefault="002E4CE0" w:rsidP="002E4CE0">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2E4CE0" w:rsidRPr="00127A3F" w:rsidRDefault="002E4CE0" w:rsidP="002E4CE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1.全岛水系改造工程（一期）—示范段已完成总工程量70%；全岛水系改造工程（二期）—A、F片区环岛公园已开工建设，已完成</w:t>
            </w:r>
            <w:proofErr w:type="gramStart"/>
            <w:r w:rsidRPr="00127A3F">
              <w:rPr>
                <w:rFonts w:ascii="仿宋_GB2312" w:eastAsia="仿宋_GB2312" w:hAnsi="黑体" w:cs="Times New Roman" w:hint="eastAsia"/>
                <w:sz w:val="24"/>
                <w:szCs w:val="24"/>
              </w:rPr>
              <w:t>场地清表及</w:t>
            </w:r>
            <w:proofErr w:type="gramEnd"/>
            <w:r w:rsidRPr="00127A3F">
              <w:rPr>
                <w:rFonts w:ascii="仿宋_GB2312" w:eastAsia="仿宋_GB2312" w:hAnsi="黑体" w:cs="Times New Roman" w:hint="eastAsia"/>
                <w:sz w:val="24"/>
                <w:szCs w:val="24"/>
              </w:rPr>
              <w:t>施工区域围蔽，A片区机耕路试桩完成9根，F片区机耕路试桩完成4根。</w:t>
            </w:r>
          </w:p>
          <w:p w:rsidR="002E4CE0" w:rsidRPr="00127A3F" w:rsidRDefault="002E4CE0" w:rsidP="002E4CE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2.滨江管理公司名下的26号地，50号地目前抵押在江门农商银行，滨江管理公司拟将两地块通过广州产权交易所对外征集合作方。目前合作模式及公开招集合作方的请示已经上报区政府，待批</w:t>
            </w:r>
            <w:proofErr w:type="gramStart"/>
            <w:r w:rsidRPr="00127A3F">
              <w:rPr>
                <w:rFonts w:ascii="仿宋_GB2312" w:eastAsia="仿宋_GB2312" w:hAnsi="黑体" w:cs="Times New Roman" w:hint="eastAsia"/>
                <w:sz w:val="24"/>
                <w:szCs w:val="24"/>
              </w:rPr>
              <w:t>复通过</w:t>
            </w:r>
            <w:proofErr w:type="gramEnd"/>
            <w:r w:rsidRPr="00127A3F">
              <w:rPr>
                <w:rFonts w:ascii="仿宋_GB2312" w:eastAsia="仿宋_GB2312" w:hAnsi="黑体" w:cs="Times New Roman" w:hint="eastAsia"/>
                <w:sz w:val="24"/>
                <w:szCs w:val="24"/>
              </w:rPr>
              <w:t>后可按计划挂网。在公开征集合作方的挂牌公告结束前，滨江公司拟以自筹资金或启用江门市蓬江区资产经营管理有限公司名下特成沙地块进行抵押物置换的方式解除26号、50号地块的抵押。</w:t>
            </w:r>
          </w:p>
          <w:p w:rsidR="002E4CE0" w:rsidRPr="00127A3F" w:rsidRDefault="002E4CE0" w:rsidP="002E4CE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3.特成沙地</w:t>
            </w:r>
            <w:proofErr w:type="gramStart"/>
            <w:r w:rsidRPr="00127A3F">
              <w:rPr>
                <w:rFonts w:ascii="仿宋_GB2312" w:eastAsia="仿宋_GB2312" w:hAnsi="黑体" w:cs="Times New Roman" w:hint="eastAsia"/>
                <w:sz w:val="24"/>
                <w:szCs w:val="24"/>
              </w:rPr>
              <w:t>块合作</w:t>
            </w:r>
            <w:proofErr w:type="gramEnd"/>
            <w:r w:rsidRPr="00127A3F">
              <w:rPr>
                <w:rFonts w:ascii="仿宋_GB2312" w:eastAsia="仿宋_GB2312" w:hAnsi="黑体" w:cs="Times New Roman" w:hint="eastAsia"/>
                <w:sz w:val="24"/>
                <w:szCs w:val="24"/>
              </w:rPr>
              <w:t>模式尚未确定，目前滨江公司正在与大型房地产机构商谈合作开发的方案及条件。</w:t>
            </w:r>
          </w:p>
          <w:p w:rsidR="00E60801" w:rsidRPr="00127A3F" w:rsidRDefault="002E4CE0" w:rsidP="00B93BC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w:t>
            </w:r>
            <w:r w:rsidR="00B93BC2" w:rsidRPr="00127A3F">
              <w:rPr>
                <w:rFonts w:ascii="仿宋_GB2312" w:eastAsia="仿宋_GB2312" w:hAnsi="黑体" w:cs="Times New Roman" w:hint="eastAsia"/>
                <w:sz w:val="24"/>
                <w:szCs w:val="24"/>
              </w:rPr>
              <w:t>中油碧辟</w:t>
            </w:r>
            <w:r w:rsidRPr="00127A3F">
              <w:rPr>
                <w:rFonts w:ascii="仿宋_GB2312" w:eastAsia="仿宋_GB2312" w:hAnsi="黑体" w:cs="Times New Roman" w:hint="eastAsia"/>
                <w:sz w:val="24"/>
                <w:szCs w:val="24"/>
              </w:rPr>
              <w:t>加油站用地莲塘二路</w:t>
            </w:r>
            <w:r w:rsidR="00B93BC2" w:rsidRPr="00127A3F">
              <w:rPr>
                <w:rFonts w:ascii="仿宋_GB2312" w:eastAsia="仿宋_GB2312" w:hAnsi="黑体" w:cs="Times New Roman" w:hint="eastAsia"/>
                <w:sz w:val="24"/>
                <w:szCs w:val="24"/>
              </w:rPr>
              <w:t>地块已缴纳</w:t>
            </w:r>
            <w:r w:rsidRPr="00127A3F">
              <w:rPr>
                <w:rFonts w:ascii="仿宋_GB2312" w:eastAsia="仿宋_GB2312" w:hAnsi="黑体" w:cs="Times New Roman" w:hint="eastAsia"/>
                <w:sz w:val="24"/>
                <w:szCs w:val="24"/>
              </w:rPr>
              <w:t>土地款，并计划办理不动产权登记证。</w:t>
            </w:r>
            <w:proofErr w:type="gramStart"/>
            <w:r w:rsidR="00B93BC2" w:rsidRPr="00127A3F">
              <w:rPr>
                <w:rFonts w:ascii="仿宋_GB2312" w:eastAsia="仿宋_GB2312" w:hAnsi="黑体" w:cs="Times New Roman" w:hint="eastAsia"/>
                <w:sz w:val="24"/>
                <w:szCs w:val="24"/>
              </w:rPr>
              <w:t>另计划</w:t>
            </w:r>
            <w:proofErr w:type="gramEnd"/>
            <w:r w:rsidRPr="00127A3F">
              <w:rPr>
                <w:rFonts w:ascii="仿宋_GB2312" w:eastAsia="仿宋_GB2312" w:hAnsi="黑体" w:cs="Times New Roman" w:hint="eastAsia"/>
                <w:sz w:val="24"/>
                <w:szCs w:val="24"/>
              </w:rPr>
              <w:t>与BP签订土地租赁协议，协议已根据双方及律师意见修改定稿，经上报审批同意后可与中油碧</w:t>
            </w:r>
            <w:proofErr w:type="gramStart"/>
            <w:r w:rsidRPr="00127A3F">
              <w:rPr>
                <w:rFonts w:ascii="仿宋_GB2312" w:eastAsia="仿宋_GB2312" w:hAnsi="黑体" w:cs="Times New Roman" w:hint="eastAsia"/>
                <w:sz w:val="24"/>
                <w:szCs w:val="24"/>
              </w:rPr>
              <w:t>辟签订</w:t>
            </w:r>
            <w:proofErr w:type="gramEnd"/>
            <w:r w:rsidRPr="00127A3F">
              <w:rPr>
                <w:rFonts w:ascii="仿宋_GB2312" w:eastAsia="仿宋_GB2312" w:hAnsi="黑体" w:cs="Times New Roman" w:hint="eastAsia"/>
                <w:sz w:val="24"/>
                <w:szCs w:val="24"/>
              </w:rPr>
              <w:t>租赁协议，由中油碧</w:t>
            </w:r>
            <w:proofErr w:type="gramStart"/>
            <w:r w:rsidRPr="00127A3F">
              <w:rPr>
                <w:rFonts w:ascii="仿宋_GB2312" w:eastAsia="仿宋_GB2312" w:hAnsi="黑体" w:cs="Times New Roman" w:hint="eastAsia"/>
                <w:sz w:val="24"/>
                <w:szCs w:val="24"/>
              </w:rPr>
              <w:t>辟负责</w:t>
            </w:r>
            <w:proofErr w:type="gramEnd"/>
            <w:r w:rsidRPr="00127A3F">
              <w:rPr>
                <w:rFonts w:ascii="仿宋_GB2312" w:eastAsia="仿宋_GB2312" w:hAnsi="黑体" w:cs="Times New Roman" w:hint="eastAsia"/>
                <w:sz w:val="24"/>
                <w:szCs w:val="24"/>
              </w:rPr>
              <w:t>工程报建工作。</w:t>
            </w:r>
          </w:p>
        </w:tc>
      </w:tr>
      <w:tr w:rsidR="00127A3F" w:rsidRPr="00127A3F" w:rsidTr="00F703B2">
        <w:trPr>
          <w:trHeight w:val="378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提升融资能力，拓展融资渠道，为发展提供资金保障。</w:t>
            </w:r>
            <w:r w:rsidRPr="00127A3F">
              <w:rPr>
                <w:rFonts w:ascii="仿宋_GB2312" w:eastAsia="仿宋_GB2312" w:hAnsi="宋体" w:hint="eastAsia"/>
                <w:b/>
                <w:sz w:val="24"/>
                <w:szCs w:val="24"/>
              </w:rPr>
              <w:t>（牵头单位：区国有资产监督管理局）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tc>
        <w:tc>
          <w:tcPr>
            <w:tcW w:w="7187" w:type="dxa"/>
            <w:vAlign w:val="center"/>
          </w:tcPr>
          <w:p w:rsidR="00F703B2" w:rsidRPr="00127A3F" w:rsidRDefault="00F703B2" w:rsidP="00F703B2">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703B2" w:rsidRPr="00127A3F" w:rsidRDefault="00F703B2" w:rsidP="00F703B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推动区属国企逐步向市场化经营实体转变，积极拓展企业的经营资源和开发经营性项目，彻底改变企业单一依托土地出让收入成本返还的收入结构。如目前正参照滨江管理52号地与越秀地产合作开发的模式，加快该司名下26#、48#、50#地块公开征集合作方的工作，择优选定合作方，通过与合作方共同启动地块的合作开发，盘活公司现有土地资源，进一步增加公司的经营性现金流。</w:t>
            </w:r>
          </w:p>
          <w:p w:rsidR="00E60801" w:rsidRPr="00127A3F" w:rsidRDefault="00F703B2" w:rsidP="00F703B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滨江管理公司已于3月成功发行PPN3亿元，目前已累计成功发行5亿元，剩余额度15亿元将于2019年12月25日到期，争取于到期日前发行剩余额度；滨江管理公司已于3月成功发行私募债1亿元，目前已累计成功发行4.55亿元，剩余额度15.45亿元将于2020年4月27日到期，争取于到期日前发行剩余额度。</w:t>
            </w:r>
          </w:p>
        </w:tc>
      </w:tr>
      <w:tr w:rsidR="00127A3F" w:rsidRPr="00127A3F" w:rsidTr="00F703B2">
        <w:trPr>
          <w:trHeight w:val="437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落实和健全风险监测、评估、预警和处置机制，密切防范化解重大风险，切实防止国有资产流失。</w:t>
            </w:r>
            <w:r w:rsidRPr="00127A3F">
              <w:rPr>
                <w:rFonts w:ascii="仿宋_GB2312" w:eastAsia="仿宋_GB2312" w:hAnsi="宋体" w:hint="eastAsia"/>
                <w:b/>
                <w:sz w:val="24"/>
                <w:szCs w:val="24"/>
              </w:rPr>
              <w:t>（牵头单位：区国有资产监督管理局）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tc>
        <w:tc>
          <w:tcPr>
            <w:tcW w:w="7187" w:type="dxa"/>
            <w:vAlign w:val="center"/>
          </w:tcPr>
          <w:p w:rsidR="00A073B3" w:rsidRPr="00127A3F" w:rsidRDefault="00A073B3" w:rsidP="00A073B3">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703B2" w:rsidRPr="00127A3F" w:rsidRDefault="00F703B2" w:rsidP="00F703B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1.已建立定期企业资金筹划分析工作机制，对滨江管理公司、江沙工业园公司、</w:t>
            </w:r>
            <w:proofErr w:type="gramStart"/>
            <w:r w:rsidRPr="00127A3F">
              <w:rPr>
                <w:rFonts w:ascii="仿宋_GB2312" w:eastAsia="仿宋_GB2312" w:hAnsi="黑体" w:cs="Times New Roman" w:hint="eastAsia"/>
                <w:sz w:val="24"/>
                <w:szCs w:val="24"/>
              </w:rPr>
              <w:t>珠控集团</w:t>
            </w:r>
            <w:proofErr w:type="gramEnd"/>
            <w:r w:rsidRPr="00127A3F">
              <w:rPr>
                <w:rFonts w:ascii="仿宋_GB2312" w:eastAsia="仿宋_GB2312" w:hAnsi="黑体" w:cs="Times New Roman" w:hint="eastAsia"/>
                <w:sz w:val="24"/>
                <w:szCs w:val="24"/>
              </w:rPr>
              <w:t>三大区属重点企业2019年资金情况进行摸查，报送2019年企业收入、支出、预计</w:t>
            </w:r>
            <w:proofErr w:type="gramStart"/>
            <w:r w:rsidRPr="00127A3F">
              <w:rPr>
                <w:rFonts w:ascii="仿宋_GB2312" w:eastAsia="仿宋_GB2312" w:hAnsi="黑体" w:cs="Times New Roman" w:hint="eastAsia"/>
                <w:sz w:val="24"/>
                <w:szCs w:val="24"/>
              </w:rPr>
              <w:t>缺口资口情况</w:t>
            </w:r>
            <w:proofErr w:type="gramEnd"/>
            <w:r w:rsidRPr="00127A3F">
              <w:rPr>
                <w:rFonts w:ascii="仿宋_GB2312" w:eastAsia="仿宋_GB2312" w:hAnsi="黑体" w:cs="Times New Roman" w:hint="eastAsia"/>
                <w:sz w:val="24"/>
                <w:szCs w:val="24"/>
              </w:rPr>
              <w:t>，同时每季度将按照实际情况对数据进行更新。</w:t>
            </w:r>
          </w:p>
          <w:p w:rsidR="00E60801" w:rsidRPr="00127A3F" w:rsidRDefault="00F703B2" w:rsidP="00F703B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通过报送和分析重点企业的资金使用计划及资金缺口情况，统筹区属国企资金资源，筹划区属国企资金运作，保障近期刚性兑付资金需求，确保对外融资债务按期还本付息，避免产生系统性金融风险；要求企业提出内部风险预警机制和内部风险评估机制的方案，</w:t>
            </w:r>
            <w:r w:rsidR="00A073B3" w:rsidRPr="00127A3F">
              <w:rPr>
                <w:rFonts w:ascii="仿宋_GB2312" w:eastAsia="仿宋_GB2312" w:hAnsi="黑体" w:cs="Times New Roman" w:hint="eastAsia"/>
                <w:sz w:val="24"/>
                <w:szCs w:val="24"/>
              </w:rPr>
              <w:t>并</w:t>
            </w:r>
            <w:r w:rsidRPr="00127A3F">
              <w:rPr>
                <w:rFonts w:ascii="仿宋_GB2312" w:eastAsia="仿宋_GB2312" w:hAnsi="黑体" w:cs="Times New Roman" w:hint="eastAsia"/>
                <w:sz w:val="24"/>
                <w:szCs w:val="24"/>
              </w:rPr>
              <w:t>报</w:t>
            </w:r>
            <w:r w:rsidR="00A073B3" w:rsidRPr="00127A3F">
              <w:rPr>
                <w:rFonts w:ascii="仿宋_GB2312" w:eastAsia="仿宋_GB2312" w:hAnsi="黑体" w:cs="Times New Roman" w:hint="eastAsia"/>
                <w:sz w:val="24"/>
                <w:szCs w:val="24"/>
              </w:rPr>
              <w:t>区国有资产监督管理局</w:t>
            </w:r>
            <w:r w:rsidRPr="00127A3F">
              <w:rPr>
                <w:rFonts w:ascii="仿宋_GB2312" w:eastAsia="仿宋_GB2312" w:hAnsi="黑体" w:cs="Times New Roman" w:hint="eastAsia"/>
                <w:sz w:val="24"/>
                <w:szCs w:val="24"/>
              </w:rPr>
              <w:t>审计。</w:t>
            </w:r>
          </w:p>
        </w:tc>
      </w:tr>
      <w:tr w:rsidR="00127A3F" w:rsidRPr="00127A3F" w:rsidTr="00443219">
        <w:trPr>
          <w:trHeight w:val="293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完成产业发展规划编制，明确发展定位和工作思路。</w:t>
            </w:r>
            <w:r w:rsidRPr="00127A3F">
              <w:rPr>
                <w:rFonts w:ascii="仿宋_GB2312" w:eastAsia="仿宋_GB2312" w:hAnsi="宋体" w:hint="eastAsia"/>
                <w:b/>
                <w:sz w:val="24"/>
                <w:szCs w:val="24"/>
              </w:rPr>
              <w:t>（牵头单位：区发展和改革局）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区采购中心</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A073B3" w:rsidRPr="00127A3F" w:rsidRDefault="00A073B3" w:rsidP="00A073B3">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A073B3" w:rsidP="00A073B3">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成功召开蓬江</w:t>
            </w:r>
            <w:proofErr w:type="gramStart"/>
            <w:r w:rsidRPr="00127A3F">
              <w:rPr>
                <w:rFonts w:ascii="仿宋_GB2312" w:eastAsia="仿宋_GB2312" w:hAnsi="黑体" w:cs="Times New Roman" w:hint="eastAsia"/>
                <w:sz w:val="24"/>
                <w:szCs w:val="24"/>
              </w:rPr>
              <w:t>区产业</w:t>
            </w:r>
            <w:proofErr w:type="gramEnd"/>
            <w:r w:rsidRPr="00127A3F">
              <w:rPr>
                <w:rFonts w:ascii="仿宋_GB2312" w:eastAsia="仿宋_GB2312" w:hAnsi="黑体" w:cs="Times New Roman" w:hint="eastAsia"/>
                <w:sz w:val="24"/>
                <w:szCs w:val="24"/>
              </w:rPr>
              <w:t>发展总体规划编制工作推进会议，对《江门市蓬江区产业发展规划思路研究》、《江门市蓬江区产业发展历程及现状研究报告》、《江门市蓬江区工业企业调研报告》三份研究初步成果进行研讨。</w:t>
            </w:r>
          </w:p>
        </w:tc>
      </w:tr>
      <w:tr w:rsidR="00127A3F" w:rsidRPr="00127A3F" w:rsidTr="00443219">
        <w:trPr>
          <w:trHeight w:val="267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投入粤港澳大湾区建设调研工作，全面对接粤港澳大湾区建设。</w:t>
            </w:r>
            <w:r w:rsidRPr="00127A3F">
              <w:rPr>
                <w:rFonts w:ascii="仿宋_GB2312" w:eastAsia="仿宋_GB2312" w:hAnsi="宋体" w:hint="eastAsia"/>
                <w:b/>
                <w:sz w:val="24"/>
                <w:szCs w:val="24"/>
              </w:rPr>
              <w:t>（牵头单位：区发展和改革局）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区委办、区政府办公室</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区委政法委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区卫生健康局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区工商联</w:t>
            </w:r>
          </w:p>
        </w:tc>
        <w:tc>
          <w:tcPr>
            <w:tcW w:w="7187" w:type="dxa"/>
            <w:vAlign w:val="center"/>
          </w:tcPr>
          <w:p w:rsidR="00A073B3" w:rsidRPr="00127A3F" w:rsidRDefault="00A073B3" w:rsidP="00A073B3">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A073B3" w:rsidP="00A073B3">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已形成《全面拓展与粤港澳大湾区城市互联互通（初稿）》、《营造优越营商环境</w:t>
            </w:r>
            <w:r w:rsidR="00642AE1" w:rsidRPr="00127A3F">
              <w:rPr>
                <w:rFonts w:ascii="仿宋_GB2312" w:eastAsia="仿宋_GB2312" w:hAnsi="黑体" w:cs="Times New Roman" w:hint="eastAsia"/>
                <w:sz w:val="24"/>
                <w:szCs w:val="24"/>
              </w:rPr>
              <w:t>，提升城市区域竞争力（初稿）》、《关于“加快产业转型升级，推动</w:t>
            </w:r>
            <w:r w:rsidRPr="00127A3F">
              <w:rPr>
                <w:rFonts w:ascii="仿宋_GB2312" w:eastAsia="仿宋_GB2312" w:hAnsi="黑体" w:cs="Times New Roman" w:hint="eastAsia"/>
                <w:sz w:val="24"/>
                <w:szCs w:val="24"/>
              </w:rPr>
              <w:t>区经济实现高质量发展”的调研报告（初稿）》、《关于“以三大平台建设打造粤港澳大湾区产业对接平台”的调研报告（初稿）》四篇调研报告。</w:t>
            </w:r>
          </w:p>
        </w:tc>
      </w:tr>
      <w:tr w:rsidR="00127A3F" w:rsidRPr="00127A3F" w:rsidTr="00443219">
        <w:trPr>
          <w:trHeight w:val="254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推动交通大会战工作，规划对接</w:t>
            </w:r>
            <w:proofErr w:type="gramStart"/>
            <w:r w:rsidRPr="00127A3F">
              <w:rPr>
                <w:rFonts w:ascii="仿宋_GB2312" w:eastAsia="仿宋_GB2312" w:hAnsi="宋体" w:hint="eastAsia"/>
                <w:sz w:val="24"/>
                <w:szCs w:val="24"/>
              </w:rPr>
              <w:t>珠西综合</w:t>
            </w:r>
            <w:proofErr w:type="gramEnd"/>
            <w:r w:rsidRPr="00127A3F">
              <w:rPr>
                <w:rFonts w:ascii="仿宋_GB2312" w:eastAsia="仿宋_GB2312" w:hAnsi="宋体" w:hint="eastAsia"/>
                <w:sz w:val="24"/>
                <w:szCs w:val="24"/>
              </w:rPr>
              <w:t>交通枢纽、港珠澳大桥、深中通道等互联互通快速道路，加快区内各出入口连通建设，打造内联外拓交通网络，全面融入“轨道上的粤港澳大湾区”。</w:t>
            </w:r>
            <w:r w:rsidRPr="00127A3F">
              <w:rPr>
                <w:rFonts w:ascii="仿宋_GB2312" w:eastAsia="仿宋_GB2312" w:hAnsi="宋体" w:hint="eastAsia"/>
                <w:b/>
                <w:sz w:val="24"/>
                <w:szCs w:val="24"/>
              </w:rPr>
              <w:t>（牵头单位：区住房城乡建设局）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highlight w:val="yellow"/>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highlight w:val="yellow"/>
              </w:rPr>
            </w:pPr>
            <w:r w:rsidRPr="00127A3F">
              <w:rPr>
                <w:rFonts w:ascii="仿宋_GB2312" w:eastAsia="仿宋_GB2312" w:hAnsi="宋体" w:hint="eastAsia"/>
                <w:sz w:val="24"/>
                <w:szCs w:val="24"/>
              </w:rPr>
              <w:t>区自然资源局</w:t>
            </w:r>
          </w:p>
        </w:tc>
        <w:tc>
          <w:tcPr>
            <w:tcW w:w="7187" w:type="dxa"/>
            <w:vAlign w:val="center"/>
          </w:tcPr>
          <w:p w:rsidR="00A073B3" w:rsidRPr="00127A3F" w:rsidRDefault="00A073B3" w:rsidP="00A073B3">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A073B3" w:rsidP="00A073B3">
            <w:pPr>
              <w:spacing w:line="300" w:lineRule="exact"/>
              <w:ind w:firstLineChars="200" w:firstLine="480"/>
              <w:rPr>
                <w:rFonts w:ascii="仿宋_GB2312" w:eastAsia="仿宋_GB2312" w:hAnsi="黑体" w:cs="Times New Roman"/>
                <w:sz w:val="24"/>
                <w:szCs w:val="24"/>
                <w:highlight w:val="yellow"/>
              </w:rPr>
            </w:pPr>
            <w:r w:rsidRPr="00127A3F">
              <w:rPr>
                <w:rFonts w:ascii="仿宋_GB2312" w:eastAsia="仿宋_GB2312" w:hAnsi="黑体" w:cs="Times New Roman" w:hint="eastAsia"/>
                <w:sz w:val="24"/>
                <w:szCs w:val="24"/>
              </w:rPr>
              <w:t>已委托相关单位编制《江门市蓬江区三年交通基础设施（2018-2020）建设方案报告》，目前正进行第二轮征求意见准备工作。</w:t>
            </w:r>
          </w:p>
        </w:tc>
      </w:tr>
      <w:tr w:rsidR="00127A3F" w:rsidRPr="00127A3F" w:rsidTr="00443219">
        <w:trPr>
          <w:trHeight w:val="250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加强产业对接，积极承接广州、深圳等发达地区的产能溢出，</w:t>
            </w:r>
            <w:proofErr w:type="gramStart"/>
            <w:r w:rsidRPr="00127A3F">
              <w:rPr>
                <w:rFonts w:ascii="仿宋_GB2312" w:eastAsia="仿宋_GB2312" w:hAnsi="宋体" w:hint="eastAsia"/>
                <w:sz w:val="24"/>
                <w:szCs w:val="24"/>
              </w:rPr>
              <w:t>力促创显科教</w:t>
            </w:r>
            <w:proofErr w:type="gramEnd"/>
            <w:r w:rsidRPr="00127A3F">
              <w:rPr>
                <w:rFonts w:ascii="仿宋_GB2312" w:eastAsia="仿宋_GB2312" w:hAnsi="宋体" w:hint="eastAsia"/>
                <w:sz w:val="24"/>
                <w:szCs w:val="24"/>
              </w:rPr>
              <w:t>项目、</w:t>
            </w:r>
            <w:proofErr w:type="gramStart"/>
            <w:r w:rsidRPr="00127A3F">
              <w:rPr>
                <w:rFonts w:ascii="仿宋_GB2312" w:eastAsia="仿宋_GB2312" w:hAnsi="宋体" w:hint="eastAsia"/>
                <w:sz w:val="24"/>
                <w:szCs w:val="24"/>
              </w:rPr>
              <w:t>迪</w:t>
            </w:r>
            <w:proofErr w:type="gramEnd"/>
            <w:r w:rsidRPr="00127A3F">
              <w:rPr>
                <w:rFonts w:ascii="仿宋_GB2312" w:eastAsia="仿宋_GB2312" w:hAnsi="宋体" w:hint="eastAsia"/>
                <w:sz w:val="24"/>
                <w:szCs w:val="24"/>
              </w:rPr>
              <w:t>浪大数据等项目年内动工建设。</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环市街</w:t>
            </w:r>
          </w:p>
        </w:tc>
        <w:tc>
          <w:tcPr>
            <w:tcW w:w="7187" w:type="dxa"/>
            <w:vAlign w:val="center"/>
          </w:tcPr>
          <w:p w:rsidR="00443219" w:rsidRPr="00127A3F" w:rsidRDefault="00443219" w:rsidP="0044321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A073B3" w:rsidRPr="00127A3F" w:rsidRDefault="00A073B3" w:rsidP="00A073B3">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proofErr w:type="gramStart"/>
            <w:r w:rsidRPr="00127A3F">
              <w:rPr>
                <w:rFonts w:ascii="仿宋_GB2312" w:eastAsia="仿宋_GB2312" w:hAnsi="黑体" w:cs="Times New Roman" w:hint="eastAsia"/>
                <w:sz w:val="24"/>
                <w:szCs w:val="24"/>
              </w:rPr>
              <w:t>迪</w:t>
            </w:r>
            <w:proofErr w:type="gramEnd"/>
            <w:r w:rsidRPr="00127A3F">
              <w:rPr>
                <w:rFonts w:ascii="仿宋_GB2312" w:eastAsia="仿宋_GB2312" w:hAnsi="黑体" w:cs="Times New Roman" w:hint="eastAsia"/>
                <w:sz w:val="24"/>
                <w:szCs w:val="24"/>
              </w:rPr>
              <w:t>浪大数据产业园已完成首期拍地手续；</w:t>
            </w:r>
          </w:p>
          <w:p w:rsidR="00E60801" w:rsidRPr="00127A3F" w:rsidRDefault="00A073B3" w:rsidP="00A073B3">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proofErr w:type="gramStart"/>
            <w:r w:rsidRPr="00127A3F">
              <w:rPr>
                <w:rFonts w:ascii="仿宋_GB2312" w:eastAsia="仿宋_GB2312" w:hAnsi="黑体" w:cs="Times New Roman" w:hint="eastAsia"/>
                <w:sz w:val="24"/>
                <w:szCs w:val="24"/>
              </w:rPr>
              <w:t>迪</w:t>
            </w:r>
            <w:proofErr w:type="gramEnd"/>
            <w:r w:rsidRPr="00127A3F">
              <w:rPr>
                <w:rFonts w:ascii="仿宋_GB2312" w:eastAsia="仿宋_GB2312" w:hAnsi="黑体" w:cs="Times New Roman" w:hint="eastAsia"/>
                <w:sz w:val="24"/>
                <w:szCs w:val="24"/>
              </w:rPr>
              <w:t>浪大数据</w:t>
            </w:r>
            <w:proofErr w:type="gramStart"/>
            <w:r w:rsidRPr="00127A3F">
              <w:rPr>
                <w:rFonts w:ascii="仿宋_GB2312" w:eastAsia="仿宋_GB2312" w:hAnsi="黑体" w:cs="Times New Roman" w:hint="eastAsia"/>
                <w:sz w:val="24"/>
                <w:szCs w:val="24"/>
              </w:rPr>
              <w:t>及创显科教</w:t>
            </w:r>
            <w:proofErr w:type="gramEnd"/>
            <w:r w:rsidRPr="00127A3F">
              <w:rPr>
                <w:rFonts w:ascii="仿宋_GB2312" w:eastAsia="仿宋_GB2312" w:hAnsi="黑体" w:cs="Times New Roman" w:hint="eastAsia"/>
                <w:sz w:val="24"/>
                <w:szCs w:val="24"/>
              </w:rPr>
              <w:t>项目正在进行规划设计。</w:t>
            </w:r>
          </w:p>
        </w:tc>
      </w:tr>
      <w:tr w:rsidR="00127A3F" w:rsidRPr="00127A3F" w:rsidTr="00443219">
        <w:trPr>
          <w:trHeight w:val="5518"/>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助</w:t>
            </w:r>
            <w:proofErr w:type="gramStart"/>
            <w:r w:rsidRPr="00127A3F">
              <w:rPr>
                <w:rFonts w:ascii="仿宋_GB2312" w:eastAsia="仿宋_GB2312" w:hAnsi="宋体" w:hint="eastAsia"/>
                <w:sz w:val="24"/>
                <w:szCs w:val="24"/>
              </w:rPr>
              <w:t>推企业</w:t>
            </w:r>
            <w:proofErr w:type="gramEnd"/>
            <w:r w:rsidRPr="00127A3F">
              <w:rPr>
                <w:rFonts w:ascii="仿宋_GB2312" w:eastAsia="仿宋_GB2312" w:hAnsi="宋体" w:hint="eastAsia"/>
                <w:sz w:val="24"/>
                <w:szCs w:val="24"/>
              </w:rPr>
              <w:t>“走出去”，发挥侨乡优势，加强与港澳交流合作。</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区委统战部</w:t>
            </w:r>
          </w:p>
        </w:tc>
        <w:tc>
          <w:tcPr>
            <w:tcW w:w="7187" w:type="dxa"/>
            <w:vAlign w:val="center"/>
          </w:tcPr>
          <w:p w:rsidR="00443219" w:rsidRPr="00127A3F" w:rsidRDefault="00443219" w:rsidP="0044321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1.已于3月19日在香港召开蓬江区投资推介会。</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2.第一季度积极发动区内企业参加广东（巴拿马）商品展览会、广东（巴西）商品展览会、广东（墨西哥）商品展览会等多个境外展会，支持区企业开拓国际市场。</w:t>
            </w:r>
          </w:p>
          <w:p w:rsidR="00E60801"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积极配合市商务局做好境外投资企业的服务工作，转发市商务局关于对《对外承包工程业务统计调查制度》和《对外劳务合作业务统计调查制度》以及做好境外中资企业机构和人员安全工作的相关通知给本辖区境外投资企业。</w:t>
            </w:r>
          </w:p>
        </w:tc>
      </w:tr>
      <w:tr w:rsidR="00127A3F" w:rsidRPr="00127A3F" w:rsidTr="00D415E3">
        <w:trPr>
          <w:trHeight w:val="817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发挥职能作用，进一步加强与台港澳社团、协会、知名人士等的沟通联系，促进蓬江区与台港澳三地的文化、教育、经贸等方面的交流合作。</w:t>
            </w:r>
            <w:r w:rsidRPr="00127A3F">
              <w:rPr>
                <w:rFonts w:ascii="仿宋_GB2312" w:eastAsia="仿宋_GB2312" w:hAnsi="宋体" w:hint="eastAsia"/>
                <w:b/>
                <w:sz w:val="24"/>
                <w:szCs w:val="24"/>
              </w:rPr>
              <w:t>（牵头单位：区委统战部）</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林建中</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区委统战部</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区教育局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团区委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区工商联</w:t>
            </w:r>
          </w:p>
        </w:tc>
        <w:tc>
          <w:tcPr>
            <w:tcW w:w="7187" w:type="dxa"/>
            <w:vAlign w:val="center"/>
          </w:tcPr>
          <w:p w:rsidR="004919D7" w:rsidRPr="00127A3F" w:rsidRDefault="004919D7" w:rsidP="004919D7">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1.开展对外联谊</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（1）2、3月，参加香港荷塘同乡会、潮连同乡会庆典。</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（2）3月1日，接待香港五邑总会回乡考察。</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（3）3月2日，接待香港渠</w:t>
            </w:r>
            <w:proofErr w:type="gramStart"/>
            <w:r w:rsidRPr="00127A3F">
              <w:rPr>
                <w:rFonts w:ascii="仿宋_GB2312" w:eastAsia="仿宋_GB2312" w:hAnsi="黑体" w:cs="Times New Roman" w:hint="eastAsia"/>
                <w:sz w:val="24"/>
                <w:szCs w:val="24"/>
              </w:rPr>
              <w:t>务署唐嘉</w:t>
            </w:r>
            <w:proofErr w:type="gramEnd"/>
            <w:r w:rsidRPr="00127A3F">
              <w:rPr>
                <w:rFonts w:ascii="仿宋_GB2312" w:eastAsia="仿宋_GB2312" w:hAnsi="黑体" w:cs="Times New Roman" w:hint="eastAsia"/>
                <w:sz w:val="24"/>
                <w:szCs w:val="24"/>
              </w:rPr>
              <w:t>鸿署长到白石乡考察交流。</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（4）3月16日，接待香港荷塘同乡会、澳门荷塘同乡会回乡考察。</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2.江港澳文化、教育交流</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（1）2月21日，香港五邑工商总会学校到紫沙小学学习交流。</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（2）2月23日,培英初中小学赴港参加“丝铜颂培英情”音乐会。</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（3）3月1日，香港狮子会中学到范罗冈小学学习交流。</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（4）3月1日，接待香港中学先导团参观南方教装。</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（5）3月13日，</w:t>
            </w:r>
            <w:proofErr w:type="gramStart"/>
            <w:r w:rsidRPr="00127A3F">
              <w:rPr>
                <w:rFonts w:ascii="仿宋_GB2312" w:eastAsia="仿宋_GB2312" w:hAnsi="黑体" w:cs="Times New Roman" w:hint="eastAsia"/>
                <w:sz w:val="24"/>
                <w:szCs w:val="24"/>
              </w:rPr>
              <w:t>香港培英小学到培英</w:t>
            </w:r>
            <w:proofErr w:type="gramEnd"/>
            <w:r w:rsidRPr="00127A3F">
              <w:rPr>
                <w:rFonts w:ascii="仿宋_GB2312" w:eastAsia="仿宋_GB2312" w:hAnsi="黑体" w:cs="Times New Roman" w:hint="eastAsia"/>
                <w:sz w:val="24"/>
                <w:szCs w:val="24"/>
              </w:rPr>
              <w:t>小学学习交流。</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（6）3月18日，范罗冈小学三名教师到澳门莲峰普济学校作教学交流。</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（7）3月29日，香港</w:t>
            </w:r>
            <w:proofErr w:type="gramStart"/>
            <w:r w:rsidRPr="00127A3F">
              <w:rPr>
                <w:rFonts w:ascii="仿宋_GB2312" w:eastAsia="仿宋_GB2312" w:hAnsi="黑体" w:cs="Times New Roman" w:hint="eastAsia"/>
                <w:sz w:val="24"/>
                <w:szCs w:val="24"/>
              </w:rPr>
              <w:t>天水围香岛</w:t>
            </w:r>
            <w:proofErr w:type="gramEnd"/>
            <w:r w:rsidRPr="00127A3F">
              <w:rPr>
                <w:rFonts w:ascii="仿宋_GB2312" w:eastAsia="仿宋_GB2312" w:hAnsi="黑体" w:cs="Times New Roman" w:hint="eastAsia"/>
                <w:sz w:val="24"/>
                <w:szCs w:val="24"/>
              </w:rPr>
              <w:t>中学到</w:t>
            </w:r>
            <w:proofErr w:type="gramStart"/>
            <w:r w:rsidRPr="00127A3F">
              <w:rPr>
                <w:rFonts w:ascii="仿宋_GB2312" w:eastAsia="仿宋_GB2312" w:hAnsi="黑体" w:cs="Times New Roman" w:hint="eastAsia"/>
                <w:sz w:val="24"/>
                <w:szCs w:val="24"/>
              </w:rPr>
              <w:t>怡福中学</w:t>
            </w:r>
            <w:proofErr w:type="gramEnd"/>
            <w:r w:rsidRPr="00127A3F">
              <w:rPr>
                <w:rFonts w:ascii="仿宋_GB2312" w:eastAsia="仿宋_GB2312" w:hAnsi="黑体" w:cs="Times New Roman" w:hint="eastAsia"/>
                <w:sz w:val="24"/>
                <w:szCs w:val="24"/>
              </w:rPr>
              <w:t>参观学习交流。</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3.对外经贸交流</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（1）2月21日，</w:t>
            </w:r>
            <w:proofErr w:type="gramStart"/>
            <w:r w:rsidR="004919D7" w:rsidRPr="00127A3F">
              <w:rPr>
                <w:rFonts w:ascii="仿宋_GB2312" w:eastAsia="仿宋_GB2312" w:hAnsi="黑体" w:cs="Times New Roman" w:hint="eastAsia"/>
                <w:sz w:val="24"/>
                <w:szCs w:val="24"/>
              </w:rPr>
              <w:t>拜会美心集团</w:t>
            </w:r>
            <w:proofErr w:type="gramEnd"/>
            <w:r w:rsidR="004919D7" w:rsidRPr="00127A3F">
              <w:rPr>
                <w:rFonts w:ascii="仿宋_GB2312" w:eastAsia="仿宋_GB2312" w:hAnsi="黑体" w:cs="Times New Roman" w:hint="eastAsia"/>
                <w:sz w:val="24"/>
                <w:szCs w:val="24"/>
              </w:rPr>
              <w:t>主席伍伟国先生，协调</w:t>
            </w:r>
            <w:r w:rsidRPr="00127A3F">
              <w:rPr>
                <w:rFonts w:ascii="仿宋_GB2312" w:eastAsia="仿宋_GB2312" w:hAnsi="黑体" w:cs="Times New Roman" w:hint="eastAsia"/>
                <w:sz w:val="24"/>
                <w:szCs w:val="24"/>
              </w:rPr>
              <w:t>厂房建设及增资扩产事宜。</w:t>
            </w:r>
          </w:p>
          <w:p w:rsidR="00443219"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（2）3月18日，区投资环境推介会期间，区领导和相关职能部门、镇街的领导分别拜访港澳重点企业、社团及知名人士。</w:t>
            </w:r>
          </w:p>
          <w:p w:rsidR="00E60801" w:rsidRPr="00127A3F" w:rsidRDefault="00443219" w:rsidP="0044321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（3）3月27日，张文新常委与</w:t>
            </w:r>
            <w:r w:rsidR="004919D7" w:rsidRPr="00127A3F">
              <w:rPr>
                <w:rFonts w:ascii="仿宋_GB2312" w:eastAsia="仿宋_GB2312" w:hAnsi="黑体" w:cs="Times New Roman" w:hint="eastAsia"/>
                <w:sz w:val="24"/>
                <w:szCs w:val="24"/>
              </w:rPr>
              <w:t>区</w:t>
            </w:r>
            <w:r w:rsidRPr="00127A3F">
              <w:rPr>
                <w:rFonts w:ascii="仿宋_GB2312" w:eastAsia="仿宋_GB2312" w:hAnsi="黑体" w:cs="Times New Roman" w:hint="eastAsia"/>
                <w:sz w:val="24"/>
                <w:szCs w:val="24"/>
              </w:rPr>
              <w:t>科工商务局赴港澳参加市招商推介会。</w:t>
            </w:r>
          </w:p>
        </w:tc>
      </w:tr>
      <w:tr w:rsidR="00127A3F" w:rsidRPr="00127A3F" w:rsidTr="0034185F">
        <w:trPr>
          <w:trHeight w:val="948"/>
          <w:jc w:val="center"/>
        </w:trPr>
        <w:tc>
          <w:tcPr>
            <w:tcW w:w="543" w:type="dxa"/>
            <w:vMerge w:val="restart"/>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restart"/>
            <w:vAlign w:val="center"/>
          </w:tcPr>
          <w:p w:rsidR="00E60801" w:rsidRPr="00127A3F" w:rsidRDefault="00E60801" w:rsidP="00836E39">
            <w:pPr>
              <w:spacing w:line="300" w:lineRule="exact"/>
              <w:rPr>
                <w:rFonts w:ascii="仿宋_GB2312" w:eastAsia="仿宋_GB2312" w:hAnsi="宋体"/>
                <w:sz w:val="24"/>
                <w:szCs w:val="24"/>
              </w:rPr>
            </w:pPr>
            <w:proofErr w:type="gramStart"/>
            <w:r w:rsidRPr="00127A3F">
              <w:rPr>
                <w:rFonts w:ascii="仿宋_GB2312" w:eastAsia="仿宋_GB2312" w:hAnsi="宋体" w:hint="eastAsia"/>
                <w:sz w:val="24"/>
                <w:szCs w:val="24"/>
              </w:rPr>
              <w:t>推进商</w:t>
            </w:r>
            <w:proofErr w:type="gramEnd"/>
            <w:r w:rsidRPr="00127A3F">
              <w:rPr>
                <w:rFonts w:ascii="仿宋_GB2312" w:eastAsia="仿宋_GB2312" w:hAnsi="宋体" w:hint="eastAsia"/>
                <w:sz w:val="24"/>
                <w:szCs w:val="24"/>
              </w:rPr>
              <w:t>事制度改革，将企业开办时间压缩至3个工作日内。深化“证照分离”改革，破解“准入不准营”难题。</w:t>
            </w:r>
            <w:r w:rsidRPr="00127A3F">
              <w:rPr>
                <w:rFonts w:ascii="仿宋_GB2312" w:eastAsia="仿宋_GB2312" w:hAnsi="宋体" w:hint="eastAsia"/>
                <w:b/>
                <w:sz w:val="24"/>
                <w:szCs w:val="24"/>
              </w:rPr>
              <w:t>（牵头单位：区市场监管局）</w:t>
            </w:r>
          </w:p>
        </w:tc>
        <w:tc>
          <w:tcPr>
            <w:tcW w:w="1134" w:type="dxa"/>
            <w:vMerge w:val="restart"/>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Merge w:val="restart"/>
            <w:vAlign w:val="center"/>
          </w:tcPr>
          <w:p w:rsidR="00E60801" w:rsidRPr="00127A3F" w:rsidRDefault="00E60801" w:rsidP="0029130B">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区市场监管局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区政务服务数据管理局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区税务局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区公安分局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区直有关单位</w:t>
            </w:r>
          </w:p>
        </w:tc>
        <w:tc>
          <w:tcPr>
            <w:tcW w:w="7187" w:type="dxa"/>
            <w:vMerge w:val="restart"/>
            <w:vAlign w:val="center"/>
          </w:tcPr>
          <w:p w:rsidR="004919D7" w:rsidRPr="00127A3F" w:rsidRDefault="004919D7" w:rsidP="004919D7">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4919D7" w:rsidRPr="00127A3F" w:rsidRDefault="004919D7" w:rsidP="004919D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继续全面落实“多证合一”、“证照分离”、简易注销、全程电子化、名称自主申报、住所申报制等一系列商改措施，并积极承接外商投资企业登记等下放行政审批事项，进一步推进“简政放权”，优化营商环境，激发市场活力。</w:t>
            </w:r>
          </w:p>
          <w:p w:rsidR="004919D7" w:rsidRPr="00127A3F" w:rsidRDefault="004919D7" w:rsidP="004919D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截至3月底，共发放“多证合一”营业执照4617张，办理“证照分离”业务2732宗，企业简易注销登记192宗，全程电子化登记632宗，住所申报制70宗，外商投资企业登记业务3宗，共有800多家企业通过名称自主申报系统成功申报企业名称。</w:t>
            </w:r>
          </w:p>
          <w:p w:rsidR="00E60801" w:rsidRPr="00127A3F" w:rsidRDefault="004919D7" w:rsidP="004919D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3.积极落实开办企业1个工作日示范点有关工作要求，提高办事效率和服务质量，不断提升开办企业便利度和企业办事获得感。</w:t>
            </w:r>
          </w:p>
        </w:tc>
      </w:tr>
      <w:tr w:rsidR="00127A3F" w:rsidRPr="00127A3F" w:rsidTr="0034185F">
        <w:trPr>
          <w:trHeight w:val="976"/>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Merge/>
            <w:vAlign w:val="center"/>
          </w:tcPr>
          <w:p w:rsidR="00E60801" w:rsidRPr="00127A3F" w:rsidRDefault="00E60801" w:rsidP="00836E39">
            <w:pPr>
              <w:spacing w:line="300" w:lineRule="exact"/>
              <w:jc w:val="center"/>
              <w:rPr>
                <w:rFonts w:ascii="仿宋_GB2312" w:eastAsia="仿宋_GB2312" w:hAnsi="宋体"/>
                <w:sz w:val="24"/>
                <w:szCs w:val="24"/>
              </w:rPr>
            </w:pP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4919D7">
        <w:trPr>
          <w:trHeight w:val="1541"/>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Merge/>
            <w:vAlign w:val="center"/>
          </w:tcPr>
          <w:p w:rsidR="00E60801" w:rsidRPr="00127A3F" w:rsidRDefault="00E60801" w:rsidP="00836E39">
            <w:pPr>
              <w:spacing w:line="300" w:lineRule="exact"/>
              <w:jc w:val="center"/>
              <w:rPr>
                <w:rFonts w:ascii="仿宋_GB2312" w:eastAsia="仿宋_GB2312" w:hAnsi="宋体"/>
                <w:sz w:val="24"/>
                <w:szCs w:val="24"/>
              </w:rPr>
            </w:pP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020AF1">
        <w:trPr>
          <w:trHeight w:val="241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进一步完善“容缺办理”“容缺审批”双轨机制。</w:t>
            </w:r>
            <w:r w:rsidRPr="00127A3F">
              <w:rPr>
                <w:rFonts w:ascii="仿宋_GB2312" w:eastAsia="仿宋_GB2312" w:hAnsi="宋体" w:hint="eastAsia"/>
                <w:b/>
                <w:sz w:val="24"/>
                <w:szCs w:val="24"/>
              </w:rPr>
              <w:t>（牵头单位：区发展和改革局）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区市场监管局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区政务服务数据管理局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4919D7" w:rsidRPr="00127A3F" w:rsidRDefault="004919D7" w:rsidP="004919D7">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020AF1" w:rsidP="00020AF1">
            <w:pPr>
              <w:spacing w:line="300" w:lineRule="exact"/>
              <w:ind w:firstLineChars="200" w:firstLine="480"/>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深化容缺审批</w:t>
            </w:r>
            <w:proofErr w:type="gramEnd"/>
            <w:r w:rsidRPr="00127A3F">
              <w:rPr>
                <w:rFonts w:ascii="仿宋_GB2312" w:eastAsia="仿宋_GB2312" w:hAnsi="黑体" w:cs="Times New Roman" w:hint="eastAsia"/>
                <w:sz w:val="24"/>
                <w:szCs w:val="24"/>
              </w:rPr>
              <w:t>制度，研究制定</w:t>
            </w:r>
            <w:r w:rsidR="004919D7" w:rsidRPr="00127A3F">
              <w:rPr>
                <w:rFonts w:ascii="仿宋_GB2312" w:eastAsia="仿宋_GB2312" w:hAnsi="黑体" w:cs="Times New Roman" w:hint="eastAsia"/>
                <w:sz w:val="24"/>
                <w:szCs w:val="24"/>
              </w:rPr>
              <w:t>区进一步深化投资项目承诺制改革试点方案，推进“容缺办理”双轨机制，办理项目备案时不再要求提交营业执照、法人代表身份证等信息</w:t>
            </w:r>
            <w:r w:rsidRPr="00127A3F">
              <w:rPr>
                <w:rFonts w:ascii="仿宋_GB2312" w:eastAsia="仿宋_GB2312" w:hAnsi="黑体" w:cs="Times New Roman" w:hint="eastAsia"/>
                <w:sz w:val="24"/>
                <w:szCs w:val="24"/>
              </w:rPr>
              <w:t>，截至3月底</w:t>
            </w:r>
            <w:r w:rsidR="004919D7" w:rsidRPr="00127A3F">
              <w:rPr>
                <w:rFonts w:ascii="仿宋_GB2312" w:eastAsia="仿宋_GB2312" w:hAnsi="黑体" w:cs="Times New Roman" w:hint="eastAsia"/>
                <w:sz w:val="24"/>
                <w:szCs w:val="24"/>
              </w:rPr>
              <w:t>已完成1个</w:t>
            </w:r>
            <w:proofErr w:type="gramStart"/>
            <w:r w:rsidR="004919D7" w:rsidRPr="00127A3F">
              <w:rPr>
                <w:rFonts w:ascii="仿宋_GB2312" w:eastAsia="仿宋_GB2312" w:hAnsi="黑体" w:cs="Times New Roman" w:hint="eastAsia"/>
                <w:sz w:val="24"/>
                <w:szCs w:val="24"/>
              </w:rPr>
              <w:t>项目容缺审批</w:t>
            </w:r>
            <w:proofErr w:type="gramEnd"/>
            <w:r w:rsidR="004919D7" w:rsidRPr="00127A3F">
              <w:rPr>
                <w:rFonts w:ascii="仿宋_GB2312" w:eastAsia="仿宋_GB2312" w:hAnsi="黑体" w:cs="Times New Roman" w:hint="eastAsia"/>
                <w:sz w:val="24"/>
                <w:szCs w:val="24"/>
              </w:rPr>
              <w:t>事项。</w:t>
            </w:r>
          </w:p>
        </w:tc>
      </w:tr>
      <w:tr w:rsidR="00127A3F" w:rsidRPr="00127A3F" w:rsidTr="00020AF1">
        <w:trPr>
          <w:trHeight w:val="225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深化清单制和委托制改革。</w:t>
            </w:r>
            <w:r w:rsidRPr="00127A3F">
              <w:rPr>
                <w:rFonts w:ascii="仿宋_GB2312" w:eastAsia="仿宋_GB2312" w:hAnsi="宋体" w:hint="eastAsia"/>
                <w:b/>
                <w:sz w:val="24"/>
                <w:szCs w:val="24"/>
              </w:rPr>
              <w:t>（牵头单位：</w:t>
            </w:r>
            <w:r w:rsidR="00811A95" w:rsidRPr="00127A3F">
              <w:rPr>
                <w:rFonts w:ascii="仿宋_GB2312" w:eastAsia="仿宋_GB2312" w:hAnsi="宋体" w:hint="eastAsia"/>
                <w:b/>
                <w:sz w:val="24"/>
                <w:szCs w:val="24"/>
              </w:rPr>
              <w:t>区政务服务数据管理局</w:t>
            </w:r>
            <w:r w:rsidRPr="00127A3F">
              <w:rPr>
                <w:rFonts w:ascii="仿宋_GB2312" w:eastAsia="仿宋_GB2312" w:hAnsi="宋体" w:hint="eastAsia"/>
                <w:b/>
                <w:sz w:val="24"/>
                <w:szCs w:val="24"/>
              </w:rPr>
              <w:t>）</w:t>
            </w:r>
          </w:p>
        </w:tc>
        <w:tc>
          <w:tcPr>
            <w:tcW w:w="1134" w:type="dxa"/>
            <w:vAlign w:val="center"/>
          </w:tcPr>
          <w:p w:rsidR="00E60801" w:rsidRPr="00127A3F" w:rsidRDefault="002774E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99444A"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区政务服务数据管理局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区直有关部门</w:t>
            </w:r>
          </w:p>
        </w:tc>
        <w:tc>
          <w:tcPr>
            <w:tcW w:w="7187" w:type="dxa"/>
            <w:vAlign w:val="center"/>
          </w:tcPr>
          <w:p w:rsidR="00020AF1" w:rsidRPr="00127A3F" w:rsidRDefault="00020AF1" w:rsidP="00020AF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020AF1" w:rsidRPr="00127A3F" w:rsidRDefault="00020AF1" w:rsidP="00020AF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Pr="00127A3F">
              <w:rPr>
                <w:rFonts w:ascii="仿宋_GB2312" w:eastAsia="仿宋_GB2312" w:hAnsi="黑体" w:cs="Times New Roman" w:hint="eastAsia"/>
                <w:b/>
                <w:sz w:val="24"/>
                <w:szCs w:val="24"/>
              </w:rPr>
              <w:t>清单制：</w:t>
            </w:r>
            <w:r w:rsidRPr="00127A3F">
              <w:rPr>
                <w:rFonts w:ascii="仿宋_GB2312" w:eastAsia="仿宋_GB2312" w:hAnsi="黑体" w:cs="Times New Roman" w:hint="eastAsia"/>
                <w:sz w:val="24"/>
                <w:szCs w:val="24"/>
              </w:rPr>
              <w:t>紧密结合区机构改革相关部门撤并情况，及时动态调整有关部门行政审批事项，更新业务手册和办事指南，充实网上办事大厅相关办理内容。</w:t>
            </w:r>
          </w:p>
          <w:p w:rsidR="00E60801" w:rsidRPr="00127A3F" w:rsidRDefault="00020AF1" w:rsidP="00020AF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Pr="00127A3F">
              <w:rPr>
                <w:rFonts w:ascii="仿宋_GB2312" w:eastAsia="仿宋_GB2312" w:hAnsi="黑体" w:cs="Times New Roman" w:hint="eastAsia"/>
                <w:b/>
                <w:sz w:val="24"/>
                <w:szCs w:val="24"/>
              </w:rPr>
              <w:t>委托制：</w:t>
            </w:r>
            <w:r w:rsidRPr="00127A3F">
              <w:rPr>
                <w:rFonts w:ascii="仿宋_GB2312" w:eastAsia="仿宋_GB2312" w:hAnsi="黑体" w:cs="Times New Roman" w:hint="eastAsia"/>
                <w:sz w:val="24"/>
                <w:szCs w:val="24"/>
              </w:rPr>
              <w:t>进一步跟踪落实市、区、镇（街）三级委托制执行情况，协助有关区直部门提前做好业务专用章替换工作，听取各方对委托制反馈意见。</w:t>
            </w:r>
          </w:p>
        </w:tc>
      </w:tr>
      <w:tr w:rsidR="00127A3F" w:rsidRPr="00127A3F" w:rsidTr="00020AF1">
        <w:trPr>
          <w:trHeight w:val="137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深入推进行政执法体制改革。</w:t>
            </w:r>
            <w:r w:rsidRPr="00127A3F">
              <w:rPr>
                <w:rFonts w:ascii="仿宋_GB2312" w:eastAsia="仿宋_GB2312" w:hAnsi="宋体" w:hint="eastAsia"/>
                <w:b/>
                <w:sz w:val="24"/>
                <w:szCs w:val="24"/>
              </w:rPr>
              <w:t>（牵头单位：区委编办）</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区委编办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区直有关部门</w:t>
            </w:r>
          </w:p>
        </w:tc>
        <w:tc>
          <w:tcPr>
            <w:tcW w:w="7187" w:type="dxa"/>
            <w:vAlign w:val="center"/>
          </w:tcPr>
          <w:p w:rsidR="00020AF1" w:rsidRPr="00127A3F" w:rsidRDefault="00020AF1" w:rsidP="00020AF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020AF1" w:rsidP="00020AF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根据省、市要求，配合地方机构改革专题组开展摸底工作，填报《综合执法队伍人员编制锁定情况统计表》，做好区综合执法队伍编制情况的统计工作。</w:t>
            </w:r>
          </w:p>
        </w:tc>
      </w:tr>
      <w:tr w:rsidR="00127A3F" w:rsidRPr="00127A3F" w:rsidTr="00020AF1">
        <w:trPr>
          <w:trHeight w:val="224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深化投资项目承诺制改革，全年承诺制管理投资项目突破20个，力争5亿元以上工业投资项目实行承诺制。</w:t>
            </w:r>
            <w:r w:rsidRPr="00127A3F">
              <w:rPr>
                <w:rFonts w:ascii="仿宋_GB2312" w:eastAsia="仿宋_GB2312" w:hAnsi="宋体" w:hint="eastAsia"/>
                <w:b/>
                <w:sz w:val="24"/>
                <w:szCs w:val="24"/>
              </w:rPr>
              <w:t>（牵头单位：区发展和改革局）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区卫生健康局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区应急管理局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020AF1" w:rsidRPr="00127A3F" w:rsidRDefault="00020AF1" w:rsidP="00020AF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020AF1" w:rsidP="00020AF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深入推进承诺制改革，研究制定区进一步深化投资项目承诺制改革试点方案，将进行第三次征求意见，争取于4月底前印发，加大改革推进力度；跟踪服务2019年新立项、总投资5亿元以上工业项目，积极宣传承诺</w:t>
            </w:r>
            <w:proofErr w:type="gramStart"/>
            <w:r w:rsidRPr="00127A3F">
              <w:rPr>
                <w:rFonts w:ascii="仿宋_GB2312" w:eastAsia="仿宋_GB2312" w:hAnsi="黑体" w:cs="Times New Roman" w:hint="eastAsia"/>
                <w:sz w:val="24"/>
                <w:szCs w:val="24"/>
              </w:rPr>
              <w:t>制政策</w:t>
            </w:r>
            <w:proofErr w:type="gramEnd"/>
            <w:r w:rsidRPr="00127A3F">
              <w:rPr>
                <w:rFonts w:ascii="仿宋_GB2312" w:eastAsia="仿宋_GB2312" w:hAnsi="黑体" w:cs="Times New Roman" w:hint="eastAsia"/>
                <w:sz w:val="24"/>
                <w:szCs w:val="24"/>
              </w:rPr>
              <w:t>措施，争取更多符合条件的项目参与改革，已有4个项目的审批事项采用承诺制模式管理，其中5亿元以上工业项目1个。</w:t>
            </w:r>
          </w:p>
        </w:tc>
      </w:tr>
      <w:tr w:rsidR="00127A3F" w:rsidRPr="00127A3F" w:rsidTr="00020AF1">
        <w:trPr>
          <w:trHeight w:val="227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深化一门式改革，深化审批服务改革，推进省、市、区三级系统融合互通，进一步拓展“十分钟便企便民服务圈”，实现全区90%以上行政审批和公共服务事项进驻一门式办理。</w:t>
            </w:r>
            <w:r w:rsidRPr="00127A3F">
              <w:rPr>
                <w:rFonts w:ascii="仿宋_GB2312" w:eastAsia="仿宋_GB2312" w:hAnsi="宋体" w:hint="eastAsia"/>
                <w:b/>
                <w:sz w:val="24"/>
                <w:szCs w:val="24"/>
              </w:rPr>
              <w:t>（牵头单位：区政务服务数据管理局）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区政务服务数据管理局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区直各部门</w:t>
            </w:r>
          </w:p>
        </w:tc>
        <w:tc>
          <w:tcPr>
            <w:tcW w:w="7187" w:type="dxa"/>
            <w:vAlign w:val="center"/>
          </w:tcPr>
          <w:p w:rsidR="00020AF1" w:rsidRPr="00127A3F" w:rsidRDefault="00020AF1" w:rsidP="00020AF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020AF1" w:rsidRPr="00127A3F" w:rsidRDefault="00020AF1" w:rsidP="00020AF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316559" w:rsidRPr="00127A3F">
              <w:rPr>
                <w:rFonts w:ascii="仿宋_GB2312" w:eastAsia="仿宋_GB2312" w:hAnsi="黑体" w:cs="Times New Roman" w:hint="eastAsia"/>
                <w:sz w:val="24"/>
                <w:szCs w:val="24"/>
              </w:rPr>
              <w:t>按照上级部门要求，已组织区职能部门通过广东省政务服务事项标准化梳理系统对</w:t>
            </w:r>
            <w:r w:rsidRPr="00127A3F">
              <w:rPr>
                <w:rFonts w:ascii="仿宋_GB2312" w:eastAsia="仿宋_GB2312" w:hAnsi="黑体" w:cs="Times New Roman" w:hint="eastAsia"/>
                <w:sz w:val="24"/>
                <w:szCs w:val="24"/>
              </w:rPr>
              <w:t>区行政权力事项和公共服务事项进行事项梳理，共梳理出5428项政务服务事项。</w:t>
            </w:r>
          </w:p>
          <w:p w:rsidR="00E60801" w:rsidRPr="00127A3F" w:rsidRDefault="00020AF1"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2.区共有19个部门787项法人业务（含1个市直部门4项服务事项）进驻法人“一门式”办理</w:t>
            </w:r>
            <w:r w:rsidR="00316559" w:rsidRPr="00127A3F">
              <w:rPr>
                <w:rFonts w:ascii="仿宋_GB2312" w:eastAsia="仿宋_GB2312" w:hAnsi="黑体" w:cs="Times New Roman" w:hint="eastAsia"/>
                <w:sz w:val="24"/>
                <w:szCs w:val="24"/>
              </w:rPr>
              <w:t>；共有</w:t>
            </w:r>
            <w:r w:rsidRPr="00127A3F">
              <w:rPr>
                <w:rFonts w:ascii="仿宋_GB2312" w:eastAsia="仿宋_GB2312" w:hAnsi="黑体" w:cs="Times New Roman" w:hint="eastAsia"/>
                <w:sz w:val="24"/>
                <w:szCs w:val="24"/>
              </w:rPr>
              <w:t>16个部门339项业务进驻自然人“一门式”办理。</w:t>
            </w:r>
          </w:p>
        </w:tc>
      </w:tr>
      <w:tr w:rsidR="00127A3F" w:rsidRPr="00127A3F" w:rsidTr="00316559">
        <w:trPr>
          <w:trHeight w:val="225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强化企业创新主体地位，力争</w:t>
            </w:r>
            <w:proofErr w:type="gramStart"/>
            <w:r w:rsidRPr="00127A3F">
              <w:rPr>
                <w:rFonts w:ascii="仿宋_GB2312" w:eastAsia="仿宋_GB2312" w:hAnsi="宋体" w:hint="eastAsia"/>
                <w:sz w:val="24"/>
                <w:szCs w:val="24"/>
              </w:rPr>
              <w:t>规</w:t>
            </w:r>
            <w:proofErr w:type="gramEnd"/>
            <w:r w:rsidRPr="00127A3F">
              <w:rPr>
                <w:rFonts w:ascii="仿宋_GB2312" w:eastAsia="仿宋_GB2312" w:hAnsi="宋体" w:hint="eastAsia"/>
                <w:sz w:val="24"/>
                <w:szCs w:val="24"/>
              </w:rPr>
              <w:t>上工业企业设立研发机构</w:t>
            </w:r>
            <w:proofErr w:type="gramStart"/>
            <w:r w:rsidRPr="00127A3F">
              <w:rPr>
                <w:rFonts w:ascii="仿宋_GB2312" w:eastAsia="仿宋_GB2312" w:hAnsi="宋体" w:hint="eastAsia"/>
                <w:sz w:val="24"/>
                <w:szCs w:val="24"/>
              </w:rPr>
              <w:t>比例超</w:t>
            </w:r>
            <w:proofErr w:type="gramEnd"/>
            <w:r w:rsidRPr="00127A3F">
              <w:rPr>
                <w:rFonts w:ascii="仿宋_GB2312" w:eastAsia="仿宋_GB2312" w:hAnsi="宋体" w:hint="eastAsia"/>
                <w:sz w:val="24"/>
                <w:szCs w:val="24"/>
              </w:rPr>
              <w:t>60%，国家级高新技术企业总数超330家，新增科技型小</w:t>
            </w:r>
            <w:proofErr w:type="gramStart"/>
            <w:r w:rsidRPr="00127A3F">
              <w:rPr>
                <w:rFonts w:ascii="仿宋_GB2312" w:eastAsia="仿宋_GB2312" w:hAnsi="宋体" w:hint="eastAsia"/>
                <w:sz w:val="24"/>
                <w:szCs w:val="24"/>
              </w:rPr>
              <w:t>微企业</w:t>
            </w:r>
            <w:proofErr w:type="gramEnd"/>
            <w:r w:rsidRPr="00127A3F">
              <w:rPr>
                <w:rFonts w:ascii="仿宋_GB2312" w:eastAsia="仿宋_GB2312" w:hAnsi="宋体" w:hint="eastAsia"/>
                <w:sz w:val="24"/>
                <w:szCs w:val="24"/>
              </w:rPr>
              <w:t>80家，新增省市工程技术研究中心30个。</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316559" w:rsidRPr="00127A3F" w:rsidRDefault="00316559" w:rsidP="0031655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316559" w:rsidRPr="00127A3F" w:rsidRDefault="00316559"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1.通过走访</w:t>
            </w:r>
            <w:proofErr w:type="gramStart"/>
            <w:r w:rsidRPr="00127A3F">
              <w:rPr>
                <w:rFonts w:ascii="仿宋_GB2312" w:eastAsia="仿宋_GB2312" w:hAnsi="黑体" w:cs="Times New Roman" w:hint="eastAsia"/>
                <w:sz w:val="24"/>
                <w:szCs w:val="24"/>
              </w:rPr>
              <w:t>调研区</w:t>
            </w:r>
            <w:proofErr w:type="gramEnd"/>
            <w:r w:rsidRPr="00127A3F">
              <w:rPr>
                <w:rFonts w:ascii="仿宋_GB2312" w:eastAsia="仿宋_GB2312" w:hAnsi="黑体" w:cs="Times New Roman" w:hint="eastAsia"/>
                <w:sz w:val="24"/>
                <w:szCs w:val="24"/>
              </w:rPr>
              <w:t>内省工程中心建设单位，了解企业研发建设情况，开展科技政策宣传和业务指导工作。</w:t>
            </w:r>
          </w:p>
          <w:p w:rsidR="00316559" w:rsidRPr="00127A3F" w:rsidRDefault="00316559"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2.积极联动各镇、街，下达高新技术企业认定任务指标，做好申报认定准备工作。</w:t>
            </w:r>
          </w:p>
          <w:p w:rsidR="00E60801" w:rsidRPr="00127A3F" w:rsidRDefault="00316559"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3.做好科技企业调研工作，针对重点企业进行走访指导，准备组织申报高新技术企业认定。</w:t>
            </w:r>
          </w:p>
        </w:tc>
      </w:tr>
      <w:tr w:rsidR="00127A3F" w:rsidRPr="00127A3F" w:rsidTr="001860DD">
        <w:trPr>
          <w:trHeight w:val="1798"/>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对接广深科技创新走廊，力争省市新型研发机构达10家，院士工作站达4家。</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区人力资源和社会保障局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316559" w:rsidRPr="00127A3F" w:rsidRDefault="00316559" w:rsidP="00316559">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316559" w:rsidRPr="00127A3F" w:rsidRDefault="00316559"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1.已开展企业走访工作，积极进行政策宣贯，了解企业需求，引导企业开展高层次人才合作。</w:t>
            </w:r>
          </w:p>
          <w:p w:rsidR="00316559" w:rsidRPr="00127A3F" w:rsidRDefault="00316559"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2.正密切跟踪汇海院士工作站开展情况。</w:t>
            </w:r>
          </w:p>
          <w:p w:rsidR="00E60801" w:rsidRPr="00127A3F" w:rsidRDefault="00316559"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3.正针对重点科研机构开展调研，加强科技研发活动指导工作。</w:t>
            </w:r>
          </w:p>
        </w:tc>
      </w:tr>
      <w:tr w:rsidR="00127A3F" w:rsidRPr="00127A3F" w:rsidTr="001860DD">
        <w:trPr>
          <w:trHeight w:val="196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做</w:t>
            </w:r>
            <w:proofErr w:type="gramStart"/>
            <w:r w:rsidRPr="00127A3F">
              <w:rPr>
                <w:rFonts w:ascii="仿宋_GB2312" w:eastAsia="仿宋_GB2312" w:hAnsi="宋体" w:hint="eastAsia"/>
                <w:sz w:val="24"/>
                <w:szCs w:val="24"/>
              </w:rPr>
              <w:t>强做优创新</w:t>
            </w:r>
            <w:proofErr w:type="gramEnd"/>
            <w:r w:rsidRPr="00127A3F">
              <w:rPr>
                <w:rFonts w:ascii="仿宋_GB2312" w:eastAsia="仿宋_GB2312" w:hAnsi="宋体" w:hint="eastAsia"/>
                <w:sz w:val="24"/>
                <w:szCs w:val="24"/>
              </w:rPr>
              <w:t>平台体系，充分激发激光清洗院士工作站等平台的创新活力。</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C81674" w:rsidRPr="00127A3F" w:rsidRDefault="00C81674" w:rsidP="00C81674">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316559" w:rsidRPr="00127A3F" w:rsidRDefault="00316559"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C81674" w:rsidRPr="00127A3F">
              <w:rPr>
                <w:rFonts w:ascii="仿宋_GB2312" w:eastAsia="仿宋_GB2312" w:hAnsi="黑体" w:cs="Times New Roman" w:hint="eastAsia"/>
                <w:sz w:val="24"/>
                <w:szCs w:val="24"/>
              </w:rPr>
              <w:t>继续</w:t>
            </w:r>
            <w:r w:rsidRPr="00127A3F">
              <w:rPr>
                <w:rFonts w:ascii="仿宋_GB2312" w:eastAsia="仿宋_GB2312" w:hAnsi="黑体" w:cs="Times New Roman" w:hint="eastAsia"/>
                <w:sz w:val="24"/>
                <w:szCs w:val="24"/>
              </w:rPr>
              <w:t>跟踪、调研</w:t>
            </w:r>
            <w:proofErr w:type="gramStart"/>
            <w:r w:rsidRPr="00127A3F">
              <w:rPr>
                <w:rFonts w:ascii="仿宋_GB2312" w:eastAsia="仿宋_GB2312" w:hAnsi="黑体" w:cs="Times New Roman" w:hint="eastAsia"/>
                <w:sz w:val="24"/>
                <w:szCs w:val="24"/>
              </w:rPr>
              <w:t>海目星</w:t>
            </w:r>
            <w:proofErr w:type="gramEnd"/>
            <w:r w:rsidRPr="00127A3F">
              <w:rPr>
                <w:rFonts w:ascii="仿宋_GB2312" w:eastAsia="仿宋_GB2312" w:hAnsi="黑体" w:cs="Times New Roman" w:hint="eastAsia"/>
                <w:sz w:val="24"/>
                <w:szCs w:val="24"/>
              </w:rPr>
              <w:t>公司、</w:t>
            </w:r>
            <w:proofErr w:type="gramStart"/>
            <w:r w:rsidRPr="00127A3F">
              <w:rPr>
                <w:rFonts w:ascii="仿宋_GB2312" w:eastAsia="仿宋_GB2312" w:hAnsi="黑体" w:cs="Times New Roman" w:hint="eastAsia"/>
                <w:sz w:val="24"/>
                <w:szCs w:val="24"/>
              </w:rPr>
              <w:t>珠西智能</w:t>
            </w:r>
            <w:proofErr w:type="gramEnd"/>
            <w:r w:rsidRPr="00127A3F">
              <w:rPr>
                <w:rFonts w:ascii="仿宋_GB2312" w:eastAsia="仿宋_GB2312" w:hAnsi="黑体" w:cs="Times New Roman" w:hint="eastAsia"/>
                <w:sz w:val="24"/>
                <w:szCs w:val="24"/>
              </w:rPr>
              <w:t>激光研究院等创新平台的运营情况，指导其继续开展科技创新活动并提供科技业务、政策指导。</w:t>
            </w:r>
          </w:p>
          <w:p w:rsidR="00E60801" w:rsidRPr="00127A3F" w:rsidRDefault="00316559" w:rsidP="003165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2.已开展市级重大科技创新平台资金申报工作。</w:t>
            </w:r>
          </w:p>
        </w:tc>
      </w:tr>
      <w:tr w:rsidR="00127A3F" w:rsidRPr="00127A3F" w:rsidTr="001860DD">
        <w:trPr>
          <w:trHeight w:val="212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营造良好创新生态圈，强化知识产权保护和运用，加大科技贴息贷款、知识产权质押融资扶持力度，健全产学研一体化创新机制。</w:t>
            </w:r>
            <w:r w:rsidRPr="00127A3F">
              <w:rPr>
                <w:rFonts w:ascii="仿宋_GB2312" w:eastAsia="仿宋_GB2312" w:hAnsi="宋体" w:hint="eastAsia"/>
                <w:b/>
                <w:sz w:val="24"/>
                <w:szCs w:val="24"/>
              </w:rPr>
              <w:t>（牵头单位：区市场监管局）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区市场监管局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tc>
        <w:tc>
          <w:tcPr>
            <w:tcW w:w="7187" w:type="dxa"/>
            <w:vAlign w:val="center"/>
          </w:tcPr>
          <w:p w:rsidR="00C81674" w:rsidRPr="00127A3F" w:rsidRDefault="00C81674" w:rsidP="00C81674">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C81674" w:rsidRPr="00127A3F" w:rsidRDefault="00C81674" w:rsidP="00C81674">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1.认真贯彻落实上级部门的政策措施，积极实施知识产权发展战略和专利质量提升工程。</w:t>
            </w:r>
          </w:p>
          <w:p w:rsidR="00C81674" w:rsidRPr="00127A3F" w:rsidRDefault="00C81674" w:rsidP="00C81674">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2.做好科技贴息贷款、知识产权质押融资的政策宣传。</w:t>
            </w:r>
          </w:p>
          <w:p w:rsidR="00E60801" w:rsidRPr="00127A3F" w:rsidRDefault="00C81674" w:rsidP="00C81674">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3.积极与高校沟通交流，开展产学研合作相关工作。</w:t>
            </w:r>
          </w:p>
        </w:tc>
      </w:tr>
      <w:tr w:rsidR="00127A3F" w:rsidRPr="00127A3F" w:rsidTr="001860DD">
        <w:trPr>
          <w:trHeight w:val="226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着力构建孵化育成体系，全面落实珠三角（江门）国家自主创新示范区建设工作。</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1860DD" w:rsidRPr="00127A3F" w:rsidRDefault="001860DD" w:rsidP="001860DD">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1860DD" w:rsidP="001860D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已开展前期调研工作，多方面了解区内镇、街，特别是白沙街道等老城区的闲置土地、厂房等资源，引导民营企业对闲置资源进行再整合。</w:t>
            </w:r>
          </w:p>
        </w:tc>
      </w:tr>
      <w:tr w:rsidR="00127A3F" w:rsidRPr="00127A3F" w:rsidTr="008960AD">
        <w:trPr>
          <w:trHeight w:val="165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紧抓招商引资经济生命线，力争引进超20亿元、超10亿元项目各1个，超5亿元项目3个，超亿元项目8个。</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1860DD" w:rsidRPr="00127A3F" w:rsidRDefault="001860DD" w:rsidP="001860DD">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1860DD" w:rsidP="001860D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已引入超5亿元项目1个，超亿元项目2个。</w:t>
            </w:r>
          </w:p>
        </w:tc>
      </w:tr>
      <w:tr w:rsidR="00127A3F" w:rsidRPr="00127A3F" w:rsidTr="008960AD">
        <w:trPr>
          <w:trHeight w:val="226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针对智能装备、人工智能等新兴产业开展重点招商，依托江门蓬</w:t>
            </w:r>
            <w:proofErr w:type="gramStart"/>
            <w:r w:rsidRPr="00127A3F">
              <w:rPr>
                <w:rFonts w:ascii="仿宋_GB2312" w:eastAsia="仿宋_GB2312" w:hAnsi="宋体" w:hint="eastAsia"/>
                <w:sz w:val="24"/>
                <w:szCs w:val="24"/>
              </w:rPr>
              <w:t>江产业</w:t>
            </w:r>
            <w:proofErr w:type="gramEnd"/>
            <w:r w:rsidRPr="00127A3F">
              <w:rPr>
                <w:rFonts w:ascii="仿宋_GB2312" w:eastAsia="仿宋_GB2312" w:hAnsi="宋体" w:hint="eastAsia"/>
                <w:sz w:val="24"/>
                <w:szCs w:val="24"/>
              </w:rPr>
              <w:t>转移工业园，引进集总部、科研、高端制造于一体的“园中园”项目和优质智能制造项目。</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8960AD" w:rsidRPr="00127A3F" w:rsidRDefault="008960AD" w:rsidP="008960AD">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8960AD" w:rsidP="008960A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已对接</w:t>
            </w:r>
            <w:proofErr w:type="gramStart"/>
            <w:r w:rsidRPr="00127A3F">
              <w:rPr>
                <w:rFonts w:ascii="仿宋_GB2312" w:eastAsia="仿宋_GB2312" w:hAnsi="黑体" w:cs="Times New Roman" w:hint="eastAsia"/>
                <w:sz w:val="24"/>
                <w:szCs w:val="24"/>
              </w:rPr>
              <w:t>收集高</w:t>
            </w:r>
            <w:proofErr w:type="gramEnd"/>
            <w:r w:rsidRPr="00127A3F">
              <w:rPr>
                <w:rFonts w:ascii="仿宋_GB2312" w:eastAsia="仿宋_GB2312" w:hAnsi="黑体" w:cs="Times New Roman" w:hint="eastAsia"/>
                <w:sz w:val="24"/>
                <w:szCs w:val="24"/>
              </w:rPr>
              <w:t>盛集团“园中园”项目、</w:t>
            </w:r>
            <w:proofErr w:type="gramStart"/>
            <w:r w:rsidRPr="00127A3F">
              <w:rPr>
                <w:rFonts w:ascii="仿宋_GB2312" w:eastAsia="仿宋_GB2312" w:hAnsi="黑体" w:cs="Times New Roman" w:hint="eastAsia"/>
                <w:sz w:val="24"/>
                <w:szCs w:val="24"/>
              </w:rPr>
              <w:t>联东集团</w:t>
            </w:r>
            <w:proofErr w:type="gramEnd"/>
            <w:r w:rsidRPr="00127A3F">
              <w:rPr>
                <w:rFonts w:ascii="仿宋_GB2312" w:eastAsia="仿宋_GB2312" w:hAnsi="黑体" w:cs="Times New Roman" w:hint="eastAsia"/>
                <w:sz w:val="24"/>
                <w:szCs w:val="24"/>
              </w:rPr>
              <w:t>“园中园”项目线索。</w:t>
            </w:r>
          </w:p>
        </w:tc>
      </w:tr>
      <w:tr w:rsidR="00127A3F" w:rsidRPr="00127A3F" w:rsidTr="008960AD">
        <w:trPr>
          <w:trHeight w:val="252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积极探索“零地招商”模式，对低效载体开展“工改工”“工改商”，引进优质企业进行片区开发和运营，促进</w:t>
            </w:r>
            <w:proofErr w:type="gramStart"/>
            <w:r w:rsidRPr="00127A3F">
              <w:rPr>
                <w:rFonts w:ascii="仿宋_GB2312" w:eastAsia="仿宋_GB2312" w:hAnsi="宋体" w:hint="eastAsia"/>
                <w:sz w:val="24"/>
                <w:szCs w:val="24"/>
              </w:rPr>
              <w:t>产城融合</w:t>
            </w:r>
            <w:proofErr w:type="gramEnd"/>
            <w:r w:rsidRPr="00127A3F">
              <w:rPr>
                <w:rFonts w:ascii="仿宋_GB2312" w:eastAsia="仿宋_GB2312" w:hAnsi="宋体" w:hint="eastAsia"/>
                <w:sz w:val="24"/>
                <w:szCs w:val="24"/>
              </w:rPr>
              <w:t>发展。整合现有招商平台，建立激励机制，力争产业招商取得新突破。</w:t>
            </w:r>
            <w:r w:rsidRPr="00127A3F">
              <w:rPr>
                <w:rFonts w:ascii="仿宋_GB2312" w:eastAsia="仿宋_GB2312" w:hAnsi="宋体" w:hint="eastAsia"/>
                <w:b/>
                <w:sz w:val="24"/>
                <w:szCs w:val="24"/>
              </w:rPr>
              <w:t>（牵头单位：区科工商务局）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张文新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8960AD" w:rsidRPr="00127A3F" w:rsidRDefault="008960AD" w:rsidP="008960AD">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8960AD" w:rsidRPr="00127A3F" w:rsidRDefault="008960AD" w:rsidP="008960A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642AE1" w:rsidRPr="00127A3F">
              <w:rPr>
                <w:rFonts w:ascii="仿宋_GB2312" w:eastAsia="仿宋_GB2312" w:hAnsi="黑体" w:cs="Times New Roman" w:hint="eastAsia"/>
                <w:sz w:val="24"/>
                <w:szCs w:val="24"/>
              </w:rPr>
              <w:t>已完</w:t>
            </w:r>
            <w:r w:rsidRPr="00127A3F">
              <w:rPr>
                <w:rFonts w:ascii="仿宋_GB2312" w:eastAsia="仿宋_GB2312" w:hAnsi="黑体" w:cs="Times New Roman" w:hint="eastAsia"/>
                <w:sz w:val="24"/>
                <w:szCs w:val="24"/>
              </w:rPr>
              <w:t>区载体资源的摸底工作。</w:t>
            </w:r>
          </w:p>
          <w:p w:rsidR="00E60801" w:rsidRPr="00127A3F" w:rsidRDefault="008960AD" w:rsidP="008960A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2.已与高盛集团、国瑞地产、</w:t>
            </w:r>
            <w:proofErr w:type="gramStart"/>
            <w:r w:rsidRPr="00127A3F">
              <w:rPr>
                <w:rFonts w:ascii="仿宋_GB2312" w:eastAsia="仿宋_GB2312" w:hAnsi="黑体" w:cs="Times New Roman" w:hint="eastAsia"/>
                <w:sz w:val="24"/>
                <w:szCs w:val="24"/>
              </w:rPr>
              <w:t>联东集团</w:t>
            </w:r>
            <w:proofErr w:type="gramEnd"/>
            <w:r w:rsidRPr="00127A3F">
              <w:rPr>
                <w:rFonts w:ascii="仿宋_GB2312" w:eastAsia="仿宋_GB2312" w:hAnsi="黑体" w:cs="Times New Roman" w:hint="eastAsia"/>
                <w:sz w:val="24"/>
                <w:szCs w:val="24"/>
              </w:rPr>
              <w:t>等优质企业进行对接。</w:t>
            </w:r>
          </w:p>
        </w:tc>
      </w:tr>
      <w:tr w:rsidR="00127A3F" w:rsidRPr="00127A3F" w:rsidTr="0034185F">
        <w:trPr>
          <w:trHeight w:val="180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深化人才引育，引进紧缺、适用的博硕人才，继续推进江门人力资源服务产业</w:t>
            </w:r>
            <w:proofErr w:type="gramStart"/>
            <w:r w:rsidRPr="00127A3F">
              <w:rPr>
                <w:rFonts w:ascii="仿宋_GB2312" w:eastAsia="仿宋_GB2312" w:hAnsi="宋体" w:hint="eastAsia"/>
                <w:sz w:val="24"/>
                <w:szCs w:val="24"/>
              </w:rPr>
              <w:t>园各项</w:t>
            </w:r>
            <w:proofErr w:type="gramEnd"/>
            <w:r w:rsidRPr="00127A3F">
              <w:rPr>
                <w:rFonts w:ascii="仿宋_GB2312" w:eastAsia="仿宋_GB2312" w:hAnsi="宋体" w:hint="eastAsia"/>
                <w:sz w:val="24"/>
                <w:szCs w:val="24"/>
              </w:rPr>
              <w:t>工作，打造“蓬江人才服务”品牌。</w:t>
            </w:r>
            <w:r w:rsidRPr="00127A3F">
              <w:rPr>
                <w:rFonts w:ascii="仿宋_GB2312" w:eastAsia="仿宋_GB2312" w:hAnsi="宋体" w:hint="eastAsia"/>
                <w:b/>
                <w:sz w:val="24"/>
                <w:szCs w:val="24"/>
              </w:rPr>
              <w:t>（牵头单位：区委组织部）</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区人力资源社会保障局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8960AD" w:rsidRPr="00127A3F" w:rsidRDefault="008960AD" w:rsidP="008960AD">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8960AD" w:rsidP="008960A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深化人才引育，继续做好乡村振兴博</w:t>
            </w:r>
            <w:proofErr w:type="gramStart"/>
            <w:r w:rsidRPr="00127A3F">
              <w:rPr>
                <w:rFonts w:ascii="仿宋_GB2312" w:eastAsia="仿宋_GB2312" w:hAnsi="黑体" w:cs="Times New Roman" w:hint="eastAsia"/>
                <w:sz w:val="24"/>
                <w:szCs w:val="24"/>
              </w:rPr>
              <w:t>硕人才引育</w:t>
            </w:r>
            <w:proofErr w:type="gramEnd"/>
            <w:r w:rsidRPr="00127A3F">
              <w:rPr>
                <w:rFonts w:ascii="仿宋_GB2312" w:eastAsia="仿宋_GB2312" w:hAnsi="黑体" w:cs="Times New Roman" w:hint="eastAsia"/>
                <w:sz w:val="24"/>
                <w:szCs w:val="24"/>
              </w:rPr>
              <w:t>工程相关工作，持续推进江门人力资源服务产业</w:t>
            </w:r>
            <w:proofErr w:type="gramStart"/>
            <w:r w:rsidRPr="00127A3F">
              <w:rPr>
                <w:rFonts w:ascii="仿宋_GB2312" w:eastAsia="仿宋_GB2312" w:hAnsi="黑体" w:cs="Times New Roman" w:hint="eastAsia"/>
                <w:sz w:val="24"/>
                <w:szCs w:val="24"/>
              </w:rPr>
              <w:t>园各项</w:t>
            </w:r>
            <w:proofErr w:type="gramEnd"/>
            <w:r w:rsidRPr="00127A3F">
              <w:rPr>
                <w:rFonts w:ascii="仿宋_GB2312" w:eastAsia="仿宋_GB2312" w:hAnsi="黑体" w:cs="Times New Roman" w:hint="eastAsia"/>
                <w:sz w:val="24"/>
                <w:szCs w:val="24"/>
              </w:rPr>
              <w:t>工作。</w:t>
            </w:r>
          </w:p>
        </w:tc>
      </w:tr>
      <w:tr w:rsidR="00127A3F" w:rsidRPr="00127A3F" w:rsidTr="00193436">
        <w:trPr>
          <w:trHeight w:val="222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持续完善人才落户、住房、子女入学、医疗保障、养老等配套，推进各项人才政策落地生效。</w:t>
            </w:r>
            <w:r w:rsidRPr="00127A3F">
              <w:rPr>
                <w:rFonts w:ascii="仿宋_GB2312" w:eastAsia="仿宋_GB2312" w:hAnsi="宋体" w:hint="eastAsia"/>
                <w:b/>
                <w:sz w:val="24"/>
                <w:szCs w:val="24"/>
              </w:rPr>
              <w:t>（牵头单位：区委组织部）</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区人力资源社会保障局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区教育局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区卫生健康局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E6323B" w:rsidRPr="00127A3F" w:rsidRDefault="00E6323B" w:rsidP="00E6323B">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323B" w:rsidRPr="00127A3F" w:rsidRDefault="00E6323B" w:rsidP="00E6323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1.结合区人才工作实际，贯彻落实《关于进一步集聚新时代人才建设人才强市的意见》（江府〔2019〕12号），并研究起草具体实施意见和江门人</w:t>
            </w:r>
            <w:proofErr w:type="gramStart"/>
            <w:r w:rsidRPr="00127A3F">
              <w:rPr>
                <w:rFonts w:ascii="仿宋_GB2312" w:eastAsia="仿宋_GB2312" w:hAnsi="黑体" w:cs="Times New Roman" w:hint="eastAsia"/>
                <w:sz w:val="24"/>
                <w:szCs w:val="24"/>
              </w:rPr>
              <w:t>才岛专</w:t>
            </w:r>
            <w:proofErr w:type="gramEnd"/>
            <w:r w:rsidRPr="00127A3F">
              <w:rPr>
                <w:rFonts w:ascii="仿宋_GB2312" w:eastAsia="仿宋_GB2312" w:hAnsi="黑体" w:cs="Times New Roman" w:hint="eastAsia"/>
                <w:sz w:val="24"/>
                <w:szCs w:val="24"/>
              </w:rPr>
              <w:t>属政策。</w:t>
            </w:r>
          </w:p>
          <w:p w:rsidR="00E60801" w:rsidRPr="00127A3F" w:rsidRDefault="00E6323B" w:rsidP="00E6323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2.抓好各项人才政策落地生效，做好人才服务工作，多形式举办人才交流活动。</w:t>
            </w:r>
          </w:p>
        </w:tc>
      </w:tr>
      <w:tr w:rsidR="00127A3F" w:rsidRPr="00127A3F" w:rsidTr="00193436">
        <w:trPr>
          <w:trHeight w:val="1114"/>
          <w:jc w:val="center"/>
        </w:trPr>
        <w:tc>
          <w:tcPr>
            <w:tcW w:w="543" w:type="dxa"/>
            <w:vMerge w:val="restart"/>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restart"/>
            <w:vAlign w:val="center"/>
          </w:tcPr>
          <w:p w:rsidR="00E60801" w:rsidRPr="00127A3F" w:rsidRDefault="00E60801"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打造蓬江城市中央活动区，用“绣花功夫”提升生活环境，参与共建粤港澳大湾区优质生活圈。</w:t>
            </w:r>
            <w:r w:rsidRPr="00127A3F">
              <w:rPr>
                <w:rFonts w:ascii="仿宋_GB2312" w:eastAsia="仿宋_GB2312" w:hAnsi="宋体" w:hint="eastAsia"/>
                <w:b/>
                <w:sz w:val="24"/>
                <w:szCs w:val="24"/>
              </w:rPr>
              <w:t>（牵头单位：区住房城乡建设局）</w:t>
            </w:r>
          </w:p>
        </w:tc>
        <w:tc>
          <w:tcPr>
            <w:tcW w:w="1134" w:type="dxa"/>
            <w:vMerge w:val="restart"/>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tc>
        <w:tc>
          <w:tcPr>
            <w:tcW w:w="7187" w:type="dxa"/>
            <w:vMerge w:val="restart"/>
            <w:vAlign w:val="center"/>
          </w:tcPr>
          <w:p w:rsidR="00E6323B" w:rsidRPr="00127A3F" w:rsidRDefault="00E6323B" w:rsidP="00E6323B">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323B" w:rsidRPr="00127A3F" w:rsidRDefault="00E6323B" w:rsidP="00E6323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1.院士路、迎宾大道的道路亮化提升项目已完成前期筹备工作；已</w:t>
            </w:r>
            <w:r w:rsidR="00193436" w:rsidRPr="00127A3F">
              <w:rPr>
                <w:rFonts w:ascii="仿宋_GB2312" w:eastAsia="仿宋_GB2312" w:hAnsi="黑体" w:cs="Times New Roman" w:hint="eastAsia"/>
                <w:sz w:val="24"/>
                <w:szCs w:val="24"/>
              </w:rPr>
              <w:t>于春节前</w:t>
            </w:r>
            <w:r w:rsidRPr="00127A3F">
              <w:rPr>
                <w:rFonts w:ascii="仿宋_GB2312" w:eastAsia="仿宋_GB2312" w:hAnsi="黑体" w:cs="Times New Roman" w:hint="eastAsia"/>
                <w:sz w:val="24"/>
                <w:szCs w:val="24"/>
              </w:rPr>
              <w:t>投入390万元</w:t>
            </w:r>
            <w:r w:rsidR="00193436" w:rsidRPr="00127A3F">
              <w:rPr>
                <w:rFonts w:ascii="仿宋_GB2312" w:eastAsia="仿宋_GB2312" w:hAnsi="黑体" w:cs="Times New Roman" w:hint="eastAsia"/>
                <w:sz w:val="24"/>
                <w:szCs w:val="24"/>
              </w:rPr>
              <w:t>完成</w:t>
            </w:r>
            <w:r w:rsidRPr="00127A3F">
              <w:rPr>
                <w:rFonts w:ascii="仿宋_GB2312" w:eastAsia="仿宋_GB2312" w:hAnsi="黑体" w:cs="Times New Roman" w:hint="eastAsia"/>
                <w:sz w:val="24"/>
                <w:szCs w:val="24"/>
              </w:rPr>
              <w:t>万达广场前花卉绿化景观</w:t>
            </w:r>
            <w:r w:rsidR="00193436" w:rsidRPr="00127A3F">
              <w:rPr>
                <w:rFonts w:ascii="仿宋_GB2312" w:eastAsia="仿宋_GB2312" w:hAnsi="黑体" w:cs="Times New Roman" w:hint="eastAsia"/>
                <w:sz w:val="24"/>
                <w:szCs w:val="24"/>
              </w:rPr>
              <w:t>项目</w:t>
            </w:r>
            <w:r w:rsidRPr="00127A3F">
              <w:rPr>
                <w:rFonts w:ascii="仿宋_GB2312" w:eastAsia="仿宋_GB2312" w:hAnsi="黑体" w:cs="Times New Roman" w:hint="eastAsia"/>
                <w:sz w:val="24"/>
                <w:szCs w:val="24"/>
              </w:rPr>
              <w:t>。</w:t>
            </w:r>
          </w:p>
          <w:p w:rsidR="00E6323B" w:rsidRPr="00127A3F" w:rsidRDefault="00193436" w:rsidP="00E6323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E6323B" w:rsidRPr="00127A3F">
              <w:rPr>
                <w:rFonts w:ascii="仿宋_GB2312" w:eastAsia="仿宋_GB2312" w:hAnsi="黑体" w:cs="Times New Roman" w:hint="eastAsia"/>
                <w:sz w:val="24"/>
                <w:szCs w:val="24"/>
              </w:rPr>
              <w:t>.</w:t>
            </w:r>
            <w:proofErr w:type="gramStart"/>
            <w:r w:rsidR="00E6323B" w:rsidRPr="00127A3F">
              <w:rPr>
                <w:rFonts w:ascii="仿宋_GB2312" w:eastAsia="仿宋_GB2312" w:hAnsi="黑体" w:cs="Times New Roman" w:hint="eastAsia"/>
                <w:sz w:val="24"/>
                <w:szCs w:val="24"/>
              </w:rPr>
              <w:t>区城心轴线</w:t>
            </w:r>
            <w:proofErr w:type="gramEnd"/>
            <w:r w:rsidR="00E6323B" w:rsidRPr="00127A3F">
              <w:rPr>
                <w:rFonts w:ascii="仿宋_GB2312" w:eastAsia="仿宋_GB2312" w:hAnsi="黑体" w:cs="Times New Roman" w:hint="eastAsia"/>
                <w:sz w:val="24"/>
                <w:szCs w:val="24"/>
              </w:rPr>
              <w:t>道路品质提升工程已完成施工图，正按计划施工；已完成发展大道北侧、华侨广场、广场环路（内环）人行道、非机动车道及绿化改造。正在进行广场环路（外环）人行道、非机动车道及绿化改造。</w:t>
            </w:r>
          </w:p>
          <w:p w:rsidR="00E60801" w:rsidRPr="00127A3F" w:rsidRDefault="00193436" w:rsidP="00193436">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00E6323B" w:rsidRPr="00127A3F">
              <w:rPr>
                <w:rFonts w:ascii="仿宋_GB2312" w:eastAsia="仿宋_GB2312" w:hAnsi="黑体" w:cs="Times New Roman" w:hint="eastAsia"/>
                <w:sz w:val="24"/>
                <w:szCs w:val="24"/>
              </w:rPr>
              <w:t>.院士路萃锦园花圃改造项目已立项，目前在环市街财政审核预算阶段。</w:t>
            </w:r>
          </w:p>
        </w:tc>
      </w:tr>
      <w:tr w:rsidR="00127A3F" w:rsidRPr="00127A3F" w:rsidTr="00193436">
        <w:trPr>
          <w:trHeight w:val="1136"/>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highlight w:val="yellow"/>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区建管中心</w:t>
            </w: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34185F">
        <w:trPr>
          <w:trHeight w:val="978"/>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highlight w:val="yellow"/>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Align w:val="center"/>
          </w:tcPr>
          <w:p w:rsidR="00CA0640" w:rsidRPr="00127A3F" w:rsidRDefault="00CA0640"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环市街</w:t>
            </w: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34185F">
        <w:trPr>
          <w:trHeight w:val="2649"/>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b/>
                <w:sz w:val="24"/>
                <w:szCs w:val="24"/>
              </w:rPr>
            </w:pPr>
            <w:r w:rsidRPr="00127A3F">
              <w:rPr>
                <w:rFonts w:ascii="仿宋_GB2312" w:eastAsia="仿宋_GB2312" w:hAnsi="宋体" w:hint="eastAsia"/>
                <w:sz w:val="24"/>
                <w:szCs w:val="24"/>
              </w:rPr>
              <w:t>计划启动总投资约83亿元的建设项目开展城市品质提升，其中政府计划总投资约17亿元。</w:t>
            </w:r>
            <w:r w:rsidRPr="00127A3F">
              <w:rPr>
                <w:rFonts w:ascii="仿宋_GB2312" w:eastAsia="仿宋_GB2312" w:hAnsi="宋体" w:hint="eastAsia"/>
                <w:b/>
                <w:sz w:val="24"/>
                <w:szCs w:val="24"/>
              </w:rPr>
              <w:t>（牵头单位：区住房城乡建设局）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193436" w:rsidRPr="00127A3F" w:rsidRDefault="00193436" w:rsidP="00193436">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193436" w:rsidP="00193436">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截止3月底，蓬江区2019年城市品质提升行动任务清单1-3月完成投资额8.3亿元，完成投资率10%。</w:t>
            </w:r>
          </w:p>
        </w:tc>
      </w:tr>
      <w:tr w:rsidR="00127A3F" w:rsidRPr="00127A3F" w:rsidTr="00FB5A0C">
        <w:trPr>
          <w:trHeight w:val="236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加强城区道路配套建设，完成约10万平方米道路维修工程，确保主干道</w:t>
            </w:r>
            <w:proofErr w:type="gramStart"/>
            <w:r w:rsidRPr="00127A3F">
              <w:rPr>
                <w:rFonts w:ascii="仿宋_GB2312" w:eastAsia="仿宋_GB2312" w:hAnsi="宋体" w:hint="eastAsia"/>
                <w:sz w:val="24"/>
                <w:szCs w:val="24"/>
              </w:rPr>
              <w:t>装灯率达</w:t>
            </w:r>
            <w:proofErr w:type="gramEnd"/>
            <w:r w:rsidRPr="00127A3F">
              <w:rPr>
                <w:rFonts w:ascii="仿宋_GB2312" w:eastAsia="仿宋_GB2312" w:hAnsi="宋体" w:hint="eastAsia"/>
                <w:sz w:val="24"/>
                <w:szCs w:val="24"/>
              </w:rPr>
              <w:t>100%，提升城市出入口、高速公路出入口景观。</w:t>
            </w:r>
            <w:r w:rsidRPr="00127A3F">
              <w:rPr>
                <w:rFonts w:ascii="仿宋_GB2312" w:eastAsia="仿宋_GB2312" w:hAnsi="宋体" w:hint="eastAsia"/>
                <w:b/>
                <w:sz w:val="24"/>
                <w:szCs w:val="24"/>
              </w:rPr>
              <w:t>（牵头单位：区城市管理和综合执法局）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tc>
        <w:tc>
          <w:tcPr>
            <w:tcW w:w="7187" w:type="dxa"/>
            <w:vAlign w:val="center"/>
          </w:tcPr>
          <w:p w:rsidR="00193436" w:rsidRPr="00127A3F" w:rsidRDefault="00193436" w:rsidP="00193436">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193436" w:rsidP="00193436">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已对西园社区、华园社区、五福</w:t>
            </w:r>
            <w:proofErr w:type="gramStart"/>
            <w:r w:rsidRPr="00127A3F">
              <w:rPr>
                <w:rFonts w:ascii="仿宋_GB2312" w:eastAsia="仿宋_GB2312" w:hAnsi="黑体" w:cs="Times New Roman" w:hint="eastAsia"/>
                <w:sz w:val="24"/>
                <w:szCs w:val="24"/>
              </w:rPr>
              <w:t>社区及育德</w:t>
            </w:r>
            <w:proofErr w:type="gramEnd"/>
            <w:r w:rsidRPr="00127A3F">
              <w:rPr>
                <w:rFonts w:ascii="仿宋_GB2312" w:eastAsia="仿宋_GB2312" w:hAnsi="黑体" w:cs="Times New Roman" w:hint="eastAsia"/>
                <w:sz w:val="24"/>
                <w:szCs w:val="24"/>
              </w:rPr>
              <w:t>社区内道路、人行道进行维修，共</w:t>
            </w:r>
            <w:proofErr w:type="gramStart"/>
            <w:r w:rsidRPr="00127A3F">
              <w:rPr>
                <w:rFonts w:ascii="仿宋_GB2312" w:eastAsia="仿宋_GB2312" w:hAnsi="黑体" w:cs="Times New Roman" w:hint="eastAsia"/>
                <w:sz w:val="24"/>
                <w:szCs w:val="24"/>
              </w:rPr>
              <w:t>修复约</w:t>
            </w:r>
            <w:proofErr w:type="gramEnd"/>
            <w:r w:rsidRPr="00127A3F">
              <w:rPr>
                <w:rFonts w:ascii="仿宋_GB2312" w:eastAsia="仿宋_GB2312" w:hAnsi="黑体" w:cs="Times New Roman" w:hint="eastAsia"/>
                <w:sz w:val="24"/>
                <w:szCs w:val="24"/>
              </w:rPr>
              <w:t>2.1万平方米；已对东华路、院士路、丰乐路等路段灯饰进行更换，确保主干道</w:t>
            </w:r>
            <w:proofErr w:type="gramStart"/>
            <w:r w:rsidRPr="00127A3F">
              <w:rPr>
                <w:rFonts w:ascii="仿宋_GB2312" w:eastAsia="仿宋_GB2312" w:hAnsi="黑体" w:cs="Times New Roman" w:hint="eastAsia"/>
                <w:sz w:val="24"/>
                <w:szCs w:val="24"/>
              </w:rPr>
              <w:t>装灯率达</w:t>
            </w:r>
            <w:proofErr w:type="gramEnd"/>
            <w:r w:rsidRPr="00127A3F">
              <w:rPr>
                <w:rFonts w:ascii="仿宋_GB2312" w:eastAsia="仿宋_GB2312" w:hAnsi="黑体" w:cs="Times New Roman" w:hint="eastAsia"/>
                <w:sz w:val="24"/>
                <w:szCs w:val="24"/>
              </w:rPr>
              <w:t>100%。</w:t>
            </w:r>
          </w:p>
        </w:tc>
      </w:tr>
      <w:tr w:rsidR="00127A3F" w:rsidRPr="00127A3F" w:rsidTr="00FB5A0C">
        <w:trPr>
          <w:trHeight w:val="338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计划投入1.36亿元推动城市“四化”持续升级，完成东华路亮化、港口路照明提升等6项工程，加快蓬江大桥桥体粉刷等3个项目推进。</w:t>
            </w:r>
            <w:r w:rsidRPr="00127A3F">
              <w:rPr>
                <w:rFonts w:ascii="仿宋_GB2312" w:eastAsia="仿宋_GB2312" w:hAnsi="宋体" w:hint="eastAsia"/>
                <w:b/>
                <w:sz w:val="24"/>
                <w:szCs w:val="24"/>
              </w:rPr>
              <w:t>（牵头单位：区城市管理和综合执法局）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tc>
        <w:tc>
          <w:tcPr>
            <w:tcW w:w="7187" w:type="dxa"/>
            <w:vAlign w:val="center"/>
          </w:tcPr>
          <w:p w:rsidR="00FB5A0C" w:rsidRPr="00127A3F" w:rsidRDefault="00FB5A0C" w:rsidP="00FB5A0C">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B5A0C" w:rsidRPr="00127A3F" w:rsidRDefault="00FB5A0C" w:rsidP="00FB5A0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1.已于春节前完成节前“四化”工作；</w:t>
            </w:r>
          </w:p>
          <w:p w:rsidR="00FB5A0C" w:rsidRPr="00127A3F" w:rsidRDefault="00FB5A0C" w:rsidP="00FB5A0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2.截止3月底，基本完成院士路两侧的户外广告和招牌提质，现正对广场东路进行整改；共</w:t>
            </w:r>
            <w:proofErr w:type="gramStart"/>
            <w:r w:rsidRPr="00127A3F">
              <w:rPr>
                <w:rFonts w:ascii="仿宋_GB2312" w:eastAsia="仿宋_GB2312" w:hAnsi="黑体" w:cs="Times New Roman" w:hint="eastAsia"/>
                <w:sz w:val="24"/>
                <w:szCs w:val="24"/>
              </w:rPr>
              <w:t>完成城心轴线</w:t>
            </w:r>
            <w:proofErr w:type="gramEnd"/>
            <w:r w:rsidRPr="00127A3F">
              <w:rPr>
                <w:rFonts w:ascii="仿宋_GB2312" w:eastAsia="仿宋_GB2312" w:hAnsi="黑体" w:cs="Times New Roman" w:hint="eastAsia"/>
                <w:sz w:val="24"/>
                <w:szCs w:val="24"/>
              </w:rPr>
              <w:t>示范区户外广告提升项目总工程量的60%；</w:t>
            </w:r>
          </w:p>
          <w:p w:rsidR="00FB5A0C" w:rsidRPr="00127A3F" w:rsidRDefault="00FB5A0C" w:rsidP="00FB5A0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3.蓬江大桥已完成工程可行性研究报告和初步设计，正在征求各部门意见；</w:t>
            </w:r>
          </w:p>
          <w:p w:rsidR="00FB5A0C" w:rsidRPr="00127A3F" w:rsidRDefault="00FB5A0C" w:rsidP="00FB5A0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4.东华路已完成道路两侧庭院灯、中央绿化带等照明、灯灯饰设施安装正在做两侧人行道基础，拆除旧路灯及旧电缆；</w:t>
            </w:r>
          </w:p>
          <w:p w:rsidR="00E60801" w:rsidRPr="00127A3F" w:rsidRDefault="00FB5A0C" w:rsidP="00FB5A0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5.东华路、丰乐路、发展大道绿化提升项目已进入立项阶段。</w:t>
            </w:r>
          </w:p>
        </w:tc>
      </w:tr>
      <w:tr w:rsidR="00127A3F" w:rsidRPr="00127A3F" w:rsidTr="00FB5A0C">
        <w:trPr>
          <w:trHeight w:val="240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完善城市管理机制，在老城区、新城区分别搞几个可推动、可复制的城市管理试点，建立城市管理监督考评机制，抓好市容市貌管理。</w:t>
            </w:r>
            <w:r w:rsidRPr="00127A3F">
              <w:rPr>
                <w:rFonts w:ascii="仿宋_GB2312" w:eastAsia="仿宋_GB2312" w:hAnsi="宋体" w:hint="eastAsia"/>
                <w:b/>
                <w:sz w:val="24"/>
                <w:szCs w:val="24"/>
              </w:rPr>
              <w:t>（牵头单位：区城市管理和综合执法局）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tc>
        <w:tc>
          <w:tcPr>
            <w:tcW w:w="7187" w:type="dxa"/>
            <w:vAlign w:val="center"/>
          </w:tcPr>
          <w:p w:rsidR="000269CC" w:rsidRPr="00127A3F" w:rsidRDefault="000269CC" w:rsidP="000269CC">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正组织</w:t>
            </w:r>
            <w:r w:rsidR="00FB5A0C" w:rsidRPr="00127A3F">
              <w:rPr>
                <w:rFonts w:ascii="仿宋_GB2312" w:eastAsia="仿宋_GB2312" w:hAnsi="黑体" w:cs="Times New Roman" w:hint="eastAsia"/>
                <w:sz w:val="24"/>
                <w:szCs w:val="24"/>
              </w:rPr>
              <w:t>开展</w:t>
            </w:r>
            <w:r w:rsidRPr="00127A3F">
              <w:rPr>
                <w:rFonts w:ascii="仿宋_GB2312" w:eastAsia="仿宋_GB2312" w:hAnsi="黑体" w:cs="Times New Roman" w:hint="eastAsia"/>
                <w:sz w:val="24"/>
                <w:szCs w:val="24"/>
              </w:rPr>
              <w:t>各镇（街</w:t>
            </w:r>
            <w:r w:rsidR="00FB5A0C"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的</w:t>
            </w:r>
            <w:r w:rsidR="00FB5A0C" w:rsidRPr="00127A3F">
              <w:rPr>
                <w:rFonts w:ascii="仿宋_GB2312" w:eastAsia="仿宋_GB2312" w:hAnsi="黑体" w:cs="Times New Roman" w:hint="eastAsia"/>
                <w:sz w:val="24"/>
                <w:szCs w:val="24"/>
              </w:rPr>
              <w:t>调研摸底</w:t>
            </w:r>
            <w:r w:rsidRPr="00127A3F">
              <w:rPr>
                <w:rFonts w:ascii="仿宋_GB2312" w:eastAsia="仿宋_GB2312" w:hAnsi="黑体" w:cs="Times New Roman" w:hint="eastAsia"/>
                <w:sz w:val="24"/>
                <w:szCs w:val="24"/>
              </w:rPr>
              <w:t>工作</w:t>
            </w:r>
            <w:r w:rsidR="00FB5A0C"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并</w:t>
            </w:r>
            <w:r w:rsidR="00FB5A0C" w:rsidRPr="00127A3F">
              <w:rPr>
                <w:rFonts w:ascii="仿宋_GB2312" w:eastAsia="仿宋_GB2312" w:hAnsi="黑体" w:cs="Times New Roman" w:hint="eastAsia"/>
                <w:sz w:val="24"/>
                <w:szCs w:val="24"/>
              </w:rPr>
              <w:t>拟定详细考核方案。</w:t>
            </w:r>
          </w:p>
        </w:tc>
      </w:tr>
      <w:tr w:rsidR="00127A3F" w:rsidRPr="00127A3F" w:rsidTr="000269CC">
        <w:trPr>
          <w:trHeight w:val="477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加快老旧城区更新改造，重点推进连片</w:t>
            </w:r>
            <w:proofErr w:type="gramStart"/>
            <w:r w:rsidRPr="00127A3F">
              <w:rPr>
                <w:rFonts w:ascii="仿宋_GB2312" w:eastAsia="仿宋_GB2312" w:hAnsi="宋体" w:hint="eastAsia"/>
                <w:sz w:val="24"/>
                <w:szCs w:val="24"/>
              </w:rPr>
              <w:t>三旧改造</w:t>
            </w:r>
            <w:proofErr w:type="gramEnd"/>
            <w:r w:rsidRPr="00127A3F">
              <w:rPr>
                <w:rFonts w:ascii="仿宋_GB2312" w:eastAsia="仿宋_GB2312" w:hAnsi="宋体" w:hint="eastAsia"/>
                <w:sz w:val="24"/>
                <w:szCs w:val="24"/>
              </w:rPr>
              <w:t>项目，加大城中村改造力度。</w:t>
            </w:r>
            <w:r w:rsidRPr="00127A3F">
              <w:rPr>
                <w:rFonts w:ascii="仿宋_GB2312" w:eastAsia="仿宋_GB2312" w:hAnsi="宋体" w:hint="eastAsia"/>
                <w:b/>
                <w:sz w:val="24"/>
                <w:szCs w:val="24"/>
              </w:rPr>
              <w:t>（牵头单位：区自然资源局）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0269CC" w:rsidRPr="00127A3F" w:rsidRDefault="000269CC" w:rsidP="000269CC">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0269CC"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1.已制定蓬江区“三旧”改造三年滚动计划表（内含城中村）并已报市</w:t>
            </w:r>
            <w:proofErr w:type="gramStart"/>
            <w:r w:rsidRPr="00127A3F">
              <w:rPr>
                <w:rFonts w:ascii="仿宋_GB2312" w:eastAsia="仿宋_GB2312" w:hAnsi="黑体" w:cs="Times New Roman" w:hint="eastAsia"/>
                <w:sz w:val="24"/>
                <w:szCs w:val="24"/>
              </w:rPr>
              <w:t>三旧办</w:t>
            </w:r>
            <w:proofErr w:type="gramEnd"/>
            <w:r w:rsidRPr="00127A3F">
              <w:rPr>
                <w:rFonts w:ascii="仿宋_GB2312" w:eastAsia="仿宋_GB2312" w:hAnsi="黑体" w:cs="Times New Roman" w:hint="eastAsia"/>
                <w:sz w:val="24"/>
                <w:szCs w:val="24"/>
              </w:rPr>
              <w:t>。</w:t>
            </w:r>
          </w:p>
          <w:p w:rsidR="000269CC"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2.其他在建城中村项目</w:t>
            </w:r>
          </w:p>
          <w:p w:rsidR="000269CC"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（1）环市街东风胜利</w:t>
            </w:r>
            <w:proofErr w:type="gramStart"/>
            <w:r w:rsidRPr="00127A3F">
              <w:rPr>
                <w:rFonts w:ascii="仿宋_GB2312" w:eastAsia="仿宋_GB2312" w:hAnsi="黑体" w:cs="Times New Roman" w:hint="eastAsia"/>
                <w:sz w:val="24"/>
                <w:szCs w:val="24"/>
              </w:rPr>
              <w:t>北启动</w:t>
            </w:r>
            <w:proofErr w:type="gramEnd"/>
            <w:r w:rsidRPr="00127A3F">
              <w:rPr>
                <w:rFonts w:ascii="仿宋_GB2312" w:eastAsia="仿宋_GB2312" w:hAnsi="黑体" w:cs="Times New Roman" w:hint="eastAsia"/>
                <w:sz w:val="24"/>
                <w:szCs w:val="24"/>
              </w:rPr>
              <w:t>区B地块已完成工程桩、围堰桩、天面层面捣</w:t>
            </w:r>
            <w:proofErr w:type="gramStart"/>
            <w:r w:rsidRPr="00127A3F">
              <w:rPr>
                <w:rFonts w:ascii="仿宋_GB2312" w:eastAsia="仿宋_GB2312" w:hAnsi="黑体" w:cs="Times New Roman" w:hint="eastAsia"/>
                <w:sz w:val="24"/>
                <w:szCs w:val="24"/>
              </w:rPr>
              <w:t>砼</w:t>
            </w:r>
            <w:proofErr w:type="gramEnd"/>
            <w:r w:rsidRPr="00127A3F">
              <w:rPr>
                <w:rFonts w:ascii="仿宋_GB2312" w:eastAsia="仿宋_GB2312" w:hAnsi="黑体" w:cs="Times New Roman" w:hint="eastAsia"/>
                <w:sz w:val="24"/>
                <w:szCs w:val="24"/>
              </w:rPr>
              <w:t>、天面机房顶层</w:t>
            </w:r>
            <w:proofErr w:type="gramStart"/>
            <w:r w:rsidRPr="00127A3F">
              <w:rPr>
                <w:rFonts w:ascii="仿宋_GB2312" w:eastAsia="仿宋_GB2312" w:hAnsi="黑体" w:cs="Times New Roman" w:hint="eastAsia"/>
                <w:sz w:val="24"/>
                <w:szCs w:val="24"/>
              </w:rPr>
              <w:t>砼</w:t>
            </w:r>
            <w:proofErr w:type="gramEnd"/>
            <w:r w:rsidRPr="00127A3F">
              <w:rPr>
                <w:rFonts w:ascii="仿宋_GB2312" w:eastAsia="仿宋_GB2312" w:hAnsi="黑体" w:cs="Times New Roman" w:hint="eastAsia"/>
                <w:sz w:val="24"/>
                <w:szCs w:val="24"/>
              </w:rPr>
              <w:t>、二次结构、外墙贴砖4轴、和一至十三层内墙抹灰。</w:t>
            </w:r>
          </w:p>
          <w:p w:rsidR="000269CC"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（2）环市街里村旧村改造启动区3号地B地块已供地，准备动工建设。</w:t>
            </w:r>
          </w:p>
          <w:p w:rsidR="000269CC"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（3）白沙街紫</w:t>
            </w:r>
            <w:proofErr w:type="gramStart"/>
            <w:r w:rsidRPr="00127A3F">
              <w:rPr>
                <w:rFonts w:ascii="仿宋_GB2312" w:eastAsia="仿宋_GB2312" w:hAnsi="黑体" w:cs="Times New Roman" w:hint="eastAsia"/>
                <w:sz w:val="24"/>
                <w:szCs w:val="24"/>
              </w:rPr>
              <w:t>莱</w:t>
            </w:r>
            <w:proofErr w:type="gramEnd"/>
            <w:r w:rsidRPr="00127A3F">
              <w:rPr>
                <w:rFonts w:ascii="仿宋_GB2312" w:eastAsia="仿宋_GB2312" w:hAnsi="黑体" w:cs="Times New Roman" w:hint="eastAsia"/>
                <w:sz w:val="24"/>
                <w:szCs w:val="24"/>
              </w:rPr>
              <w:t>旧村改造：首期项目胜</w:t>
            </w:r>
            <w:proofErr w:type="gramStart"/>
            <w:r w:rsidRPr="00127A3F">
              <w:rPr>
                <w:rFonts w:ascii="仿宋_GB2312" w:eastAsia="仿宋_GB2312" w:hAnsi="黑体" w:cs="Times New Roman" w:hint="eastAsia"/>
                <w:sz w:val="24"/>
                <w:szCs w:val="24"/>
              </w:rPr>
              <w:t>坚</w:t>
            </w:r>
            <w:proofErr w:type="gramEnd"/>
            <w:r w:rsidRPr="00127A3F">
              <w:rPr>
                <w:rFonts w:ascii="仿宋_GB2312" w:eastAsia="仿宋_GB2312" w:hAnsi="黑体" w:cs="Times New Roman" w:hint="eastAsia"/>
                <w:sz w:val="24"/>
                <w:szCs w:val="24"/>
              </w:rPr>
              <w:t>紫悦（A区）部分已竣工验收。</w:t>
            </w:r>
          </w:p>
          <w:p w:rsidR="000269CC"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w:t>
            </w:r>
            <w:proofErr w:type="gramStart"/>
            <w:r w:rsidRPr="00127A3F">
              <w:rPr>
                <w:rFonts w:ascii="仿宋_GB2312" w:eastAsia="仿宋_GB2312" w:hAnsi="黑体" w:cs="Times New Roman" w:hint="eastAsia"/>
                <w:sz w:val="24"/>
                <w:szCs w:val="24"/>
              </w:rPr>
              <w:t>白沙街水南</w:t>
            </w:r>
            <w:proofErr w:type="gramEnd"/>
            <w:r w:rsidRPr="00127A3F">
              <w:rPr>
                <w:rFonts w:ascii="仿宋_GB2312" w:eastAsia="仿宋_GB2312" w:hAnsi="黑体" w:cs="Times New Roman" w:hint="eastAsia"/>
                <w:sz w:val="24"/>
                <w:szCs w:val="24"/>
              </w:rPr>
              <w:t>六里一期改造项目:已建肉菜市场，地下车库正在施工。</w:t>
            </w:r>
          </w:p>
          <w:p w:rsidR="00E60801"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w:t>
            </w:r>
            <w:proofErr w:type="gramStart"/>
            <w:r w:rsidRPr="00127A3F">
              <w:rPr>
                <w:rFonts w:ascii="仿宋_GB2312" w:eastAsia="仿宋_GB2312" w:hAnsi="黑体" w:cs="Times New Roman" w:hint="eastAsia"/>
                <w:sz w:val="24"/>
                <w:szCs w:val="24"/>
              </w:rPr>
              <w:t>白沙街水南南华</w:t>
            </w:r>
            <w:proofErr w:type="gramEnd"/>
            <w:r w:rsidRPr="00127A3F">
              <w:rPr>
                <w:rFonts w:ascii="仿宋_GB2312" w:eastAsia="仿宋_GB2312" w:hAnsi="黑体" w:cs="Times New Roman" w:hint="eastAsia"/>
                <w:sz w:val="24"/>
                <w:szCs w:val="24"/>
              </w:rPr>
              <w:t>旧村改造项目已实施清拆,正在办理供地手续。</w:t>
            </w:r>
          </w:p>
        </w:tc>
      </w:tr>
      <w:tr w:rsidR="00127A3F" w:rsidRPr="00127A3F" w:rsidTr="000269CC">
        <w:trPr>
          <w:trHeight w:val="1539"/>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打通交通微循环，新增城区公共停车位1000个。</w:t>
            </w:r>
            <w:r w:rsidRPr="00127A3F">
              <w:rPr>
                <w:rFonts w:ascii="仿宋_GB2312" w:eastAsia="仿宋_GB2312" w:hAnsi="宋体" w:hint="eastAsia"/>
                <w:b/>
                <w:sz w:val="24"/>
                <w:szCs w:val="24"/>
              </w:rPr>
              <w:t>（牵头单位：区城市管理和综合执法局）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tc>
        <w:tc>
          <w:tcPr>
            <w:tcW w:w="7187" w:type="dxa"/>
            <w:vAlign w:val="center"/>
          </w:tcPr>
          <w:p w:rsidR="000269CC" w:rsidRPr="00127A3F" w:rsidRDefault="000269CC" w:rsidP="000269CC">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0269CC"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截至3月底，已完成200个停车位的建设工作。</w:t>
            </w:r>
          </w:p>
        </w:tc>
      </w:tr>
      <w:tr w:rsidR="00127A3F" w:rsidRPr="00127A3F" w:rsidTr="000269CC">
        <w:trPr>
          <w:trHeight w:val="1829"/>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深入落实“厕所革命”，新建和升级改造38座城市公厕。</w:t>
            </w:r>
            <w:r w:rsidRPr="00127A3F">
              <w:rPr>
                <w:rFonts w:ascii="仿宋_GB2312" w:eastAsia="仿宋_GB2312" w:hAnsi="宋体" w:hint="eastAsia"/>
                <w:b/>
                <w:sz w:val="24"/>
                <w:szCs w:val="24"/>
              </w:rPr>
              <w:t>（牵头单位：区环卫局）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区环卫局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0269CC" w:rsidRPr="00127A3F" w:rsidRDefault="000269CC" w:rsidP="000269CC">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二期厕所改造工程现有9座正在施工，其中7座处于拆旧阶段，2座正在砌墙和批灰。</w:t>
            </w:r>
          </w:p>
        </w:tc>
      </w:tr>
      <w:tr w:rsidR="00127A3F" w:rsidRPr="00127A3F" w:rsidTr="001623DC">
        <w:trPr>
          <w:trHeight w:val="3641"/>
          <w:jc w:val="center"/>
        </w:trPr>
        <w:tc>
          <w:tcPr>
            <w:tcW w:w="543" w:type="dxa"/>
            <w:vMerge w:val="restart"/>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restart"/>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扎实推进黑臭水体治理及河长制（湖长制）工作。</w:t>
            </w:r>
            <w:r w:rsidRPr="00127A3F">
              <w:rPr>
                <w:rFonts w:ascii="仿宋_GB2312" w:eastAsia="仿宋_GB2312" w:hAnsi="宋体" w:hint="eastAsia"/>
                <w:b/>
                <w:sz w:val="24"/>
                <w:szCs w:val="24"/>
              </w:rPr>
              <w:t>（牵头单位：区农业农村和水利局）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D01FA3">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区委办、区政府办公室</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区卫生健康局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区公安分局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Merge w:val="restart"/>
            <w:vAlign w:val="center"/>
          </w:tcPr>
          <w:p w:rsidR="000269CC" w:rsidRPr="00127A3F" w:rsidRDefault="000269CC" w:rsidP="000269CC">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0269CC"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1.已于3月召开全区总河长会议。</w:t>
            </w:r>
          </w:p>
          <w:p w:rsidR="000269CC"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2.已完成国家、省考核河长制的迎检准备工作，资料已提交至江</w:t>
            </w:r>
            <w:proofErr w:type="gramStart"/>
            <w:r w:rsidRPr="00127A3F">
              <w:rPr>
                <w:rFonts w:ascii="仿宋_GB2312" w:eastAsia="仿宋_GB2312" w:hAnsi="黑体" w:cs="Times New Roman" w:hint="eastAsia"/>
                <w:sz w:val="24"/>
                <w:szCs w:val="24"/>
              </w:rPr>
              <w:t>门市河</w:t>
            </w:r>
            <w:proofErr w:type="gramEnd"/>
            <w:r w:rsidRPr="00127A3F">
              <w:rPr>
                <w:rFonts w:ascii="仿宋_GB2312" w:eastAsia="仿宋_GB2312" w:hAnsi="黑体" w:cs="Times New Roman" w:hint="eastAsia"/>
                <w:sz w:val="24"/>
                <w:szCs w:val="24"/>
              </w:rPr>
              <w:t>长办。</w:t>
            </w:r>
          </w:p>
          <w:p w:rsidR="00E60801" w:rsidRPr="00127A3F" w:rsidRDefault="000269CC" w:rsidP="000269C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3.已建立“第三方”河道巡查整改机制，累计巡查次数305次。</w:t>
            </w:r>
          </w:p>
          <w:p w:rsidR="000269CC" w:rsidRPr="00127A3F" w:rsidRDefault="000269CC" w:rsidP="009F10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4.已完成新发现黑臭水体“一河</w:t>
            </w:r>
            <w:proofErr w:type="gramStart"/>
            <w:r w:rsidRPr="00127A3F">
              <w:rPr>
                <w:rFonts w:ascii="仿宋_GB2312" w:eastAsia="仿宋_GB2312" w:hAnsi="黑体" w:cs="Times New Roman" w:hint="eastAsia"/>
                <w:sz w:val="24"/>
                <w:szCs w:val="24"/>
              </w:rPr>
              <w:t>一</w:t>
            </w:r>
            <w:proofErr w:type="gramEnd"/>
            <w:r w:rsidRPr="00127A3F">
              <w:rPr>
                <w:rFonts w:ascii="仿宋_GB2312" w:eastAsia="仿宋_GB2312" w:hAnsi="黑体" w:cs="Times New Roman" w:hint="eastAsia"/>
                <w:sz w:val="24"/>
                <w:szCs w:val="24"/>
              </w:rPr>
              <w:t>策”整治方案的拟稿工作，正分别开展“6个一”制度建设；区新增的3条黑臭水体整体已纳入新黑臭水体治理EPC+O项目</w:t>
            </w:r>
            <w:r w:rsidR="009F1059"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项目概念方案已完成，正在开展可行性研究报告编制；</w:t>
            </w:r>
            <w:r w:rsidR="009F1059" w:rsidRPr="00127A3F">
              <w:rPr>
                <w:rFonts w:ascii="仿宋_GB2312" w:eastAsia="仿宋_GB2312" w:hAnsi="黑体" w:cs="Times New Roman" w:hint="eastAsia"/>
                <w:sz w:val="24"/>
                <w:szCs w:val="24"/>
              </w:rPr>
              <w:t>新黑臭水体治理EPC+O项目</w:t>
            </w:r>
            <w:r w:rsidRPr="00127A3F">
              <w:rPr>
                <w:rFonts w:ascii="仿宋_GB2312" w:eastAsia="仿宋_GB2312" w:hAnsi="黑体" w:cs="Times New Roman" w:hint="eastAsia"/>
                <w:sz w:val="24"/>
                <w:szCs w:val="24"/>
              </w:rPr>
              <w:t>应急方案设计方案已基本完成。</w:t>
            </w:r>
          </w:p>
          <w:p w:rsidR="009F1059" w:rsidRPr="00127A3F" w:rsidRDefault="009F1059" w:rsidP="009F105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5.区委宣传部在《江门日报》蓬</w:t>
            </w:r>
            <w:proofErr w:type="gramStart"/>
            <w:r w:rsidRPr="00127A3F">
              <w:rPr>
                <w:rFonts w:ascii="仿宋_GB2312" w:eastAsia="仿宋_GB2312" w:hAnsi="黑体" w:cs="Times New Roman" w:hint="eastAsia"/>
                <w:sz w:val="24"/>
                <w:szCs w:val="24"/>
              </w:rPr>
              <w:t>江新闻</w:t>
            </w:r>
            <w:proofErr w:type="gramEnd"/>
            <w:r w:rsidRPr="00127A3F">
              <w:rPr>
                <w:rFonts w:ascii="仿宋_GB2312" w:eastAsia="仿宋_GB2312" w:hAnsi="黑体" w:cs="Times New Roman" w:hint="eastAsia"/>
                <w:sz w:val="24"/>
                <w:szCs w:val="24"/>
              </w:rPr>
              <w:t>版开设“蓬江美丽乡村建设”专栏，围绕黑臭水体整治以及河长</w:t>
            </w:r>
            <w:proofErr w:type="gramStart"/>
            <w:r w:rsidRPr="00127A3F">
              <w:rPr>
                <w:rFonts w:ascii="仿宋_GB2312" w:eastAsia="仿宋_GB2312" w:hAnsi="黑体" w:cs="Times New Roman" w:hint="eastAsia"/>
                <w:sz w:val="24"/>
                <w:szCs w:val="24"/>
              </w:rPr>
              <w:t>制推出</w:t>
            </w:r>
            <w:proofErr w:type="gramEnd"/>
            <w:r w:rsidRPr="00127A3F">
              <w:rPr>
                <w:rFonts w:ascii="仿宋_GB2312" w:eastAsia="仿宋_GB2312" w:hAnsi="黑体" w:cs="Times New Roman" w:hint="eastAsia"/>
                <w:sz w:val="24"/>
                <w:szCs w:val="24"/>
              </w:rPr>
              <w:t>系列报道；同时，运用蓬江发布、蓬江视界、行走蓬江、蓬江之声等宣传平台及时报道黑臭水体整治以及河长制工作的最新动态。</w:t>
            </w:r>
          </w:p>
        </w:tc>
      </w:tr>
      <w:tr w:rsidR="00127A3F" w:rsidRPr="00127A3F" w:rsidTr="00FB6B72">
        <w:trPr>
          <w:trHeight w:val="1963"/>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区委宣传部</w:t>
            </w: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宋体" w:cs="Times New Roman"/>
                <w:sz w:val="24"/>
                <w:szCs w:val="24"/>
              </w:rPr>
            </w:pPr>
          </w:p>
        </w:tc>
      </w:tr>
      <w:tr w:rsidR="00127A3F" w:rsidRPr="00127A3F" w:rsidTr="00FB6B72">
        <w:trPr>
          <w:trHeight w:val="2543"/>
          <w:jc w:val="center"/>
        </w:trPr>
        <w:tc>
          <w:tcPr>
            <w:tcW w:w="543" w:type="dxa"/>
            <w:vAlign w:val="center"/>
          </w:tcPr>
          <w:p w:rsidR="00FB6B72" w:rsidRPr="00127A3F" w:rsidRDefault="00FB6B72"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FB6B72" w:rsidRPr="00127A3F" w:rsidRDefault="00FB6B72" w:rsidP="00C824B8">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深入推进畜禽污染整治。</w:t>
            </w:r>
            <w:r w:rsidRPr="00127A3F">
              <w:rPr>
                <w:rFonts w:ascii="仿宋_GB2312" w:eastAsia="仿宋_GB2312" w:hAnsi="宋体" w:hint="eastAsia"/>
                <w:b/>
                <w:sz w:val="24"/>
                <w:szCs w:val="24"/>
              </w:rPr>
              <w:t>（牵头单位：区农业农村和水利局）</w:t>
            </w:r>
          </w:p>
        </w:tc>
        <w:tc>
          <w:tcPr>
            <w:tcW w:w="1134" w:type="dxa"/>
            <w:vAlign w:val="center"/>
          </w:tcPr>
          <w:p w:rsidR="00FB6B72" w:rsidRPr="00127A3F" w:rsidRDefault="00FB6B72" w:rsidP="00C824B8">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FB6B72" w:rsidRPr="00127A3F" w:rsidRDefault="00FB6B72" w:rsidP="00C824B8">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FB6B72" w:rsidRPr="00127A3F" w:rsidRDefault="00FB6B72" w:rsidP="00C824B8">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FB6B72" w:rsidRPr="00127A3F" w:rsidRDefault="00FB6B72" w:rsidP="00C824B8">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B6B72" w:rsidRPr="00127A3F" w:rsidRDefault="00FB6B72" w:rsidP="00C824B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已印发《关于印发&lt;江门市蓬江区畜禽养殖区域巡查制度(试行)&gt;的通知》，督促镇</w:t>
            </w:r>
            <w:proofErr w:type="gramStart"/>
            <w:r w:rsidRPr="00127A3F">
              <w:rPr>
                <w:rFonts w:ascii="仿宋_GB2312" w:eastAsia="仿宋_GB2312" w:hAnsi="黑体" w:cs="Times New Roman" w:hint="eastAsia"/>
                <w:sz w:val="24"/>
                <w:szCs w:val="24"/>
              </w:rPr>
              <w:t>街加强</w:t>
            </w:r>
            <w:proofErr w:type="gramEnd"/>
            <w:r w:rsidRPr="00127A3F">
              <w:rPr>
                <w:rFonts w:ascii="仿宋_GB2312" w:eastAsia="仿宋_GB2312" w:hAnsi="黑体" w:cs="Times New Roman" w:hint="eastAsia"/>
                <w:sz w:val="24"/>
                <w:szCs w:val="24"/>
              </w:rPr>
              <w:t>对属地养殖区域的巡查，防止禁养区内生猪养殖活动死灰复燃;结合蓬江实际，对2019年全区畜禽养殖废弃物资源化利用工作</w:t>
            </w:r>
            <w:proofErr w:type="gramStart"/>
            <w:r w:rsidRPr="00127A3F">
              <w:rPr>
                <w:rFonts w:ascii="仿宋_GB2312" w:eastAsia="仿宋_GB2312" w:hAnsi="黑体" w:cs="Times New Roman" w:hint="eastAsia"/>
                <w:sz w:val="24"/>
                <w:szCs w:val="24"/>
              </w:rPr>
              <w:t>作出</w:t>
            </w:r>
            <w:proofErr w:type="gramEnd"/>
            <w:r w:rsidRPr="00127A3F">
              <w:rPr>
                <w:rFonts w:ascii="仿宋_GB2312" w:eastAsia="仿宋_GB2312" w:hAnsi="黑体" w:cs="Times New Roman" w:hint="eastAsia"/>
                <w:sz w:val="24"/>
                <w:szCs w:val="24"/>
              </w:rPr>
              <w:t>部署，要求各镇</w:t>
            </w:r>
            <w:proofErr w:type="gramStart"/>
            <w:r w:rsidRPr="00127A3F">
              <w:rPr>
                <w:rFonts w:ascii="仿宋_GB2312" w:eastAsia="仿宋_GB2312" w:hAnsi="黑体" w:cs="Times New Roman" w:hint="eastAsia"/>
                <w:sz w:val="24"/>
                <w:szCs w:val="24"/>
              </w:rPr>
              <w:t>街按照</w:t>
            </w:r>
            <w:proofErr w:type="gramEnd"/>
            <w:r w:rsidRPr="00127A3F">
              <w:rPr>
                <w:rFonts w:ascii="仿宋_GB2312" w:eastAsia="仿宋_GB2312" w:hAnsi="黑体" w:cs="Times New Roman" w:hint="eastAsia"/>
                <w:sz w:val="24"/>
                <w:szCs w:val="24"/>
              </w:rPr>
              <w:t>全区统一部署，要结合全域牲畜禁养进一步提升畜禽粪污综合利用率及督促规模养殖场完成粪污处理设施装备配套；截至3月底，全区畜禽粪污综合利用率达到67.69%。</w:t>
            </w:r>
          </w:p>
        </w:tc>
      </w:tr>
      <w:tr w:rsidR="00127A3F" w:rsidRPr="00127A3F" w:rsidTr="005D2623">
        <w:trPr>
          <w:trHeight w:val="137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力促</w:t>
            </w: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下镇成功创建“国家卫生镇”，确保杜阮镇、潮</w:t>
            </w:r>
            <w:proofErr w:type="gramStart"/>
            <w:r w:rsidRPr="00127A3F">
              <w:rPr>
                <w:rFonts w:ascii="仿宋_GB2312" w:eastAsia="仿宋_GB2312" w:hAnsi="宋体" w:hint="eastAsia"/>
                <w:sz w:val="24"/>
                <w:szCs w:val="24"/>
              </w:rPr>
              <w:t>连街通过</w:t>
            </w:r>
            <w:proofErr w:type="gramEnd"/>
            <w:r w:rsidRPr="00127A3F">
              <w:rPr>
                <w:rFonts w:ascii="仿宋_GB2312" w:eastAsia="仿宋_GB2312" w:hAnsi="宋体" w:hint="eastAsia"/>
                <w:sz w:val="24"/>
                <w:szCs w:val="24"/>
              </w:rPr>
              <w:t>“国家卫生镇”复审，力争创建省、市级卫生村29条。</w:t>
            </w:r>
            <w:r w:rsidRPr="00127A3F">
              <w:rPr>
                <w:rFonts w:ascii="仿宋_GB2312" w:eastAsia="仿宋_GB2312" w:hAnsi="宋体" w:hint="eastAsia"/>
                <w:b/>
                <w:sz w:val="24"/>
                <w:szCs w:val="24"/>
              </w:rPr>
              <w:t>（牵头单位：区卫生健康局）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区卫生健康局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C41841" w:rsidRPr="00127A3F" w:rsidRDefault="00C41841" w:rsidP="00C41841">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C41841" w:rsidRPr="00127A3F" w:rsidRDefault="00C41841" w:rsidP="00C4184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下镇创建国家卫生镇,杜阮镇、潮</w:t>
            </w:r>
            <w:proofErr w:type="gramStart"/>
            <w:r w:rsidRPr="00127A3F">
              <w:rPr>
                <w:rFonts w:ascii="仿宋_GB2312" w:eastAsia="仿宋_GB2312" w:hAnsi="黑体" w:cs="Times New Roman" w:hint="eastAsia"/>
                <w:sz w:val="24"/>
                <w:szCs w:val="24"/>
              </w:rPr>
              <w:t>连街国家</w:t>
            </w:r>
            <w:proofErr w:type="gramEnd"/>
            <w:r w:rsidRPr="00127A3F">
              <w:rPr>
                <w:rFonts w:ascii="仿宋_GB2312" w:eastAsia="仿宋_GB2312" w:hAnsi="黑体" w:cs="Times New Roman" w:hint="eastAsia"/>
                <w:sz w:val="24"/>
                <w:szCs w:val="24"/>
              </w:rPr>
              <w:t>卫生镇复审等材料已于2019年2月底完成申报,迎检资料已完成。</w:t>
            </w:r>
          </w:p>
          <w:p w:rsidR="00C41841" w:rsidRPr="00127A3F" w:rsidRDefault="00C41841" w:rsidP="00C4184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2.完成4月份省复审现场迎检工作。</w:t>
            </w:r>
          </w:p>
          <w:p w:rsidR="00E60801" w:rsidRPr="00127A3F" w:rsidRDefault="00C41841" w:rsidP="00C4184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3.定期开展国家卫生镇工作巡查并落实通报督导整改工作。</w:t>
            </w:r>
          </w:p>
        </w:tc>
      </w:tr>
      <w:tr w:rsidR="00127A3F" w:rsidRPr="00127A3F" w:rsidTr="005D2623">
        <w:trPr>
          <w:trHeight w:val="295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加快发展富民兴村特色产业，进一步深化特色小镇、凉瓜小镇田园综合体及市级农业现代产业园建设工作，确保</w:t>
            </w: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下镇、杜阮镇创建乡村振兴综合改革试点示范</w:t>
            </w:r>
            <w:proofErr w:type="gramStart"/>
            <w:r w:rsidRPr="00127A3F">
              <w:rPr>
                <w:rFonts w:ascii="仿宋_GB2312" w:eastAsia="仿宋_GB2312" w:hAnsi="宋体" w:hint="eastAsia"/>
                <w:sz w:val="24"/>
                <w:szCs w:val="24"/>
              </w:rPr>
              <w:t>镇取得</w:t>
            </w:r>
            <w:proofErr w:type="gramEnd"/>
            <w:r w:rsidRPr="00127A3F">
              <w:rPr>
                <w:rFonts w:ascii="仿宋_GB2312" w:eastAsia="仿宋_GB2312" w:hAnsi="宋体" w:hint="eastAsia"/>
                <w:sz w:val="24"/>
                <w:szCs w:val="24"/>
              </w:rPr>
              <w:t>阶段性成果。</w:t>
            </w:r>
            <w:r w:rsidRPr="00127A3F">
              <w:rPr>
                <w:rFonts w:ascii="仿宋_GB2312" w:eastAsia="仿宋_GB2312" w:hAnsi="宋体" w:hint="eastAsia"/>
                <w:b/>
                <w:sz w:val="24"/>
                <w:szCs w:val="24"/>
              </w:rPr>
              <w:t>（牵头单位：区农业农村和水利局）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区环卫局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区文明办</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杜阮镇</w:t>
            </w:r>
          </w:p>
        </w:tc>
        <w:tc>
          <w:tcPr>
            <w:tcW w:w="7187" w:type="dxa"/>
            <w:vAlign w:val="center"/>
          </w:tcPr>
          <w:p w:rsidR="005D2623" w:rsidRPr="00127A3F" w:rsidRDefault="005D2623" w:rsidP="005D2623">
            <w:pPr>
              <w:spacing w:line="30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C41841"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1.已明确市级农业产业园将依托杜阮凉瓜田园综合体建设，打造以杜阮凉瓜为主导产品的现代产业园区。</w:t>
            </w:r>
          </w:p>
          <w:p w:rsidR="00824AF0" w:rsidRPr="00127A3F" w:rsidRDefault="00C41841" w:rsidP="00824AF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824AF0" w:rsidRPr="00127A3F">
              <w:rPr>
                <w:rFonts w:hint="eastAsia"/>
              </w:rPr>
              <w:t xml:space="preserve"> </w:t>
            </w:r>
            <w:r w:rsidR="00824AF0" w:rsidRPr="00127A3F">
              <w:rPr>
                <w:rFonts w:ascii="仿宋_GB2312" w:eastAsia="仿宋_GB2312" w:hAnsi="黑体" w:cs="Times New Roman" w:hint="eastAsia"/>
                <w:sz w:val="24"/>
                <w:szCs w:val="24"/>
              </w:rPr>
              <w:t>《江门市蓬江区推进乡村振兴综合改革试点创建市级城乡融合发展先行区实施方案》已印发并实施。</w:t>
            </w:r>
          </w:p>
          <w:p w:rsidR="00C41841" w:rsidRPr="00127A3F" w:rsidRDefault="00824AF0" w:rsidP="00F54746">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3.杜阮镇已委托广东华远国土工程有限公司编制实施方案，预计3月中下旬完成方案编制，</w:t>
            </w:r>
            <w:proofErr w:type="gramStart"/>
            <w:r w:rsidRPr="00127A3F">
              <w:rPr>
                <w:rFonts w:ascii="仿宋_GB2312" w:eastAsia="仿宋_GB2312" w:hAnsi="黑体" w:cs="Times New Roman" w:hint="eastAsia"/>
                <w:sz w:val="24"/>
                <w:szCs w:val="24"/>
              </w:rPr>
              <w:t>待方案</w:t>
            </w:r>
            <w:proofErr w:type="gramEnd"/>
            <w:r w:rsidRPr="00127A3F">
              <w:rPr>
                <w:rFonts w:ascii="仿宋_GB2312" w:eastAsia="仿宋_GB2312" w:hAnsi="黑体" w:cs="Times New Roman" w:hint="eastAsia"/>
                <w:sz w:val="24"/>
                <w:szCs w:val="24"/>
              </w:rPr>
              <w:t>确定后上报区政府，由区政府上报市政府审定后再实施。</w:t>
            </w:r>
          </w:p>
        </w:tc>
      </w:tr>
      <w:tr w:rsidR="00127A3F" w:rsidRPr="00127A3F" w:rsidTr="00F54746">
        <w:trPr>
          <w:trHeight w:val="282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加快补齐农村基础设施和公共服务短板，扎实推进“四好农村路”示范县（区）创建工作。</w:t>
            </w:r>
            <w:r w:rsidRPr="00127A3F">
              <w:rPr>
                <w:rFonts w:ascii="仿宋_GB2312" w:eastAsia="仿宋_GB2312" w:hAnsi="宋体" w:hint="eastAsia"/>
                <w:b/>
                <w:sz w:val="24"/>
                <w:szCs w:val="24"/>
              </w:rPr>
              <w:t>（牵头单位：区住房城乡建设局）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区司法局</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荷塘镇</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杜阮镇</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潮连街</w:t>
            </w:r>
            <w:proofErr w:type="gramEnd"/>
          </w:p>
        </w:tc>
        <w:tc>
          <w:tcPr>
            <w:tcW w:w="7187" w:type="dxa"/>
            <w:vAlign w:val="center"/>
          </w:tcPr>
          <w:p w:rsidR="005D2623" w:rsidRPr="00127A3F" w:rsidRDefault="005D2623" w:rsidP="005D2623">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5D2623" w:rsidRPr="00127A3F" w:rsidRDefault="005D2623" w:rsidP="005D262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F54746" w:rsidRPr="00127A3F">
              <w:rPr>
                <w:rFonts w:ascii="仿宋_GB2312" w:eastAsia="仿宋_GB2312" w:hAnsi="黑体" w:cs="Times New Roman" w:hint="eastAsia"/>
                <w:sz w:val="24"/>
                <w:szCs w:val="24"/>
              </w:rPr>
              <w:t>示范</w:t>
            </w:r>
            <w:proofErr w:type="gramStart"/>
            <w:r w:rsidR="00F54746" w:rsidRPr="00127A3F">
              <w:rPr>
                <w:rFonts w:ascii="仿宋_GB2312" w:eastAsia="仿宋_GB2312" w:hAnsi="黑体" w:cs="Times New Roman" w:hint="eastAsia"/>
                <w:sz w:val="24"/>
                <w:szCs w:val="24"/>
              </w:rPr>
              <w:t>路乐公</w:t>
            </w:r>
            <w:proofErr w:type="gramEnd"/>
            <w:r w:rsidR="00F54746" w:rsidRPr="00127A3F">
              <w:rPr>
                <w:rFonts w:ascii="仿宋_GB2312" w:eastAsia="仿宋_GB2312" w:hAnsi="黑体" w:cs="Times New Roman" w:hint="eastAsia"/>
                <w:sz w:val="24"/>
                <w:szCs w:val="24"/>
              </w:rPr>
              <w:t>线、</w:t>
            </w:r>
            <w:proofErr w:type="gramStart"/>
            <w:r w:rsidR="00F54746" w:rsidRPr="00127A3F">
              <w:rPr>
                <w:rFonts w:ascii="仿宋_GB2312" w:eastAsia="仿宋_GB2312" w:hAnsi="黑体" w:cs="Times New Roman" w:hint="eastAsia"/>
                <w:sz w:val="24"/>
                <w:szCs w:val="24"/>
              </w:rPr>
              <w:t>棠</w:t>
            </w:r>
            <w:proofErr w:type="gramEnd"/>
            <w:r w:rsidR="00F54746" w:rsidRPr="00127A3F">
              <w:rPr>
                <w:rFonts w:ascii="仿宋_GB2312" w:eastAsia="仿宋_GB2312" w:hAnsi="黑体" w:cs="Times New Roman" w:hint="eastAsia"/>
                <w:sz w:val="24"/>
                <w:szCs w:val="24"/>
              </w:rPr>
              <w:t>良线、杜</w:t>
            </w:r>
            <w:proofErr w:type="gramStart"/>
            <w:r w:rsidR="00F54746" w:rsidRPr="00127A3F">
              <w:rPr>
                <w:rFonts w:ascii="仿宋_GB2312" w:eastAsia="仿宋_GB2312" w:hAnsi="黑体" w:cs="Times New Roman" w:hint="eastAsia"/>
                <w:sz w:val="24"/>
                <w:szCs w:val="24"/>
              </w:rPr>
              <w:t>叱</w:t>
            </w:r>
            <w:proofErr w:type="gramEnd"/>
            <w:r w:rsidR="00F54746" w:rsidRPr="00127A3F">
              <w:rPr>
                <w:rFonts w:ascii="仿宋_GB2312" w:eastAsia="仿宋_GB2312" w:hAnsi="黑体" w:cs="Times New Roman" w:hint="eastAsia"/>
                <w:sz w:val="24"/>
                <w:szCs w:val="24"/>
              </w:rPr>
              <w:t>线已建成，成为当地一道美丽的风景线</w:t>
            </w:r>
            <w:r w:rsidRPr="00127A3F">
              <w:rPr>
                <w:rFonts w:ascii="仿宋_GB2312" w:eastAsia="仿宋_GB2312" w:hAnsi="黑体" w:cs="Times New Roman" w:hint="eastAsia"/>
                <w:sz w:val="24"/>
                <w:szCs w:val="24"/>
              </w:rPr>
              <w:t>。</w:t>
            </w:r>
          </w:p>
          <w:p w:rsidR="005D2623" w:rsidRPr="00127A3F" w:rsidRDefault="005D2623" w:rsidP="005D262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F54746" w:rsidRPr="00127A3F">
              <w:rPr>
                <w:rFonts w:ascii="仿宋_GB2312" w:eastAsia="仿宋_GB2312" w:hAnsi="黑体" w:cs="Times New Roman" w:hint="eastAsia"/>
                <w:sz w:val="24"/>
                <w:szCs w:val="24"/>
              </w:rPr>
              <w:t>各镇、街的道路绿化项目及村道道路维修项目已完工</w:t>
            </w:r>
            <w:r w:rsidRPr="00127A3F">
              <w:rPr>
                <w:rFonts w:ascii="仿宋_GB2312" w:eastAsia="仿宋_GB2312" w:hAnsi="黑体" w:cs="Times New Roman" w:hint="eastAsia"/>
                <w:sz w:val="24"/>
                <w:szCs w:val="24"/>
              </w:rPr>
              <w:t>。</w:t>
            </w:r>
          </w:p>
          <w:p w:rsidR="005D2623" w:rsidRPr="00127A3F" w:rsidRDefault="005D2623" w:rsidP="005D262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00F54746" w:rsidRPr="00127A3F">
              <w:rPr>
                <w:rFonts w:ascii="仿宋_GB2312" w:eastAsia="仿宋_GB2312" w:hAnsi="黑体" w:cs="Times New Roman" w:hint="eastAsia"/>
                <w:sz w:val="24"/>
                <w:szCs w:val="24"/>
              </w:rPr>
              <w:t>辖区内所有自然村均已通达公路</w:t>
            </w:r>
            <w:r w:rsidRPr="00127A3F">
              <w:rPr>
                <w:rFonts w:ascii="仿宋_GB2312" w:eastAsia="仿宋_GB2312" w:hAnsi="黑体" w:cs="Times New Roman" w:hint="eastAsia"/>
                <w:sz w:val="24"/>
                <w:szCs w:val="24"/>
              </w:rPr>
              <w:t>。</w:t>
            </w:r>
          </w:p>
          <w:p w:rsidR="005D2623" w:rsidRPr="00127A3F" w:rsidRDefault="005D2623" w:rsidP="005D262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w:t>
            </w:r>
            <w:r w:rsidR="00F54746" w:rsidRPr="00127A3F">
              <w:rPr>
                <w:rFonts w:ascii="仿宋_GB2312" w:eastAsia="仿宋_GB2312" w:hAnsi="黑体" w:cs="Times New Roman" w:hint="eastAsia"/>
                <w:sz w:val="24"/>
                <w:szCs w:val="24"/>
              </w:rPr>
              <w:t>东堤路正在进行水泥主线混凝土路面板860米半幅施工，旧路修补1200平方米，绿化工程及交通安全设施施工工作。</w:t>
            </w:r>
          </w:p>
          <w:p w:rsidR="005D2623" w:rsidRPr="00127A3F" w:rsidRDefault="005D2623" w:rsidP="005D262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w:t>
            </w:r>
            <w:proofErr w:type="gramStart"/>
            <w:r w:rsidR="00F54746" w:rsidRPr="00127A3F">
              <w:rPr>
                <w:rFonts w:ascii="仿宋_GB2312" w:eastAsia="仿宋_GB2312" w:hAnsi="黑体" w:cs="Times New Roman" w:hint="eastAsia"/>
                <w:sz w:val="24"/>
                <w:szCs w:val="24"/>
              </w:rPr>
              <w:t>棠</w:t>
            </w:r>
            <w:proofErr w:type="gramEnd"/>
            <w:r w:rsidR="00F54746" w:rsidRPr="00127A3F">
              <w:rPr>
                <w:rFonts w:ascii="仿宋_GB2312" w:eastAsia="仿宋_GB2312" w:hAnsi="黑体" w:cs="Times New Roman" w:hint="eastAsia"/>
                <w:sz w:val="24"/>
                <w:szCs w:val="24"/>
              </w:rPr>
              <w:t>下镇、杜阮镇的路面硬底化项目及荷塘镇的三</w:t>
            </w:r>
            <w:proofErr w:type="gramStart"/>
            <w:r w:rsidR="00F54746" w:rsidRPr="00127A3F">
              <w:rPr>
                <w:rFonts w:ascii="仿宋_GB2312" w:eastAsia="仿宋_GB2312" w:hAnsi="黑体" w:cs="Times New Roman" w:hint="eastAsia"/>
                <w:sz w:val="24"/>
                <w:szCs w:val="24"/>
              </w:rPr>
              <w:t>坊桥正在</w:t>
            </w:r>
            <w:proofErr w:type="gramEnd"/>
            <w:r w:rsidR="00F54746" w:rsidRPr="00127A3F">
              <w:rPr>
                <w:rFonts w:ascii="仿宋_GB2312" w:eastAsia="仿宋_GB2312" w:hAnsi="黑体" w:cs="Times New Roman" w:hint="eastAsia"/>
                <w:sz w:val="24"/>
                <w:szCs w:val="24"/>
              </w:rPr>
              <w:t>大力建设推进中。</w:t>
            </w:r>
          </w:p>
          <w:p w:rsidR="00E60801" w:rsidRPr="00127A3F" w:rsidRDefault="005D2623" w:rsidP="005D262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w:t>
            </w:r>
            <w:r w:rsidR="00F54746"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于3月底</w:t>
            </w:r>
            <w:r w:rsidR="00F54746" w:rsidRPr="00127A3F">
              <w:rPr>
                <w:rFonts w:ascii="仿宋_GB2312" w:eastAsia="仿宋_GB2312" w:hAnsi="黑体" w:cs="Times New Roman" w:hint="eastAsia"/>
                <w:sz w:val="24"/>
                <w:szCs w:val="24"/>
              </w:rPr>
              <w:t>向市交通运输局报送了《关于上报蓬江区创建“四好农村路”示范县申报材料的报告》及《广东省创建“四好农村路”示范县申报表》。</w:t>
            </w:r>
          </w:p>
        </w:tc>
      </w:tr>
      <w:tr w:rsidR="00127A3F" w:rsidRPr="00127A3F" w:rsidTr="005D2623">
        <w:trPr>
          <w:trHeight w:val="1231"/>
          <w:jc w:val="center"/>
        </w:trPr>
        <w:tc>
          <w:tcPr>
            <w:tcW w:w="543" w:type="dxa"/>
            <w:vMerge w:val="restart"/>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1147" w:type="dxa"/>
            <w:gridSpan w:val="2"/>
            <w:vMerge w:val="restart"/>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大力推进防洪排涝基础设施建设</w:t>
            </w:r>
          </w:p>
        </w:tc>
        <w:tc>
          <w:tcPr>
            <w:tcW w:w="2268" w:type="dxa"/>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推进农村防洪排涝基础设施建设。</w:t>
            </w:r>
            <w:r w:rsidRPr="00127A3F">
              <w:rPr>
                <w:rFonts w:ascii="仿宋_GB2312" w:eastAsia="仿宋_GB2312" w:hAnsi="宋体" w:hint="eastAsia"/>
                <w:b/>
                <w:sz w:val="24"/>
                <w:szCs w:val="24"/>
              </w:rPr>
              <w:t>（牵头单位：区农业农村和水利局）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5D2623" w:rsidRPr="00127A3F" w:rsidRDefault="005D2623" w:rsidP="005D2623">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5D2623" w:rsidP="005D2623">
            <w:pPr>
              <w:spacing w:line="300" w:lineRule="exact"/>
              <w:ind w:firstLineChars="200" w:firstLine="480"/>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南冲电排站</w:t>
            </w:r>
            <w:proofErr w:type="gramEnd"/>
            <w:r w:rsidRPr="00127A3F">
              <w:rPr>
                <w:rFonts w:ascii="仿宋_GB2312" w:eastAsia="仿宋_GB2312" w:hAnsi="黑体" w:cs="Times New Roman" w:hint="eastAsia"/>
                <w:sz w:val="24"/>
                <w:szCs w:val="24"/>
              </w:rPr>
              <w:t>项目已完成立项，已统筹纳入新黑臭水体治理EPC+O项目，正在开展项目前期工作。</w:t>
            </w:r>
          </w:p>
        </w:tc>
      </w:tr>
      <w:tr w:rsidR="00127A3F" w:rsidRPr="00127A3F" w:rsidTr="005D2623">
        <w:trPr>
          <w:trHeight w:val="1262"/>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1147" w:type="dxa"/>
            <w:gridSpan w:val="2"/>
            <w:vMerge/>
            <w:vAlign w:val="center"/>
          </w:tcPr>
          <w:p w:rsidR="00E60801" w:rsidRPr="00127A3F" w:rsidRDefault="00E60801" w:rsidP="00836E39">
            <w:pPr>
              <w:spacing w:line="300" w:lineRule="exact"/>
              <w:rPr>
                <w:rFonts w:ascii="仿宋_GB2312" w:eastAsia="仿宋_GB2312" w:hAnsi="宋体"/>
                <w:sz w:val="24"/>
                <w:szCs w:val="24"/>
              </w:rPr>
            </w:pPr>
          </w:p>
        </w:tc>
        <w:tc>
          <w:tcPr>
            <w:tcW w:w="2268" w:type="dxa"/>
            <w:vAlign w:val="center"/>
          </w:tcPr>
          <w:p w:rsidR="00E60801" w:rsidRPr="00127A3F" w:rsidRDefault="00E60801" w:rsidP="00836E39">
            <w:pPr>
              <w:spacing w:line="300" w:lineRule="exact"/>
              <w:rPr>
                <w:rFonts w:ascii="仿宋_GB2312" w:eastAsia="仿宋_GB2312" w:hAnsi="宋体"/>
                <w:b/>
                <w:sz w:val="24"/>
                <w:szCs w:val="24"/>
              </w:rPr>
            </w:pPr>
            <w:r w:rsidRPr="00127A3F">
              <w:rPr>
                <w:rFonts w:ascii="仿宋_GB2312" w:eastAsia="仿宋_GB2312" w:hAnsi="宋体" w:hint="eastAsia"/>
                <w:sz w:val="24"/>
                <w:szCs w:val="24"/>
              </w:rPr>
              <w:t>推进城市防洪排涝基础设施建设。</w:t>
            </w:r>
            <w:r w:rsidRPr="00127A3F">
              <w:rPr>
                <w:rFonts w:ascii="仿宋_GB2312" w:eastAsia="仿宋_GB2312" w:hAnsi="宋体" w:hint="eastAsia"/>
                <w:b/>
                <w:sz w:val="24"/>
                <w:szCs w:val="24"/>
              </w:rPr>
              <w:t>（牵头单位：区城市管理和综合执法局）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5D2623" w:rsidRPr="00127A3F" w:rsidRDefault="005D2623" w:rsidP="005D2623">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5D2623" w:rsidP="005D2623">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现</w:t>
            </w:r>
            <w:proofErr w:type="gramStart"/>
            <w:r w:rsidRPr="00127A3F">
              <w:rPr>
                <w:rFonts w:ascii="仿宋_GB2312" w:eastAsia="仿宋_GB2312" w:hAnsi="黑体" w:cs="Times New Roman" w:hint="eastAsia"/>
                <w:sz w:val="24"/>
                <w:szCs w:val="24"/>
              </w:rPr>
              <w:t>正落实</w:t>
            </w:r>
            <w:proofErr w:type="gramEnd"/>
            <w:r w:rsidRPr="00127A3F">
              <w:rPr>
                <w:rFonts w:ascii="仿宋_GB2312" w:eastAsia="仿宋_GB2312" w:hAnsi="黑体" w:cs="Times New Roman" w:hint="eastAsia"/>
                <w:sz w:val="24"/>
                <w:szCs w:val="24"/>
              </w:rPr>
              <w:t>泵房选址，修改初步设计方案。</w:t>
            </w:r>
          </w:p>
        </w:tc>
      </w:tr>
      <w:tr w:rsidR="00127A3F" w:rsidRPr="00127A3F" w:rsidTr="003F3F9C">
        <w:trPr>
          <w:trHeight w:val="197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开展村村通自来水工程。</w:t>
            </w:r>
            <w:r w:rsidRPr="00127A3F">
              <w:rPr>
                <w:rFonts w:ascii="仿宋_GB2312" w:eastAsia="仿宋_GB2312" w:hAnsi="宋体" w:hint="eastAsia"/>
                <w:b/>
                <w:sz w:val="24"/>
                <w:szCs w:val="24"/>
              </w:rPr>
              <w:t>（牵头单位：</w:t>
            </w:r>
            <w:proofErr w:type="gramStart"/>
            <w:r w:rsidRPr="00127A3F">
              <w:rPr>
                <w:rFonts w:ascii="仿宋_GB2312" w:eastAsia="仿宋_GB2312" w:hAnsi="宋体" w:hint="eastAsia"/>
                <w:b/>
                <w:sz w:val="24"/>
                <w:szCs w:val="24"/>
              </w:rPr>
              <w:t>棠</w:t>
            </w:r>
            <w:proofErr w:type="gramEnd"/>
            <w:r w:rsidRPr="00127A3F">
              <w:rPr>
                <w:rFonts w:ascii="仿宋_GB2312" w:eastAsia="仿宋_GB2312" w:hAnsi="宋体" w:hint="eastAsia"/>
                <w:b/>
                <w:sz w:val="24"/>
                <w:szCs w:val="24"/>
              </w:rPr>
              <w:t>下镇）</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tc>
        <w:tc>
          <w:tcPr>
            <w:tcW w:w="7187" w:type="dxa"/>
            <w:vAlign w:val="center"/>
          </w:tcPr>
          <w:p w:rsidR="006671C9" w:rsidRPr="00127A3F" w:rsidRDefault="006671C9" w:rsidP="006671C9">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597104" w:rsidRPr="00127A3F" w:rsidRDefault="00597104" w:rsidP="003F3F9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1.中心村干管已经完成施工。</w:t>
            </w:r>
          </w:p>
          <w:p w:rsidR="00597104" w:rsidRPr="00127A3F" w:rsidRDefault="00597104" w:rsidP="00597104">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3F3F9C" w:rsidRPr="00127A3F">
              <w:rPr>
                <w:rFonts w:ascii="仿宋_GB2312" w:eastAsia="仿宋_GB2312" w:hAnsi="黑体" w:cs="Times New Roman" w:hint="eastAsia"/>
                <w:sz w:val="24"/>
                <w:szCs w:val="24"/>
              </w:rPr>
              <w:t>.</w:t>
            </w:r>
            <w:proofErr w:type="gramStart"/>
            <w:r w:rsidR="003F3F9C" w:rsidRPr="00127A3F">
              <w:rPr>
                <w:rFonts w:ascii="仿宋_GB2312" w:eastAsia="仿宋_GB2312" w:hAnsi="黑体" w:cs="Times New Roman" w:hint="eastAsia"/>
                <w:sz w:val="24"/>
                <w:szCs w:val="24"/>
              </w:rPr>
              <w:t>良溪行政村</w:t>
            </w:r>
            <w:proofErr w:type="gramEnd"/>
            <w:r w:rsidR="003F3F9C" w:rsidRPr="00127A3F">
              <w:rPr>
                <w:rFonts w:ascii="仿宋_GB2312" w:eastAsia="仿宋_GB2312" w:hAnsi="黑体" w:cs="Times New Roman" w:hint="eastAsia"/>
                <w:sz w:val="24"/>
                <w:szCs w:val="24"/>
              </w:rPr>
              <w:t>的自来水干管工程已于3月30</w:t>
            </w:r>
            <w:r w:rsidRPr="00127A3F">
              <w:rPr>
                <w:rFonts w:ascii="仿宋_GB2312" w:eastAsia="仿宋_GB2312" w:hAnsi="黑体" w:cs="Times New Roman" w:hint="eastAsia"/>
                <w:sz w:val="24"/>
                <w:szCs w:val="24"/>
              </w:rPr>
              <w:t>日已进场施工，首期工程为兴隆路工程。</w:t>
            </w:r>
          </w:p>
        </w:tc>
      </w:tr>
      <w:tr w:rsidR="00127A3F" w:rsidRPr="00127A3F" w:rsidTr="0034185F">
        <w:trPr>
          <w:trHeight w:val="368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扎实推进生态宜</w:t>
            </w:r>
            <w:proofErr w:type="gramStart"/>
            <w:r w:rsidRPr="00127A3F">
              <w:rPr>
                <w:rFonts w:ascii="仿宋_GB2312" w:eastAsia="仿宋_GB2312" w:hAnsi="宋体" w:hint="eastAsia"/>
                <w:sz w:val="24"/>
                <w:szCs w:val="24"/>
              </w:rPr>
              <w:t>居美丽</w:t>
            </w:r>
            <w:proofErr w:type="gramEnd"/>
            <w:r w:rsidRPr="00127A3F">
              <w:rPr>
                <w:rFonts w:ascii="仿宋_GB2312" w:eastAsia="仿宋_GB2312" w:hAnsi="宋体" w:hint="eastAsia"/>
                <w:sz w:val="24"/>
                <w:szCs w:val="24"/>
              </w:rPr>
              <w:t>乡村示范创建工作，打造7个农村人居环境整治示范村，3个市级乡村振兴示范村，新建和升级改造12座</w:t>
            </w:r>
            <w:proofErr w:type="gramStart"/>
            <w:r w:rsidRPr="00127A3F">
              <w:rPr>
                <w:rFonts w:ascii="仿宋_GB2312" w:eastAsia="仿宋_GB2312" w:hAnsi="宋体" w:hint="eastAsia"/>
                <w:sz w:val="24"/>
                <w:szCs w:val="24"/>
              </w:rPr>
              <w:t>村改居公厕</w:t>
            </w:r>
            <w:proofErr w:type="gramEnd"/>
            <w:r w:rsidRPr="00127A3F">
              <w:rPr>
                <w:rFonts w:ascii="仿宋_GB2312" w:eastAsia="仿宋_GB2312" w:hAnsi="宋体" w:hint="eastAsia"/>
                <w:sz w:val="24"/>
                <w:szCs w:val="24"/>
              </w:rPr>
              <w:t>。</w:t>
            </w:r>
            <w:r w:rsidRPr="00127A3F">
              <w:rPr>
                <w:rFonts w:ascii="仿宋_GB2312" w:eastAsia="仿宋_GB2312" w:hAnsi="宋体" w:hint="eastAsia"/>
                <w:b/>
                <w:sz w:val="24"/>
                <w:szCs w:val="24"/>
              </w:rPr>
              <w:t>（牵头单位：区农业农村和水利局）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区城市管理和综合执法局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区环卫局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区文明办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区爱卫办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C11F10" w:rsidRPr="00127A3F" w:rsidRDefault="00C11F10" w:rsidP="00C11F10">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CE51DB" w:rsidRPr="00127A3F" w:rsidRDefault="006671C9" w:rsidP="00CE51D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CE51DB" w:rsidRPr="00127A3F">
              <w:rPr>
                <w:rFonts w:ascii="仿宋_GB2312" w:eastAsia="仿宋_GB2312" w:hAnsi="黑体" w:cs="Times New Roman" w:hint="eastAsia"/>
                <w:sz w:val="24"/>
                <w:szCs w:val="24"/>
              </w:rPr>
              <w:t xml:space="preserve"> </w:t>
            </w:r>
            <w:r w:rsidRPr="00127A3F">
              <w:rPr>
                <w:rFonts w:ascii="仿宋_GB2312" w:eastAsia="仿宋_GB2312" w:hAnsi="黑体" w:cs="Times New Roman" w:hint="eastAsia"/>
                <w:sz w:val="24"/>
                <w:szCs w:val="24"/>
              </w:rPr>
              <w:t>4个区级示范村基本完成美丽乡村品质提升规划（初稿），并计划按规定对工程开展承发包。</w:t>
            </w:r>
          </w:p>
          <w:p w:rsidR="00CE51DB" w:rsidRPr="00127A3F" w:rsidRDefault="00CE51DB" w:rsidP="00CE51D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6671C9" w:rsidRPr="00127A3F">
              <w:rPr>
                <w:rFonts w:ascii="仿宋_GB2312" w:eastAsia="仿宋_GB2312" w:hAnsi="黑体" w:cs="Times New Roman" w:hint="eastAsia"/>
                <w:sz w:val="24"/>
                <w:szCs w:val="24"/>
              </w:rPr>
              <w:t>制定特色精品村及美丽宜居村的验收标准，即“八个最优”和“五个一”，并确定具体创建名单，明确各具体任务、时间节点及指导单位。</w:t>
            </w:r>
          </w:p>
          <w:p w:rsidR="00CE51DB" w:rsidRPr="00127A3F" w:rsidRDefault="00CE51DB" w:rsidP="00CE51DB">
            <w:pPr>
              <w:spacing w:line="300" w:lineRule="exact"/>
              <w:ind w:firstLineChars="200" w:firstLine="480"/>
              <w:rPr>
                <w:rFonts w:ascii="仿宋_GB2312" w:eastAsia="仿宋_GB2312" w:hAnsi="仿宋_GB2312" w:cs="仿宋_GB2312"/>
                <w:sz w:val="24"/>
                <w:szCs w:val="24"/>
              </w:rPr>
            </w:pPr>
            <w:r w:rsidRPr="00127A3F">
              <w:rPr>
                <w:rFonts w:ascii="仿宋_GB2312" w:eastAsia="仿宋_GB2312" w:hAnsi="黑体" w:cs="Times New Roman" w:hint="eastAsia"/>
                <w:sz w:val="24"/>
                <w:szCs w:val="24"/>
              </w:rPr>
              <w:t>3.</w:t>
            </w:r>
            <w:r w:rsidR="00C11F10" w:rsidRPr="00127A3F">
              <w:rPr>
                <w:rFonts w:ascii="仿宋_GB2312" w:eastAsia="仿宋_GB2312" w:hAnsi="黑体" w:cs="Times New Roman" w:hint="eastAsia"/>
                <w:sz w:val="24"/>
                <w:szCs w:val="24"/>
              </w:rPr>
              <w:t>已</w:t>
            </w:r>
            <w:r w:rsidR="006671C9" w:rsidRPr="00127A3F">
              <w:rPr>
                <w:rFonts w:ascii="仿宋_GB2312" w:eastAsia="仿宋_GB2312" w:hAnsi="黑体" w:cs="Times New Roman" w:hint="eastAsia"/>
                <w:sz w:val="24"/>
                <w:szCs w:val="24"/>
              </w:rPr>
              <w:t>形成挂点结对工作机制，</w:t>
            </w:r>
            <w:proofErr w:type="gramStart"/>
            <w:r w:rsidR="006671C9" w:rsidRPr="00127A3F">
              <w:rPr>
                <w:rFonts w:ascii="仿宋_GB2312" w:eastAsia="仿宋_GB2312" w:hAnsi="黑体" w:cs="Times New Roman" w:hint="eastAsia"/>
                <w:sz w:val="24"/>
                <w:szCs w:val="24"/>
              </w:rPr>
              <w:t>建立起区四套</w:t>
            </w:r>
            <w:proofErr w:type="gramEnd"/>
            <w:r w:rsidR="006671C9" w:rsidRPr="00127A3F">
              <w:rPr>
                <w:rFonts w:ascii="仿宋_GB2312" w:eastAsia="仿宋_GB2312" w:hAnsi="黑体" w:cs="Times New Roman" w:hint="eastAsia"/>
                <w:sz w:val="24"/>
                <w:szCs w:val="24"/>
              </w:rPr>
              <w:t>领导班子成员一人抓一个示范点、区直部门结对一个村（居）、各镇街领导班子、驻村工作组挂点辖区村（居）的工作挂点机制</w:t>
            </w:r>
            <w:r w:rsidR="006671C9" w:rsidRPr="00127A3F">
              <w:rPr>
                <w:rFonts w:ascii="仿宋_GB2312" w:eastAsia="仿宋_GB2312" w:hAnsi="仿宋_GB2312" w:cs="仿宋_GB2312" w:hint="eastAsia"/>
                <w:sz w:val="24"/>
                <w:szCs w:val="24"/>
              </w:rPr>
              <w:t>。</w:t>
            </w:r>
          </w:p>
          <w:p w:rsidR="00E60801" w:rsidRPr="00127A3F" w:rsidRDefault="00C11F10" w:rsidP="00C11F1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 xml:space="preserve">4.已完成 </w:t>
            </w:r>
            <w:r w:rsidR="006671C9" w:rsidRPr="00127A3F">
              <w:rPr>
                <w:rFonts w:ascii="仿宋_GB2312" w:eastAsia="仿宋_GB2312" w:hAnsi="黑体" w:cs="Times New Roman" w:hint="eastAsia"/>
                <w:sz w:val="24"/>
                <w:szCs w:val="24"/>
              </w:rPr>
              <w:t>12</w:t>
            </w:r>
            <w:r w:rsidRPr="00127A3F">
              <w:rPr>
                <w:rFonts w:ascii="仿宋_GB2312" w:eastAsia="仿宋_GB2312" w:hAnsi="黑体" w:cs="Times New Roman" w:hint="eastAsia"/>
                <w:sz w:val="24"/>
                <w:szCs w:val="24"/>
              </w:rPr>
              <w:t>座</w:t>
            </w:r>
            <w:proofErr w:type="gramStart"/>
            <w:r w:rsidRPr="00127A3F">
              <w:rPr>
                <w:rFonts w:ascii="仿宋_GB2312" w:eastAsia="仿宋_GB2312" w:hAnsi="黑体" w:cs="Times New Roman" w:hint="eastAsia"/>
                <w:sz w:val="24"/>
                <w:szCs w:val="24"/>
              </w:rPr>
              <w:t>村改居公厕</w:t>
            </w:r>
            <w:proofErr w:type="gramEnd"/>
            <w:r w:rsidRPr="00127A3F">
              <w:rPr>
                <w:rFonts w:ascii="仿宋_GB2312" w:eastAsia="仿宋_GB2312" w:hAnsi="黑体" w:cs="Times New Roman" w:hint="eastAsia"/>
                <w:sz w:val="24"/>
                <w:szCs w:val="24"/>
              </w:rPr>
              <w:t>建设工作</w:t>
            </w:r>
            <w:r w:rsidR="006671C9" w:rsidRPr="00127A3F">
              <w:rPr>
                <w:rFonts w:ascii="仿宋_GB2312" w:eastAsia="仿宋_GB2312" w:hAnsi="黑体" w:cs="Times New Roman" w:hint="eastAsia"/>
                <w:sz w:val="24"/>
                <w:szCs w:val="24"/>
              </w:rPr>
              <w:t>。</w:t>
            </w:r>
          </w:p>
        </w:tc>
      </w:tr>
      <w:tr w:rsidR="00127A3F" w:rsidRPr="00127A3F" w:rsidTr="00823480">
        <w:trPr>
          <w:trHeight w:val="3216"/>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推进现代农业经营主体培育工程，培育省级重点农业龙头企业1家、市级农民专业合作示范社1家、新型职业农民110名。</w:t>
            </w:r>
            <w:r w:rsidRPr="00127A3F">
              <w:rPr>
                <w:rFonts w:ascii="仿宋_GB2312" w:eastAsia="仿宋_GB2312" w:hAnsi="宋体" w:hint="eastAsia"/>
                <w:b/>
                <w:sz w:val="24"/>
                <w:szCs w:val="24"/>
              </w:rPr>
              <w:t>（牵头单位：区农业农村和水利局）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区税务局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A33ECD" w:rsidRPr="00127A3F" w:rsidRDefault="00A33ECD" w:rsidP="00A33ECD">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785000" w:rsidRPr="00127A3F" w:rsidRDefault="00785000" w:rsidP="00A33EC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A33ECD"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组织江门市植保有限公司申报省级重点农业龙头企业</w:t>
            </w:r>
            <w:r w:rsidR="00A33ECD"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组织</w:t>
            </w:r>
            <w:proofErr w:type="gramStart"/>
            <w:r w:rsidRPr="00127A3F">
              <w:rPr>
                <w:rFonts w:ascii="仿宋_GB2312" w:eastAsia="仿宋_GB2312" w:hAnsi="黑体" w:cs="Times New Roman" w:hint="eastAsia"/>
                <w:sz w:val="24"/>
                <w:szCs w:val="24"/>
              </w:rPr>
              <w:t>汇润农民</w:t>
            </w:r>
            <w:proofErr w:type="gramEnd"/>
            <w:r w:rsidRPr="00127A3F">
              <w:rPr>
                <w:rFonts w:ascii="仿宋_GB2312" w:eastAsia="仿宋_GB2312" w:hAnsi="黑体" w:cs="Times New Roman" w:hint="eastAsia"/>
                <w:sz w:val="24"/>
                <w:szCs w:val="24"/>
              </w:rPr>
              <w:t>合作社申报江门市农民专业合作社</w:t>
            </w:r>
            <w:r w:rsidR="00A33ECD" w:rsidRPr="00127A3F">
              <w:rPr>
                <w:rFonts w:ascii="仿宋_GB2312" w:eastAsia="仿宋_GB2312" w:hAnsi="黑体" w:cs="Times New Roman" w:hint="eastAsia"/>
                <w:sz w:val="24"/>
                <w:szCs w:val="24"/>
              </w:rPr>
              <w:t>；</w:t>
            </w:r>
          </w:p>
          <w:p w:rsidR="00785000" w:rsidRPr="00127A3F" w:rsidRDefault="00A33ECD" w:rsidP="0078500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785000" w:rsidRPr="00127A3F">
              <w:rPr>
                <w:rFonts w:ascii="仿宋_GB2312" w:eastAsia="仿宋_GB2312" w:hAnsi="黑体" w:cs="Times New Roman" w:hint="eastAsia"/>
                <w:sz w:val="24"/>
                <w:szCs w:val="24"/>
              </w:rPr>
              <w:t>.</w:t>
            </w:r>
            <w:r w:rsidR="00642AE1" w:rsidRPr="00127A3F">
              <w:rPr>
                <w:rFonts w:ascii="仿宋_GB2312" w:eastAsia="仿宋_GB2312" w:hAnsi="黑体" w:cs="Times New Roman" w:hint="eastAsia"/>
                <w:sz w:val="24"/>
                <w:szCs w:val="24"/>
              </w:rPr>
              <w:t>组织已被</w:t>
            </w:r>
            <w:r w:rsidR="00785000" w:rsidRPr="00127A3F">
              <w:rPr>
                <w:rFonts w:ascii="仿宋_GB2312" w:eastAsia="仿宋_GB2312" w:hAnsi="黑体" w:cs="Times New Roman" w:hint="eastAsia"/>
                <w:sz w:val="24"/>
                <w:szCs w:val="24"/>
              </w:rPr>
              <w:t>市认定的新型职业农民积极参加广东十大杰出新型职业农民评选活动。</w:t>
            </w:r>
          </w:p>
          <w:p w:rsidR="00E60801" w:rsidRPr="00127A3F" w:rsidRDefault="004B4965" w:rsidP="00A33EC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00785000" w:rsidRPr="00127A3F">
              <w:rPr>
                <w:rFonts w:ascii="仿宋_GB2312" w:eastAsia="仿宋_GB2312" w:hAnsi="黑体" w:cs="Times New Roman" w:hint="eastAsia"/>
                <w:sz w:val="24"/>
                <w:szCs w:val="24"/>
              </w:rPr>
              <w:t>.</w:t>
            </w:r>
            <w:r w:rsidR="00A33ECD" w:rsidRPr="00127A3F">
              <w:rPr>
                <w:rFonts w:ascii="仿宋_GB2312" w:eastAsia="仿宋_GB2312" w:hAnsi="黑体" w:cs="Times New Roman" w:hint="eastAsia"/>
                <w:sz w:val="24"/>
                <w:szCs w:val="24"/>
              </w:rPr>
              <w:t>已通过公开遴选、组织市级专家评审的形式，确定承担</w:t>
            </w:r>
            <w:r w:rsidR="00785000" w:rsidRPr="00127A3F">
              <w:rPr>
                <w:rFonts w:ascii="仿宋_GB2312" w:eastAsia="仿宋_GB2312" w:hAnsi="黑体" w:cs="Times New Roman" w:hint="eastAsia"/>
                <w:sz w:val="24"/>
                <w:szCs w:val="24"/>
              </w:rPr>
              <w:t>区新型职业农民培育的培训机构为广州上</w:t>
            </w:r>
            <w:proofErr w:type="gramStart"/>
            <w:r w:rsidR="00785000" w:rsidRPr="00127A3F">
              <w:rPr>
                <w:rFonts w:ascii="仿宋_GB2312" w:eastAsia="仿宋_GB2312" w:hAnsi="黑体" w:cs="Times New Roman" w:hint="eastAsia"/>
                <w:sz w:val="24"/>
                <w:szCs w:val="24"/>
              </w:rPr>
              <w:t>善培训</w:t>
            </w:r>
            <w:proofErr w:type="gramEnd"/>
            <w:r w:rsidR="00785000" w:rsidRPr="00127A3F">
              <w:rPr>
                <w:rFonts w:ascii="仿宋_GB2312" w:eastAsia="仿宋_GB2312" w:hAnsi="黑体" w:cs="Times New Roman" w:hint="eastAsia"/>
                <w:sz w:val="24"/>
                <w:szCs w:val="24"/>
              </w:rPr>
              <w:t>机构有限公司。</w:t>
            </w:r>
          </w:p>
        </w:tc>
      </w:tr>
      <w:tr w:rsidR="00127A3F" w:rsidRPr="00127A3F" w:rsidTr="00823480">
        <w:trPr>
          <w:trHeight w:val="239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增强土地资源开发和利用效率，建设区、镇两级农村产权流转服务平台。</w:t>
            </w:r>
            <w:r w:rsidRPr="00127A3F">
              <w:rPr>
                <w:rFonts w:ascii="仿宋_GB2312" w:eastAsia="仿宋_GB2312" w:hAnsi="宋体" w:hint="eastAsia"/>
                <w:b/>
                <w:sz w:val="24"/>
                <w:szCs w:val="24"/>
              </w:rPr>
              <w:t>（牵头单位：区农业农村和水利局）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4B4965" w:rsidRPr="00127A3F" w:rsidRDefault="004B4965" w:rsidP="004B4965">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4B4965" w:rsidRPr="00127A3F" w:rsidRDefault="004B4965" w:rsidP="004B4965">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13个新修订的农村集体“三资”管理制度或指导意见已报区委区政府审定。</w:t>
            </w:r>
          </w:p>
        </w:tc>
      </w:tr>
      <w:tr w:rsidR="00127A3F" w:rsidRPr="00127A3F" w:rsidTr="00823480">
        <w:trPr>
          <w:trHeight w:val="253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持续壮大村级经济，鼓励、引导集体经济组织通过自建物业、与国资合作共建物业等多种形式增加收入。</w:t>
            </w:r>
            <w:r w:rsidRPr="00127A3F">
              <w:rPr>
                <w:rFonts w:ascii="仿宋_GB2312" w:eastAsia="仿宋_GB2312" w:hAnsi="宋体" w:hint="eastAsia"/>
                <w:b/>
                <w:sz w:val="24"/>
                <w:szCs w:val="24"/>
              </w:rPr>
              <w:t>（牵头单位：区农业农村和水利局）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4B4965" w:rsidRPr="00127A3F" w:rsidRDefault="004B4965" w:rsidP="004B4965">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4B4965" w:rsidP="004B4965">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已向各镇、街下发《关于开展2018年村级物业建设项目财政扶持申报工作的通知》，组织各村（经联社）做好村级集体出租物业建设财政补贴申报工作。</w:t>
            </w:r>
          </w:p>
        </w:tc>
      </w:tr>
      <w:tr w:rsidR="00127A3F" w:rsidRPr="00127A3F" w:rsidTr="00823480">
        <w:trPr>
          <w:trHeight w:val="250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推进教育集团扩容提质，建立完善教育集团运行机制。</w:t>
            </w:r>
            <w:r w:rsidRPr="00127A3F">
              <w:rPr>
                <w:rFonts w:ascii="仿宋_GB2312" w:eastAsia="仿宋_GB2312" w:hAnsi="宋体" w:hint="eastAsia"/>
                <w:b/>
                <w:sz w:val="24"/>
                <w:szCs w:val="24"/>
              </w:rPr>
              <w:t>（牵头单位：区教育局）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区教育局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区科工商务局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区委编办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区人力资源社会保障局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4B4965" w:rsidRPr="00127A3F" w:rsidRDefault="004B4965" w:rsidP="004B4965">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4B4965" w:rsidP="004B4965">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6大教育集团已完成属下成员学校的挂牌工作，并建立集团章程，开展正常的运作。</w:t>
            </w:r>
          </w:p>
        </w:tc>
      </w:tr>
      <w:tr w:rsidR="00127A3F" w:rsidRPr="00127A3F" w:rsidTr="00FF6001">
        <w:trPr>
          <w:trHeight w:val="183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继续推进“县管校聘”，促进区域教师队伍优质均衡配置。</w:t>
            </w:r>
            <w:r w:rsidRPr="00127A3F">
              <w:rPr>
                <w:rFonts w:ascii="仿宋_GB2312" w:eastAsia="仿宋_GB2312" w:hAnsi="宋体" w:hint="eastAsia"/>
                <w:b/>
                <w:sz w:val="24"/>
                <w:szCs w:val="24"/>
              </w:rPr>
              <w:t>（牵头单位：区教育局）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区教育局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区人力资源社会保障局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区委编办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805F88" w:rsidRPr="00127A3F" w:rsidRDefault="00805F88" w:rsidP="00805F88">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805F88" w:rsidP="00805F8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现正收集各学校“在教师‘县管校聘’管理下，学校在做好教师管理、考核和退出岗位方面的设想和目标”等的意见或建议。</w:t>
            </w:r>
          </w:p>
        </w:tc>
      </w:tr>
      <w:tr w:rsidR="00127A3F" w:rsidRPr="00127A3F" w:rsidTr="00FF6001">
        <w:trPr>
          <w:trHeight w:val="381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继续</w:t>
            </w:r>
            <w:proofErr w:type="gramStart"/>
            <w:r w:rsidRPr="00127A3F">
              <w:rPr>
                <w:rFonts w:ascii="仿宋_GB2312" w:eastAsia="仿宋_GB2312" w:hAnsi="宋体" w:hint="eastAsia"/>
                <w:sz w:val="24"/>
                <w:szCs w:val="24"/>
              </w:rPr>
              <w:t>完善创文常态化成效</w:t>
            </w:r>
            <w:proofErr w:type="gramEnd"/>
            <w:r w:rsidRPr="00127A3F">
              <w:rPr>
                <w:rFonts w:ascii="仿宋_GB2312" w:eastAsia="仿宋_GB2312" w:hAnsi="宋体" w:hint="eastAsia"/>
                <w:sz w:val="24"/>
                <w:szCs w:val="24"/>
              </w:rPr>
              <w:t>机制，确保</w:t>
            </w:r>
            <w:proofErr w:type="gramStart"/>
            <w:r w:rsidRPr="00127A3F">
              <w:rPr>
                <w:rFonts w:ascii="仿宋_GB2312" w:eastAsia="仿宋_GB2312" w:hAnsi="宋体" w:hint="eastAsia"/>
                <w:sz w:val="24"/>
                <w:szCs w:val="24"/>
              </w:rPr>
              <w:t>完成创文年度</w:t>
            </w:r>
            <w:proofErr w:type="gramEnd"/>
            <w:r w:rsidRPr="00127A3F">
              <w:rPr>
                <w:rFonts w:ascii="仿宋_GB2312" w:eastAsia="仿宋_GB2312" w:hAnsi="宋体" w:hint="eastAsia"/>
                <w:sz w:val="24"/>
                <w:szCs w:val="24"/>
              </w:rPr>
              <w:t>测评检查。</w:t>
            </w:r>
            <w:r w:rsidRPr="00127A3F">
              <w:rPr>
                <w:rFonts w:ascii="仿宋_GB2312" w:eastAsia="仿宋_GB2312" w:hAnsi="宋体" w:hint="eastAsia"/>
                <w:b/>
                <w:sz w:val="24"/>
                <w:szCs w:val="24"/>
              </w:rPr>
              <w:t>（牵头单位：区文明办）</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区文明办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805F88" w:rsidRPr="00127A3F" w:rsidRDefault="00805F88" w:rsidP="00805F88">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805F88" w:rsidRPr="00127A3F" w:rsidRDefault="00805F88" w:rsidP="00805F8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1.已制订2019-2021年蓬江</w:t>
            </w:r>
            <w:proofErr w:type="gramStart"/>
            <w:r w:rsidRPr="00127A3F">
              <w:rPr>
                <w:rFonts w:ascii="仿宋_GB2312" w:eastAsia="仿宋_GB2312" w:hAnsi="黑体" w:cs="Times New Roman" w:hint="eastAsia"/>
                <w:sz w:val="24"/>
                <w:szCs w:val="24"/>
              </w:rPr>
              <w:t>区创文常态</w:t>
            </w:r>
            <w:proofErr w:type="gramEnd"/>
            <w:r w:rsidRPr="00127A3F">
              <w:rPr>
                <w:rFonts w:ascii="仿宋_GB2312" w:eastAsia="仿宋_GB2312" w:hAnsi="黑体" w:cs="Times New Roman" w:hint="eastAsia"/>
                <w:sz w:val="24"/>
                <w:szCs w:val="24"/>
              </w:rPr>
              <w:t>化工作方案，组织开展常态</w:t>
            </w:r>
            <w:proofErr w:type="gramStart"/>
            <w:r w:rsidRPr="00127A3F">
              <w:rPr>
                <w:rFonts w:ascii="仿宋_GB2312" w:eastAsia="仿宋_GB2312" w:hAnsi="黑体" w:cs="Times New Roman" w:hint="eastAsia"/>
                <w:sz w:val="24"/>
                <w:szCs w:val="24"/>
              </w:rPr>
              <w:t>化创文</w:t>
            </w:r>
            <w:proofErr w:type="gramEnd"/>
            <w:r w:rsidRPr="00127A3F">
              <w:rPr>
                <w:rFonts w:ascii="仿宋_GB2312" w:eastAsia="仿宋_GB2312" w:hAnsi="黑体" w:cs="Times New Roman" w:hint="eastAsia"/>
                <w:sz w:val="24"/>
                <w:szCs w:val="24"/>
              </w:rPr>
              <w:t>督导工作，增加制作爱心雨伞和雨伞岗，深入推进文明城市创建工作。</w:t>
            </w:r>
          </w:p>
          <w:p w:rsidR="00805F88" w:rsidRPr="00127A3F" w:rsidRDefault="00805F88" w:rsidP="00805F8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2.已更新蓬江好人广场的“最美蓬江人”事迹展示，编撰《最美蓬江人》图书，开展一季度“蓬江好人”推荐评选活动。</w:t>
            </w:r>
          </w:p>
          <w:p w:rsidR="00805F88" w:rsidRPr="00127A3F" w:rsidRDefault="00805F88" w:rsidP="00805F8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3.已开展乡村少年宫春季班活动，推荐</w:t>
            </w:r>
            <w:proofErr w:type="gramStart"/>
            <w:r w:rsidRPr="00127A3F">
              <w:rPr>
                <w:rFonts w:ascii="仿宋_GB2312" w:eastAsia="仿宋_GB2312" w:hAnsi="黑体" w:cs="Times New Roman" w:hint="eastAsia"/>
                <w:sz w:val="24"/>
                <w:szCs w:val="24"/>
              </w:rPr>
              <w:t>潮连街中心</w:t>
            </w:r>
            <w:proofErr w:type="gramEnd"/>
            <w:r w:rsidRPr="00127A3F">
              <w:rPr>
                <w:rFonts w:ascii="仿宋_GB2312" w:eastAsia="仿宋_GB2312" w:hAnsi="黑体" w:cs="Times New Roman" w:hint="eastAsia"/>
                <w:sz w:val="24"/>
                <w:szCs w:val="24"/>
              </w:rPr>
              <w:t>学校</w:t>
            </w:r>
            <w:proofErr w:type="gramStart"/>
            <w:r w:rsidRPr="00127A3F">
              <w:rPr>
                <w:rFonts w:ascii="仿宋_GB2312" w:eastAsia="仿宋_GB2312" w:hAnsi="黑体" w:cs="Times New Roman" w:hint="eastAsia"/>
                <w:sz w:val="24"/>
                <w:szCs w:val="24"/>
              </w:rPr>
              <w:t>参评江</w:t>
            </w:r>
            <w:proofErr w:type="gramEnd"/>
            <w:r w:rsidRPr="00127A3F">
              <w:rPr>
                <w:rFonts w:ascii="仿宋_GB2312" w:eastAsia="仿宋_GB2312" w:hAnsi="黑体" w:cs="Times New Roman" w:hint="eastAsia"/>
                <w:sz w:val="24"/>
                <w:szCs w:val="24"/>
              </w:rPr>
              <w:t>门市乡村学校少年宫建设项目。</w:t>
            </w:r>
          </w:p>
          <w:p w:rsidR="00E60801" w:rsidRPr="00127A3F" w:rsidRDefault="00805F88" w:rsidP="00805F8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4.已开展文明单位、文明校园复查和申报测评工作，并对辖区各镇、村文明村镇创建工作开展年度测评。</w:t>
            </w:r>
          </w:p>
        </w:tc>
      </w:tr>
      <w:tr w:rsidR="00127A3F" w:rsidRPr="00127A3F" w:rsidTr="00FF6001">
        <w:trPr>
          <w:trHeight w:val="803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增加优质学位供给，基本</w:t>
            </w:r>
            <w:proofErr w:type="gramStart"/>
            <w:r w:rsidRPr="00127A3F">
              <w:rPr>
                <w:rFonts w:ascii="仿宋_GB2312" w:eastAsia="仿宋_GB2312" w:hAnsi="宋体" w:hint="eastAsia"/>
                <w:sz w:val="24"/>
                <w:szCs w:val="24"/>
              </w:rPr>
              <w:t>建成里</w:t>
            </w:r>
            <w:proofErr w:type="gramEnd"/>
            <w:r w:rsidRPr="00127A3F">
              <w:rPr>
                <w:rFonts w:ascii="仿宋_GB2312" w:eastAsia="仿宋_GB2312" w:hAnsi="宋体" w:hint="eastAsia"/>
                <w:sz w:val="24"/>
                <w:szCs w:val="24"/>
              </w:rPr>
              <w:t>仁小学，启动和推进范罗冈小学滨江校区二期教学楼、</w:t>
            </w:r>
            <w:proofErr w:type="gramStart"/>
            <w:r w:rsidRPr="00127A3F">
              <w:rPr>
                <w:rFonts w:ascii="仿宋_GB2312" w:eastAsia="仿宋_GB2312" w:hAnsi="宋体" w:hint="eastAsia"/>
                <w:sz w:val="24"/>
                <w:szCs w:val="24"/>
              </w:rPr>
              <w:t>棠下中学</w:t>
            </w:r>
            <w:proofErr w:type="gramEnd"/>
            <w:r w:rsidRPr="00127A3F">
              <w:rPr>
                <w:rFonts w:ascii="仿宋_GB2312" w:eastAsia="仿宋_GB2312" w:hAnsi="宋体" w:hint="eastAsia"/>
                <w:sz w:val="24"/>
                <w:szCs w:val="24"/>
              </w:rPr>
              <w:t>综合楼、江门市实验中学扩建工程、蓬江区特殊教育学校的建设工作。</w:t>
            </w:r>
            <w:r w:rsidRPr="00127A3F">
              <w:rPr>
                <w:rFonts w:ascii="仿宋_GB2312" w:eastAsia="仿宋_GB2312" w:hAnsi="宋体" w:hint="eastAsia"/>
                <w:b/>
                <w:sz w:val="24"/>
                <w:szCs w:val="24"/>
              </w:rPr>
              <w:t>（牵头单位：区教育局）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区教育局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区委编办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区人力资源社会保障局</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滨江新区</w:t>
            </w:r>
            <w:proofErr w:type="gramEnd"/>
            <w:r w:rsidRPr="00127A3F">
              <w:rPr>
                <w:rFonts w:ascii="仿宋_GB2312" w:eastAsia="仿宋_GB2312" w:hAnsi="宋体" w:hint="eastAsia"/>
                <w:sz w:val="24"/>
                <w:szCs w:val="24"/>
              </w:rPr>
              <w:t>管委会</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环市街</w:t>
            </w:r>
          </w:p>
        </w:tc>
        <w:tc>
          <w:tcPr>
            <w:tcW w:w="7187" w:type="dxa"/>
            <w:vAlign w:val="center"/>
          </w:tcPr>
          <w:p w:rsidR="00FF6001" w:rsidRPr="00127A3F" w:rsidRDefault="00FF6001" w:rsidP="00FF6001">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F6001" w:rsidRPr="00127A3F" w:rsidRDefault="00805F88" w:rsidP="00FF6001">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里仁小学：</w:t>
            </w:r>
            <w:r w:rsidRPr="00127A3F">
              <w:rPr>
                <w:rFonts w:ascii="仿宋_GB2312" w:eastAsia="仿宋_GB2312" w:hAnsi="黑体" w:cs="Times New Roman" w:hint="eastAsia"/>
                <w:sz w:val="24"/>
                <w:szCs w:val="24"/>
              </w:rPr>
              <w:t>土方平整开挖工作基本完成，桩机已进场</w:t>
            </w:r>
            <w:r w:rsidR="00FF6001" w:rsidRPr="00127A3F">
              <w:rPr>
                <w:rFonts w:ascii="仿宋_GB2312" w:eastAsia="仿宋_GB2312" w:hAnsi="黑体" w:cs="Times New Roman" w:hint="eastAsia"/>
                <w:sz w:val="24"/>
                <w:szCs w:val="24"/>
              </w:rPr>
              <w:t>施工</w:t>
            </w:r>
            <w:r w:rsidRPr="00127A3F">
              <w:rPr>
                <w:rFonts w:ascii="仿宋_GB2312" w:eastAsia="仿宋_GB2312" w:hAnsi="黑体" w:cs="Times New Roman" w:hint="eastAsia"/>
                <w:sz w:val="24"/>
                <w:szCs w:val="24"/>
              </w:rPr>
              <w:t>，正在进行桩基工</w:t>
            </w:r>
            <w:r w:rsidR="00FF6001" w:rsidRPr="00127A3F">
              <w:rPr>
                <w:rFonts w:ascii="仿宋_GB2312" w:eastAsia="仿宋_GB2312" w:hAnsi="黑体" w:cs="Times New Roman" w:hint="eastAsia"/>
                <w:sz w:val="24"/>
                <w:szCs w:val="24"/>
              </w:rPr>
              <w:t>程。</w:t>
            </w:r>
          </w:p>
          <w:p w:rsidR="00FF6001" w:rsidRPr="00127A3F" w:rsidRDefault="00805F88" w:rsidP="00FF6001">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范罗冈小学滨江校区二期：</w:t>
            </w:r>
            <w:r w:rsidR="00FF6001" w:rsidRPr="00127A3F">
              <w:rPr>
                <w:rFonts w:ascii="仿宋_GB2312" w:eastAsia="仿宋_GB2312" w:hAnsi="黑体" w:cs="Times New Roman" w:hint="eastAsia"/>
                <w:sz w:val="24"/>
                <w:szCs w:val="24"/>
              </w:rPr>
              <w:t>已编制项目可行性研究报告，</w:t>
            </w:r>
            <w:r w:rsidRPr="00127A3F">
              <w:rPr>
                <w:rFonts w:ascii="仿宋_GB2312" w:eastAsia="仿宋_GB2312" w:hAnsi="黑体" w:cs="Times New Roman" w:hint="eastAsia"/>
                <w:sz w:val="24"/>
                <w:szCs w:val="24"/>
              </w:rPr>
              <w:t>工程立项</w:t>
            </w:r>
            <w:r w:rsidR="00FF6001" w:rsidRPr="00127A3F">
              <w:rPr>
                <w:rFonts w:ascii="仿宋_GB2312" w:eastAsia="仿宋_GB2312" w:hAnsi="黑体" w:cs="Times New Roman" w:hint="eastAsia"/>
                <w:sz w:val="24"/>
                <w:szCs w:val="24"/>
              </w:rPr>
              <w:t>已经</w:t>
            </w:r>
            <w:r w:rsidRPr="00127A3F">
              <w:rPr>
                <w:rFonts w:ascii="仿宋_GB2312" w:eastAsia="仿宋_GB2312" w:hAnsi="黑体" w:cs="Times New Roman" w:hint="eastAsia"/>
                <w:sz w:val="24"/>
                <w:szCs w:val="24"/>
              </w:rPr>
              <w:t>区</w:t>
            </w:r>
            <w:proofErr w:type="gramStart"/>
            <w:r w:rsidRPr="00127A3F">
              <w:rPr>
                <w:rFonts w:ascii="仿宋_GB2312" w:eastAsia="仿宋_GB2312" w:hAnsi="黑体" w:cs="Times New Roman" w:hint="eastAsia"/>
                <w:sz w:val="24"/>
                <w:szCs w:val="24"/>
              </w:rPr>
              <w:t>发改局</w:t>
            </w:r>
            <w:proofErr w:type="gramEnd"/>
            <w:r w:rsidRPr="00127A3F">
              <w:rPr>
                <w:rFonts w:ascii="仿宋_GB2312" w:eastAsia="仿宋_GB2312" w:hAnsi="黑体" w:cs="Times New Roman" w:hint="eastAsia"/>
                <w:sz w:val="24"/>
                <w:szCs w:val="24"/>
              </w:rPr>
              <w:t>审核批复</w:t>
            </w:r>
            <w:r w:rsidR="00FF6001" w:rsidRPr="00127A3F">
              <w:rPr>
                <w:rFonts w:ascii="仿宋_GB2312" w:eastAsia="仿宋_GB2312" w:hAnsi="黑体" w:cs="Times New Roman" w:hint="eastAsia"/>
                <w:sz w:val="24"/>
                <w:szCs w:val="24"/>
              </w:rPr>
              <w:t>，已选定由江门市建筑设计院作为设计单位，基本完成</w:t>
            </w:r>
            <w:r w:rsidRPr="00127A3F">
              <w:rPr>
                <w:rFonts w:ascii="仿宋_GB2312" w:eastAsia="仿宋_GB2312" w:hAnsi="黑体" w:cs="Times New Roman" w:hint="eastAsia"/>
                <w:sz w:val="24"/>
                <w:szCs w:val="24"/>
              </w:rPr>
              <w:t>规划总平面</w:t>
            </w:r>
            <w:r w:rsidR="00FF6001" w:rsidRPr="00127A3F">
              <w:rPr>
                <w:rFonts w:ascii="仿宋_GB2312" w:eastAsia="仿宋_GB2312" w:hAnsi="黑体" w:cs="Times New Roman" w:hint="eastAsia"/>
                <w:sz w:val="24"/>
                <w:szCs w:val="24"/>
              </w:rPr>
              <w:t>设计</w:t>
            </w:r>
            <w:r w:rsidRPr="00127A3F">
              <w:rPr>
                <w:rFonts w:ascii="仿宋_GB2312" w:eastAsia="仿宋_GB2312" w:hAnsi="黑体" w:cs="Times New Roman" w:hint="eastAsia"/>
                <w:sz w:val="24"/>
                <w:szCs w:val="24"/>
              </w:rPr>
              <w:t>方案。</w:t>
            </w:r>
          </w:p>
          <w:p w:rsidR="00FF6001" w:rsidRPr="00127A3F" w:rsidRDefault="00805F88" w:rsidP="00FF6001">
            <w:pPr>
              <w:spacing w:line="300" w:lineRule="exact"/>
              <w:ind w:firstLineChars="200" w:firstLine="482"/>
              <w:rPr>
                <w:rFonts w:ascii="仿宋_GB2312" w:eastAsia="仿宋_GB2312" w:hAnsi="黑体" w:cs="Times New Roman"/>
                <w:sz w:val="24"/>
                <w:szCs w:val="24"/>
              </w:rPr>
            </w:pPr>
            <w:proofErr w:type="gramStart"/>
            <w:r w:rsidRPr="00127A3F">
              <w:rPr>
                <w:rFonts w:ascii="仿宋_GB2312" w:eastAsia="仿宋_GB2312" w:hAnsi="黑体" w:cs="Times New Roman" w:hint="eastAsia"/>
                <w:b/>
                <w:sz w:val="24"/>
                <w:szCs w:val="24"/>
              </w:rPr>
              <w:t>棠下中学</w:t>
            </w:r>
            <w:proofErr w:type="gramEnd"/>
            <w:r w:rsidRPr="00127A3F">
              <w:rPr>
                <w:rFonts w:ascii="仿宋_GB2312" w:eastAsia="仿宋_GB2312" w:hAnsi="黑体" w:cs="Times New Roman" w:hint="eastAsia"/>
                <w:b/>
                <w:sz w:val="24"/>
                <w:szCs w:val="24"/>
              </w:rPr>
              <w:t>综合楼：</w:t>
            </w:r>
            <w:r w:rsidR="00FF6001" w:rsidRPr="00127A3F">
              <w:rPr>
                <w:rFonts w:ascii="仿宋_GB2312" w:eastAsia="仿宋_GB2312" w:hAnsi="黑体" w:cs="Times New Roman" w:hint="eastAsia"/>
                <w:sz w:val="24"/>
                <w:szCs w:val="24"/>
              </w:rPr>
              <w:t>已编制项目可行性研究报告，</w:t>
            </w:r>
            <w:r w:rsidRPr="00127A3F">
              <w:rPr>
                <w:rFonts w:ascii="仿宋_GB2312" w:eastAsia="仿宋_GB2312" w:hAnsi="黑体" w:cs="Times New Roman" w:hint="eastAsia"/>
                <w:sz w:val="24"/>
                <w:szCs w:val="24"/>
              </w:rPr>
              <w:t>工程立项</w:t>
            </w:r>
            <w:r w:rsidR="00FF6001"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 xml:space="preserve">完成，规划总平面设计图已公示完毕，单体规划设计方案已送规划部门。学校场地勘探工作已完成现场钻探，施工图设计同步进行中。 </w:t>
            </w:r>
          </w:p>
          <w:p w:rsidR="00FF6001" w:rsidRPr="00127A3F" w:rsidRDefault="00805F88" w:rsidP="00FF6001">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江门市实验中学扩建工程：</w:t>
            </w:r>
            <w:r w:rsidRPr="00127A3F">
              <w:rPr>
                <w:rFonts w:ascii="仿宋_GB2312" w:eastAsia="仿宋_GB2312" w:hAnsi="黑体" w:cs="Times New Roman" w:hint="eastAsia"/>
                <w:sz w:val="24"/>
                <w:szCs w:val="24"/>
              </w:rPr>
              <w:t>运动场建设用地18.3亩(现实际为19.15亩)已完成土地收储，</w:t>
            </w:r>
            <w:r w:rsidR="00FF6001"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完成“项目选址意见书”、“建设用地规划许可证”</w:t>
            </w:r>
            <w:r w:rsidR="00FF6001"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“用地预审工作”及“项目立项”等的办理。国土测量队已测量出</w:t>
            </w:r>
            <w:r w:rsidR="00FF6001" w:rsidRPr="00127A3F">
              <w:rPr>
                <w:rFonts w:ascii="仿宋_GB2312" w:eastAsia="仿宋_GB2312" w:hAnsi="黑体" w:cs="Times New Roman" w:hint="eastAsia"/>
                <w:sz w:val="24"/>
                <w:szCs w:val="24"/>
              </w:rPr>
              <w:t>具</w:t>
            </w:r>
            <w:r w:rsidRPr="00127A3F">
              <w:rPr>
                <w:rFonts w:ascii="仿宋_GB2312" w:eastAsia="仿宋_GB2312" w:hAnsi="黑体" w:cs="Times New Roman" w:hint="eastAsia"/>
                <w:sz w:val="24"/>
                <w:szCs w:val="24"/>
              </w:rPr>
              <w:t>“宗地图”</w:t>
            </w:r>
            <w:r w:rsidR="00FF6001" w:rsidRPr="00127A3F">
              <w:rPr>
                <w:rFonts w:ascii="仿宋_GB2312" w:eastAsia="仿宋_GB2312" w:hAnsi="黑体" w:cs="Times New Roman" w:hint="eastAsia"/>
                <w:sz w:val="24"/>
                <w:szCs w:val="24"/>
              </w:rPr>
              <w:t>，相关资料已送交市自然资源局，运动场</w:t>
            </w:r>
            <w:r w:rsidRPr="00127A3F">
              <w:rPr>
                <w:rFonts w:ascii="仿宋_GB2312" w:eastAsia="仿宋_GB2312" w:hAnsi="黑体" w:cs="Times New Roman" w:hint="eastAsia"/>
                <w:sz w:val="24"/>
                <w:szCs w:val="24"/>
              </w:rPr>
              <w:t>平面方案已送</w:t>
            </w:r>
            <w:r w:rsidR="00FF6001" w:rsidRPr="00127A3F">
              <w:rPr>
                <w:rFonts w:ascii="仿宋_GB2312" w:eastAsia="仿宋_GB2312" w:hAnsi="黑体" w:cs="Times New Roman" w:hint="eastAsia"/>
                <w:sz w:val="24"/>
                <w:szCs w:val="24"/>
              </w:rPr>
              <w:t>市</w:t>
            </w:r>
            <w:r w:rsidRPr="00127A3F">
              <w:rPr>
                <w:rFonts w:ascii="仿宋_GB2312" w:eastAsia="仿宋_GB2312" w:hAnsi="黑体" w:cs="Times New Roman" w:hint="eastAsia"/>
                <w:sz w:val="24"/>
                <w:szCs w:val="24"/>
              </w:rPr>
              <w:t>规划部门，详细施工图</w:t>
            </w:r>
            <w:r w:rsidR="00FF6001"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基本完成。</w:t>
            </w:r>
          </w:p>
          <w:p w:rsidR="00E60801" w:rsidRPr="00127A3F" w:rsidRDefault="00805F88" w:rsidP="00FF6001">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蓬江区特殊教育学校的建设：</w:t>
            </w:r>
            <w:r w:rsidRPr="00127A3F">
              <w:rPr>
                <w:rFonts w:ascii="仿宋_GB2312" w:eastAsia="仿宋_GB2312" w:hAnsi="黑体" w:cs="Times New Roman" w:hint="eastAsia"/>
                <w:sz w:val="24"/>
                <w:szCs w:val="24"/>
              </w:rPr>
              <w:t>项目进入整体规划设计阶段，由长宇（珠海）国际建筑设计有限公</w:t>
            </w:r>
            <w:r w:rsidR="00FF6001" w:rsidRPr="00127A3F">
              <w:rPr>
                <w:rFonts w:ascii="仿宋_GB2312" w:eastAsia="仿宋_GB2312" w:hAnsi="黑体" w:cs="Times New Roman" w:hint="eastAsia"/>
                <w:sz w:val="24"/>
                <w:szCs w:val="24"/>
              </w:rPr>
              <w:t>司进行设计工作；拟</w:t>
            </w:r>
            <w:r w:rsidRPr="00127A3F">
              <w:rPr>
                <w:rFonts w:ascii="仿宋_GB2312" w:eastAsia="仿宋_GB2312" w:hAnsi="黑体" w:cs="Times New Roman" w:hint="eastAsia"/>
                <w:sz w:val="24"/>
                <w:szCs w:val="24"/>
              </w:rPr>
              <w:t>从区内学校教师中确定了14名候选名单</w:t>
            </w:r>
            <w:r w:rsidR="00FF6001" w:rsidRPr="00127A3F">
              <w:rPr>
                <w:rFonts w:ascii="仿宋_GB2312" w:eastAsia="仿宋_GB2312" w:hAnsi="黑体" w:cs="Times New Roman" w:hint="eastAsia"/>
                <w:sz w:val="24"/>
                <w:szCs w:val="24"/>
              </w:rPr>
              <w:t>组建师资队伍</w:t>
            </w:r>
            <w:r w:rsidRPr="00127A3F">
              <w:rPr>
                <w:rFonts w:ascii="仿宋_GB2312" w:eastAsia="仿宋_GB2312" w:hAnsi="黑体" w:cs="Times New Roman" w:hint="eastAsia"/>
                <w:sz w:val="24"/>
                <w:szCs w:val="24"/>
              </w:rPr>
              <w:t>，等待最终选定；学校机构设立申办正由</w:t>
            </w:r>
            <w:r w:rsidR="00FF6001" w:rsidRPr="00127A3F">
              <w:rPr>
                <w:rFonts w:ascii="仿宋_GB2312" w:eastAsia="仿宋_GB2312" w:hAnsi="黑体" w:cs="Times New Roman" w:hint="eastAsia"/>
                <w:sz w:val="24"/>
                <w:szCs w:val="24"/>
              </w:rPr>
              <w:t>区教育局</w:t>
            </w:r>
            <w:r w:rsidRPr="00127A3F">
              <w:rPr>
                <w:rFonts w:ascii="仿宋_GB2312" w:eastAsia="仿宋_GB2312" w:hAnsi="黑体" w:cs="Times New Roman" w:hint="eastAsia"/>
                <w:sz w:val="24"/>
                <w:szCs w:val="24"/>
              </w:rPr>
              <w:t>与区编办沟通</w:t>
            </w:r>
            <w:r w:rsidR="00FF6001" w:rsidRPr="00127A3F">
              <w:rPr>
                <w:rFonts w:ascii="仿宋_GB2312" w:eastAsia="仿宋_GB2312" w:hAnsi="黑体" w:cs="Times New Roman" w:hint="eastAsia"/>
                <w:sz w:val="24"/>
                <w:szCs w:val="24"/>
              </w:rPr>
              <w:t>协调</w:t>
            </w:r>
            <w:r w:rsidRPr="00127A3F">
              <w:rPr>
                <w:rFonts w:ascii="仿宋_GB2312" w:eastAsia="仿宋_GB2312" w:hAnsi="黑体" w:cs="Times New Roman" w:hint="eastAsia"/>
                <w:sz w:val="24"/>
                <w:szCs w:val="24"/>
              </w:rPr>
              <w:t>中。经研究，特殊学校改造工作分两个阶段进行，第一阶段装修改造工程设计方案已基本完成，</w:t>
            </w:r>
            <w:r w:rsidR="00FF6001" w:rsidRPr="00127A3F">
              <w:rPr>
                <w:rFonts w:ascii="仿宋_GB2312" w:eastAsia="仿宋_GB2312" w:hAnsi="黑体" w:cs="Times New Roman" w:hint="eastAsia"/>
                <w:sz w:val="24"/>
                <w:szCs w:val="24"/>
              </w:rPr>
              <w:t>将出具</w:t>
            </w:r>
            <w:r w:rsidRPr="00127A3F">
              <w:rPr>
                <w:rFonts w:ascii="仿宋_GB2312" w:eastAsia="仿宋_GB2312" w:hAnsi="黑体" w:cs="Times New Roman" w:hint="eastAsia"/>
                <w:sz w:val="24"/>
                <w:szCs w:val="24"/>
              </w:rPr>
              <w:t>施工图。</w:t>
            </w:r>
          </w:p>
        </w:tc>
      </w:tr>
      <w:tr w:rsidR="00127A3F" w:rsidRPr="00127A3F" w:rsidTr="009A555F">
        <w:trPr>
          <w:trHeight w:val="194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继续引进优质民办教育，探索民办教育多元合作办学和投资新机制。力争广东实验中学附属江门学校尽快动工。</w:t>
            </w:r>
            <w:r w:rsidRPr="00127A3F">
              <w:rPr>
                <w:rFonts w:ascii="仿宋_GB2312" w:eastAsia="仿宋_GB2312" w:hAnsi="宋体" w:hint="eastAsia"/>
                <w:b/>
                <w:sz w:val="24"/>
                <w:szCs w:val="24"/>
              </w:rPr>
              <w:t>（牵头单位：区教育局）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区教育局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9A555F" w:rsidRPr="00127A3F" w:rsidRDefault="009A555F" w:rsidP="009A555F">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9A555F" w:rsidP="009A555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已完成广东实验中学附属江门用地</w:t>
            </w:r>
            <w:proofErr w:type="gramStart"/>
            <w:r w:rsidRPr="00127A3F">
              <w:rPr>
                <w:rFonts w:ascii="仿宋_GB2312" w:eastAsia="仿宋_GB2312" w:hAnsi="黑体" w:cs="Times New Roman" w:hint="eastAsia"/>
                <w:sz w:val="24"/>
                <w:szCs w:val="24"/>
              </w:rPr>
              <w:t>招拍挂</w:t>
            </w:r>
            <w:proofErr w:type="gramEnd"/>
            <w:r w:rsidRPr="00127A3F">
              <w:rPr>
                <w:rFonts w:ascii="仿宋_GB2312" w:eastAsia="仿宋_GB2312" w:hAnsi="黑体" w:cs="Times New Roman" w:hint="eastAsia"/>
                <w:sz w:val="24"/>
                <w:szCs w:val="24"/>
              </w:rPr>
              <w:t>工作，现正报建临水、临电，已完成规划设计方案。</w:t>
            </w:r>
          </w:p>
        </w:tc>
      </w:tr>
      <w:tr w:rsidR="00127A3F" w:rsidRPr="00127A3F" w:rsidTr="0034185F">
        <w:trPr>
          <w:trHeight w:val="180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全力以赴做好省人民政府对市县政府履行教育职责考核迎检工作。</w:t>
            </w:r>
            <w:r w:rsidRPr="00127A3F">
              <w:rPr>
                <w:rFonts w:ascii="仿宋_GB2312" w:eastAsia="仿宋_GB2312" w:hAnsi="宋体" w:hint="eastAsia"/>
                <w:b/>
                <w:sz w:val="24"/>
                <w:szCs w:val="24"/>
              </w:rPr>
              <w:t>（牵头单位：区教育局）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区教育局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区人力资源社会保障局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9A555F" w:rsidRPr="00127A3F" w:rsidRDefault="009A555F" w:rsidP="009A555F">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9A555F" w:rsidRPr="00127A3F" w:rsidRDefault="009A555F" w:rsidP="009A555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1.正查找存在问题，剖析产生原因，提出整改措施。</w:t>
            </w:r>
          </w:p>
          <w:p w:rsidR="009A555F" w:rsidRPr="00127A3F" w:rsidRDefault="009A555F" w:rsidP="009A555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2.已初步制订《蓬江区接受省人民政府对市县政府履行教育职责评价考核工作实施方案》。</w:t>
            </w:r>
          </w:p>
          <w:p w:rsidR="00E60801" w:rsidRPr="00127A3F" w:rsidRDefault="009A555F" w:rsidP="009A555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3.正制定考评档案目录，收集整理有关资料和收集数据。</w:t>
            </w:r>
          </w:p>
        </w:tc>
      </w:tr>
      <w:tr w:rsidR="00127A3F" w:rsidRPr="00127A3F" w:rsidTr="009A555F">
        <w:trPr>
          <w:trHeight w:val="440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落实市委、市政府“公共文化事业建设年”行动，以打造全省公共文化服务体系示范区为抓手，推动区、镇（街）、村（居）三级文化场馆和文明实践中心（所、站）建设，其中荷塘镇、环市街按照特级文化站标准、其他镇（街）按照一级文化站标准进行打造，进一步完善城乡十分钟文化圈。</w:t>
            </w:r>
            <w:r w:rsidRPr="00127A3F">
              <w:rPr>
                <w:rFonts w:ascii="仿宋_GB2312" w:eastAsia="仿宋_GB2312" w:hAnsi="宋体" w:hint="eastAsia"/>
                <w:b/>
                <w:sz w:val="24"/>
                <w:szCs w:val="24"/>
              </w:rPr>
              <w:t>（牵头单位：区文化广电旅游体育局）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区文明办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9A555F" w:rsidRPr="00127A3F" w:rsidRDefault="009A555F" w:rsidP="009A555F">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9A555F" w:rsidP="009A555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1.区图书馆已建成分馆4个，服务点9个，剩余2个分馆及9个服务点已经全部确定选点；区文化馆已建成分馆2个，服务点8个，剩余4个分馆及10个服务点已确定建设选点，部分已动工建设。 已印发《关于加快蓬江区文化馆图书馆总分馆建设进度的通知》（蓬江文广</w:t>
            </w:r>
            <w:proofErr w:type="gramStart"/>
            <w:r w:rsidRPr="00127A3F">
              <w:rPr>
                <w:rFonts w:ascii="仿宋_GB2312" w:eastAsia="仿宋_GB2312" w:hAnsi="黑体" w:cs="Times New Roman" w:hint="eastAsia"/>
                <w:sz w:val="24"/>
                <w:szCs w:val="24"/>
              </w:rPr>
              <w:t>旅体发</w:t>
            </w:r>
            <w:proofErr w:type="gramEnd"/>
            <w:r w:rsidRPr="00127A3F">
              <w:rPr>
                <w:rFonts w:ascii="仿宋_GB2312" w:eastAsia="仿宋_GB2312" w:hAnsi="黑体" w:cs="Times New Roman" w:hint="eastAsia"/>
                <w:sz w:val="24"/>
                <w:szCs w:val="24"/>
              </w:rPr>
              <w:t>〔2019〕18号）。</w:t>
            </w:r>
          </w:p>
          <w:p w:rsidR="009A555F" w:rsidRPr="00127A3F" w:rsidRDefault="009A555F" w:rsidP="009A555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2.现正完善村（居）综合性文化服务中心设施，增设4个“村居欢乐送”示范点。</w:t>
            </w:r>
          </w:p>
          <w:p w:rsidR="009A555F" w:rsidRPr="00127A3F" w:rsidRDefault="009A555F" w:rsidP="009A555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3.各镇、街选定6个实践所、12个</w:t>
            </w:r>
            <w:proofErr w:type="gramStart"/>
            <w:r w:rsidRPr="00127A3F">
              <w:rPr>
                <w:rFonts w:ascii="仿宋_GB2312" w:eastAsia="仿宋_GB2312" w:hAnsi="黑体" w:cs="Times New Roman" w:hint="eastAsia"/>
                <w:sz w:val="24"/>
                <w:szCs w:val="24"/>
              </w:rPr>
              <w:t>实践站试点</w:t>
            </w:r>
            <w:proofErr w:type="gramEnd"/>
            <w:r w:rsidRPr="00127A3F">
              <w:rPr>
                <w:rFonts w:ascii="仿宋_GB2312" w:eastAsia="仿宋_GB2312" w:hAnsi="黑体" w:cs="Times New Roman" w:hint="eastAsia"/>
                <w:sz w:val="24"/>
                <w:szCs w:val="24"/>
              </w:rPr>
              <w:t>进行重点打造。同时，结合乡村振兴实绩检查工作，对镇、村文明实践所、站建设进行实地考察和指导；区级新时代文明实践中心正在进行场地布置和宣传氛围营造，将于4月底投入使用。</w:t>
            </w:r>
          </w:p>
          <w:p w:rsidR="009A555F" w:rsidRPr="00127A3F" w:rsidRDefault="009A555F" w:rsidP="009A555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4.已对区文化中心工地进行围闭，并对设计方案进行专家论证。</w:t>
            </w:r>
          </w:p>
        </w:tc>
      </w:tr>
      <w:tr w:rsidR="00127A3F" w:rsidRPr="00127A3F" w:rsidTr="000E30EC">
        <w:trPr>
          <w:trHeight w:val="307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提升陈白沙、陈垣、戴爱莲、</w:t>
            </w:r>
            <w:proofErr w:type="gramStart"/>
            <w:r w:rsidRPr="00127A3F">
              <w:rPr>
                <w:rFonts w:ascii="仿宋_GB2312" w:eastAsia="仿宋_GB2312" w:hAnsi="宋体" w:hint="eastAsia"/>
                <w:sz w:val="24"/>
                <w:szCs w:val="24"/>
              </w:rPr>
              <w:t>良溪古</w:t>
            </w:r>
            <w:proofErr w:type="gramEnd"/>
            <w:r w:rsidRPr="00127A3F">
              <w:rPr>
                <w:rFonts w:ascii="仿宋_GB2312" w:eastAsia="仿宋_GB2312" w:hAnsi="宋体" w:hint="eastAsia"/>
                <w:sz w:val="24"/>
                <w:szCs w:val="24"/>
              </w:rPr>
              <w:t>村等本土文化品牌，引进国内外大型文体赛事，增强地方吸引力和知名度。</w:t>
            </w:r>
            <w:r w:rsidRPr="00127A3F">
              <w:rPr>
                <w:rFonts w:ascii="仿宋_GB2312" w:eastAsia="仿宋_GB2312" w:hAnsi="宋体" w:hint="eastAsia"/>
                <w:b/>
                <w:sz w:val="24"/>
                <w:szCs w:val="24"/>
              </w:rPr>
              <w:t>（牵头单位：区文化广电旅游体育局）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区文联</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杜阮镇</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白沙街</w:t>
            </w:r>
          </w:p>
        </w:tc>
        <w:tc>
          <w:tcPr>
            <w:tcW w:w="7187" w:type="dxa"/>
            <w:vAlign w:val="center"/>
          </w:tcPr>
          <w:p w:rsidR="00361DBD" w:rsidRPr="00127A3F" w:rsidRDefault="00361DBD" w:rsidP="00361DBD">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361DBD" w:rsidRPr="00127A3F" w:rsidRDefault="00361DBD" w:rsidP="00361DB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1.现正开展白沙文化节前期准备工作。</w:t>
            </w:r>
          </w:p>
          <w:p w:rsidR="00361DBD" w:rsidRPr="00127A3F" w:rsidRDefault="00361DBD" w:rsidP="00361DB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2.正在开展“陈垣书屋”（24小时自助图书馆）选点工作。</w:t>
            </w:r>
          </w:p>
          <w:p w:rsidR="00361DBD" w:rsidRPr="00127A3F" w:rsidRDefault="00361DBD" w:rsidP="00361DB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3.已完成2019“戴爱莲杯”人人</w:t>
            </w:r>
            <w:proofErr w:type="gramStart"/>
            <w:r w:rsidRPr="00127A3F">
              <w:rPr>
                <w:rFonts w:ascii="仿宋_GB2312" w:eastAsia="仿宋_GB2312" w:hAnsi="黑体" w:cs="Times New Roman" w:hint="eastAsia"/>
                <w:sz w:val="24"/>
                <w:szCs w:val="24"/>
              </w:rPr>
              <w:t>跳全国</w:t>
            </w:r>
            <w:proofErr w:type="gramEnd"/>
            <w:r w:rsidRPr="00127A3F">
              <w:rPr>
                <w:rFonts w:ascii="仿宋_GB2312" w:eastAsia="仿宋_GB2312" w:hAnsi="黑体" w:cs="Times New Roman" w:hint="eastAsia"/>
                <w:sz w:val="24"/>
                <w:szCs w:val="24"/>
              </w:rPr>
              <w:t>舞蹈展演活动方案，已完成参展节目收集，已确定活动场地，已完成策划公司招标工作。</w:t>
            </w:r>
          </w:p>
          <w:p w:rsidR="00361DBD" w:rsidRPr="00127A3F" w:rsidRDefault="00361DBD" w:rsidP="00361DB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4.已完成罗氏大宗祠维修方案；正在物色具有资质的开发公司</w:t>
            </w:r>
            <w:proofErr w:type="gramStart"/>
            <w:r w:rsidRPr="00127A3F">
              <w:rPr>
                <w:rFonts w:ascii="仿宋_GB2312" w:eastAsia="仿宋_GB2312" w:hAnsi="黑体" w:cs="Times New Roman" w:hint="eastAsia"/>
                <w:sz w:val="24"/>
                <w:szCs w:val="24"/>
              </w:rPr>
              <w:t>对良溪古</w:t>
            </w:r>
            <w:proofErr w:type="gramEnd"/>
            <w:r w:rsidRPr="00127A3F">
              <w:rPr>
                <w:rFonts w:ascii="仿宋_GB2312" w:eastAsia="仿宋_GB2312" w:hAnsi="黑体" w:cs="Times New Roman" w:hint="eastAsia"/>
                <w:sz w:val="24"/>
                <w:szCs w:val="24"/>
              </w:rPr>
              <w:t>村落进行保护开发。</w:t>
            </w:r>
          </w:p>
          <w:p w:rsidR="00E60801" w:rsidRPr="00127A3F" w:rsidRDefault="00361DBD" w:rsidP="00361DB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5.正密切跟进成立2019年世界排球联赛（广东</w:t>
            </w:r>
            <w:r w:rsidRPr="00127A3F">
              <w:rPr>
                <w:rFonts w:ascii="宋体" w:hAnsi="宋体" w:cs="宋体" w:hint="eastAsia"/>
                <w:sz w:val="24"/>
                <w:szCs w:val="24"/>
              </w:rPr>
              <w:t>•</w:t>
            </w:r>
            <w:r w:rsidRPr="00127A3F">
              <w:rPr>
                <w:rFonts w:ascii="仿宋_GB2312" w:eastAsia="仿宋_GB2312" w:hAnsi="仿宋_GB2312" w:cs="仿宋_GB2312" w:hint="eastAsia"/>
                <w:sz w:val="24"/>
                <w:szCs w:val="24"/>
              </w:rPr>
              <w:t>江门）赛区</w:t>
            </w:r>
            <w:r w:rsidRPr="00127A3F">
              <w:rPr>
                <w:rFonts w:ascii="仿宋_GB2312" w:eastAsia="仿宋_GB2312" w:hAnsi="黑体" w:cs="Times New Roman" w:hint="eastAsia"/>
                <w:sz w:val="24"/>
                <w:szCs w:val="24"/>
              </w:rPr>
              <w:t>组委会工作。</w:t>
            </w:r>
          </w:p>
        </w:tc>
      </w:tr>
      <w:tr w:rsidR="00127A3F" w:rsidRPr="00127A3F" w:rsidTr="000E30EC">
        <w:trPr>
          <w:trHeight w:val="238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办好红色文化大讲堂，打造具有蓬</w:t>
            </w:r>
            <w:proofErr w:type="gramStart"/>
            <w:r w:rsidRPr="00127A3F">
              <w:rPr>
                <w:rFonts w:ascii="仿宋_GB2312" w:eastAsia="仿宋_GB2312" w:hAnsi="宋体" w:hint="eastAsia"/>
                <w:sz w:val="24"/>
                <w:szCs w:val="24"/>
              </w:rPr>
              <w:t>江特色</w:t>
            </w:r>
            <w:proofErr w:type="gramEnd"/>
            <w:r w:rsidRPr="00127A3F">
              <w:rPr>
                <w:rFonts w:ascii="仿宋_GB2312" w:eastAsia="仿宋_GB2312" w:hAnsi="宋体" w:hint="eastAsia"/>
                <w:sz w:val="24"/>
                <w:szCs w:val="24"/>
              </w:rPr>
              <w:t>的政治理论学习品牌。</w:t>
            </w:r>
            <w:r w:rsidRPr="00127A3F">
              <w:rPr>
                <w:rFonts w:ascii="仿宋_GB2312" w:eastAsia="仿宋_GB2312" w:hAnsi="宋体" w:hint="eastAsia"/>
                <w:b/>
                <w:sz w:val="24"/>
                <w:szCs w:val="24"/>
              </w:rPr>
              <w:t>（牵头单位：区委宣传部）</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区委宣传部</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各级党委（党组）</w:t>
            </w:r>
          </w:p>
        </w:tc>
        <w:tc>
          <w:tcPr>
            <w:tcW w:w="7187" w:type="dxa"/>
            <w:vAlign w:val="center"/>
          </w:tcPr>
          <w:p w:rsidR="00361DBD" w:rsidRPr="00127A3F" w:rsidRDefault="00361DBD" w:rsidP="00361DBD">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361DBD" w:rsidP="00361DB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1.已于</w:t>
            </w:r>
            <w:r w:rsidRPr="00127A3F">
              <w:rPr>
                <w:rFonts w:hint="eastAsia"/>
              </w:rPr>
              <w:t xml:space="preserve"> </w:t>
            </w:r>
            <w:r w:rsidRPr="00127A3F">
              <w:rPr>
                <w:rFonts w:ascii="仿宋_GB2312" w:eastAsia="仿宋_GB2312" w:hAnsi="黑体" w:cs="Times New Roman" w:hint="eastAsia"/>
                <w:sz w:val="24"/>
                <w:szCs w:val="24"/>
              </w:rPr>
              <w:t>1月10日举办区委理论学习中心组（扩大）学习会暨红色文化大讲堂（第一期），开讲“发扬优良传统，传承红色基因”，并作为区委理论学习中心组2019年第一季度学习内容。</w:t>
            </w:r>
          </w:p>
          <w:p w:rsidR="00361DBD" w:rsidRPr="00127A3F" w:rsidRDefault="00361DBD" w:rsidP="00361DB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2.已联合江门电视台制作红色文化大讲堂视频资料，目前正在制作阶段。</w:t>
            </w:r>
          </w:p>
        </w:tc>
      </w:tr>
      <w:tr w:rsidR="00127A3F" w:rsidRPr="00127A3F" w:rsidTr="000E30EC">
        <w:trPr>
          <w:trHeight w:val="254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加快推进市档案中心建设。</w:t>
            </w:r>
            <w:r w:rsidRPr="00127A3F">
              <w:rPr>
                <w:rFonts w:ascii="仿宋_GB2312" w:eastAsia="仿宋_GB2312" w:hAnsi="宋体" w:hint="eastAsia"/>
                <w:b/>
                <w:sz w:val="24"/>
                <w:szCs w:val="24"/>
              </w:rPr>
              <w:t>（牵头单位：区国有资产监督管理局）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E60801" w:rsidRPr="00127A3F" w:rsidRDefault="00E60801" w:rsidP="00181166">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区建管中心</w:t>
            </w:r>
          </w:p>
        </w:tc>
        <w:tc>
          <w:tcPr>
            <w:tcW w:w="7187" w:type="dxa"/>
            <w:vAlign w:val="center"/>
          </w:tcPr>
          <w:p w:rsidR="000E30EC" w:rsidRPr="00127A3F" w:rsidRDefault="000E30EC" w:rsidP="000E30EC">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0E30EC" w:rsidRPr="00127A3F" w:rsidRDefault="000E30EC" w:rsidP="000E30E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1.江门市档案中心项目现场已用安全围挡封闭，地表杂草树木清理完毕，土地平整已完成50%；鱼塘排水工作已完成，待干燥后开展平整工作。</w:t>
            </w:r>
          </w:p>
          <w:p w:rsidR="00E60801" w:rsidRPr="00127A3F" w:rsidRDefault="000E30EC" w:rsidP="000E30E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2.临建工程方案已确定，待建筑平面图确定后开始进场施工；勘察机械已组装完毕。</w:t>
            </w:r>
          </w:p>
        </w:tc>
      </w:tr>
      <w:tr w:rsidR="00127A3F" w:rsidRPr="00127A3F" w:rsidTr="003E04A6">
        <w:trPr>
          <w:trHeight w:val="137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配合</w:t>
            </w:r>
            <w:proofErr w:type="gramStart"/>
            <w:r w:rsidRPr="00127A3F">
              <w:rPr>
                <w:rFonts w:ascii="仿宋_GB2312" w:eastAsia="仿宋_GB2312" w:hAnsi="宋体" w:hint="eastAsia"/>
                <w:sz w:val="24"/>
                <w:szCs w:val="24"/>
              </w:rPr>
              <w:t>市推动五邑</w:t>
            </w:r>
            <w:proofErr w:type="gramEnd"/>
            <w:r w:rsidRPr="00127A3F">
              <w:rPr>
                <w:rFonts w:ascii="仿宋_GB2312" w:eastAsia="仿宋_GB2312" w:hAnsi="宋体" w:hint="eastAsia"/>
                <w:sz w:val="24"/>
                <w:szCs w:val="24"/>
              </w:rPr>
              <w:t>华侨华人博物馆创建成为国家一级博物馆。</w:t>
            </w:r>
            <w:r w:rsidRPr="00127A3F">
              <w:rPr>
                <w:rFonts w:ascii="仿宋_GB2312" w:eastAsia="仿宋_GB2312" w:hAnsi="宋体" w:hint="eastAsia"/>
                <w:b/>
                <w:sz w:val="24"/>
                <w:szCs w:val="24"/>
              </w:rPr>
              <w:t>（牵头单位：区文化广电旅游体育局）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区文化广电旅游体育局</w:t>
            </w:r>
          </w:p>
        </w:tc>
        <w:tc>
          <w:tcPr>
            <w:tcW w:w="7187" w:type="dxa"/>
            <w:vAlign w:val="center"/>
          </w:tcPr>
          <w:p w:rsidR="003E04A6" w:rsidRPr="00127A3F" w:rsidRDefault="003E04A6" w:rsidP="003E04A6">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3E04A6" w:rsidP="003E04A6">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现正配合市博物馆做好相关准备工作。</w:t>
            </w:r>
          </w:p>
        </w:tc>
      </w:tr>
      <w:tr w:rsidR="00127A3F" w:rsidRPr="00127A3F" w:rsidTr="00BE48AB">
        <w:trPr>
          <w:trHeight w:val="6778"/>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深化医药卫生体制改革，进一步完善分级诊疗制度，做实家庭医生签约服务。</w:t>
            </w:r>
            <w:r w:rsidRPr="00127A3F">
              <w:rPr>
                <w:rFonts w:ascii="仿宋_GB2312" w:eastAsia="仿宋_GB2312" w:hAnsi="宋体" w:hint="eastAsia"/>
                <w:b/>
                <w:sz w:val="24"/>
                <w:szCs w:val="24"/>
              </w:rPr>
              <w:t>（牵头单位：区卫生健康局）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区卫生健康局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区民政局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区残联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区扶贫办</w:t>
            </w:r>
          </w:p>
        </w:tc>
        <w:tc>
          <w:tcPr>
            <w:tcW w:w="7187" w:type="dxa"/>
            <w:vAlign w:val="center"/>
          </w:tcPr>
          <w:p w:rsidR="00BE48AB" w:rsidRPr="00127A3F" w:rsidRDefault="00BE48AB" w:rsidP="00BE48AB">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3E04A6" w:rsidP="00BE48A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1.根据市的统一部署，组织全区5间公立医疗机构于2019年1月1日起落实了取消医用耗材加成，同步进行了医疗服务价格调整。</w:t>
            </w:r>
            <w:r w:rsidR="00BE48AB" w:rsidRPr="00127A3F">
              <w:rPr>
                <w:rFonts w:ascii="仿宋_GB2312" w:eastAsia="仿宋_GB2312" w:hAnsi="黑体" w:cs="Times New Roman" w:hint="eastAsia"/>
                <w:sz w:val="24"/>
                <w:szCs w:val="24"/>
              </w:rPr>
              <w:t>已制定</w:t>
            </w:r>
            <w:r w:rsidRPr="00127A3F">
              <w:rPr>
                <w:rFonts w:ascii="仿宋_GB2312" w:eastAsia="仿宋_GB2312" w:hAnsi="黑体" w:cs="Times New Roman" w:hint="eastAsia"/>
                <w:sz w:val="24"/>
                <w:szCs w:val="24"/>
              </w:rPr>
              <w:t>《江门市蓬江区公立医疗机构医疗服务价格调整社会稳定风险应急处置工作预案》（蓬江</w:t>
            </w:r>
            <w:proofErr w:type="gramStart"/>
            <w:r w:rsidRPr="00127A3F">
              <w:rPr>
                <w:rFonts w:ascii="仿宋_GB2312" w:eastAsia="仿宋_GB2312" w:hAnsi="黑体" w:cs="Times New Roman" w:hint="eastAsia"/>
                <w:sz w:val="24"/>
                <w:szCs w:val="24"/>
              </w:rPr>
              <w:t>医</w:t>
            </w:r>
            <w:proofErr w:type="gramEnd"/>
            <w:r w:rsidRPr="00127A3F">
              <w:rPr>
                <w:rFonts w:ascii="仿宋_GB2312" w:eastAsia="仿宋_GB2312" w:hAnsi="黑体" w:cs="Times New Roman" w:hint="eastAsia"/>
                <w:sz w:val="24"/>
                <w:szCs w:val="24"/>
              </w:rPr>
              <w:t>改办〔2019〕1号），成立了应急处置协调工作组。</w:t>
            </w:r>
          </w:p>
          <w:p w:rsidR="00BE48AB" w:rsidRPr="00127A3F" w:rsidRDefault="00BE48AB" w:rsidP="00BE48A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2.正组织遴选专家进入江门市医疗机构药事管理专家库；按照市有关文件要求，落实药品跨区域联合集中采购，区有关公立医疗机构已开始通过该平台进行采购。</w:t>
            </w:r>
          </w:p>
          <w:p w:rsidR="00BE48AB" w:rsidRPr="00127A3F" w:rsidRDefault="00BE48AB" w:rsidP="00BE48A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Pr="00127A3F">
              <w:rPr>
                <w:rFonts w:hint="eastAsia"/>
              </w:rPr>
              <w:t>已</w:t>
            </w:r>
            <w:r w:rsidRPr="00127A3F">
              <w:rPr>
                <w:rFonts w:ascii="仿宋_GB2312" w:eastAsia="仿宋_GB2312" w:hAnsi="黑体" w:cs="Times New Roman" w:hint="eastAsia"/>
                <w:sz w:val="24"/>
                <w:szCs w:val="24"/>
              </w:rPr>
              <w:t>成立蓬江区医疗联合体综合绩效考核评价工作小组，全面落实相关工作；继续推进分级诊疗建设，截至3月底，</w:t>
            </w:r>
            <w:proofErr w:type="gramStart"/>
            <w:r w:rsidRPr="00127A3F">
              <w:rPr>
                <w:rFonts w:ascii="仿宋_GB2312" w:eastAsia="仿宋_GB2312" w:hAnsi="黑体" w:cs="Times New Roman" w:hint="eastAsia"/>
                <w:sz w:val="24"/>
                <w:szCs w:val="24"/>
              </w:rPr>
              <w:t>医</w:t>
            </w:r>
            <w:proofErr w:type="gramEnd"/>
            <w:r w:rsidRPr="00127A3F">
              <w:rPr>
                <w:rFonts w:ascii="仿宋_GB2312" w:eastAsia="仿宋_GB2312" w:hAnsi="黑体" w:cs="Times New Roman" w:hint="eastAsia"/>
                <w:sz w:val="24"/>
                <w:szCs w:val="24"/>
              </w:rPr>
              <w:t>联体内上转117人次，下转79人次，总院共下派31名专家到分院进行技术帮扶；杜阮镇卫生院及其总院市二医院已完成</w:t>
            </w:r>
            <w:proofErr w:type="gramStart"/>
            <w:r w:rsidRPr="00127A3F">
              <w:rPr>
                <w:rFonts w:ascii="仿宋_GB2312" w:eastAsia="仿宋_GB2312" w:hAnsi="黑体" w:cs="Times New Roman" w:hint="eastAsia"/>
                <w:sz w:val="24"/>
                <w:szCs w:val="24"/>
              </w:rPr>
              <w:t>医</w:t>
            </w:r>
            <w:proofErr w:type="gramEnd"/>
            <w:r w:rsidRPr="00127A3F">
              <w:rPr>
                <w:rFonts w:ascii="仿宋_GB2312" w:eastAsia="仿宋_GB2312" w:hAnsi="黑体" w:cs="Times New Roman" w:hint="eastAsia"/>
                <w:sz w:val="24"/>
                <w:szCs w:val="24"/>
              </w:rPr>
              <w:t>联体法人统一工作。</w:t>
            </w:r>
          </w:p>
          <w:p w:rsidR="00BE48AB" w:rsidRPr="00127A3F" w:rsidRDefault="00BE48AB" w:rsidP="00BE48A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4.已根据《江门市人民政府关于印发&lt;江门市深化公立医院综合改革行动方案&gt;的通知》，研究制定区级实施方案。</w:t>
            </w:r>
          </w:p>
          <w:p w:rsidR="00BE48AB" w:rsidRPr="00127A3F" w:rsidRDefault="00BE48AB" w:rsidP="00BE48A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5.已制定《印发江门市蓬江区2019年基层卫生工作要点的通知》（蓬江卫〔2019〕29号），截至3月底全区残疾人签约率87.22%。</w:t>
            </w:r>
          </w:p>
        </w:tc>
      </w:tr>
      <w:tr w:rsidR="00127A3F" w:rsidRPr="00127A3F" w:rsidTr="00BE48AB">
        <w:trPr>
          <w:trHeight w:val="2649"/>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bCs/>
                <w:sz w:val="24"/>
                <w:szCs w:val="24"/>
              </w:rPr>
              <w:t>推进市二院建设养老中心建设，探索政府和市场合作试点的</w:t>
            </w:r>
            <w:proofErr w:type="gramStart"/>
            <w:r w:rsidRPr="00127A3F">
              <w:rPr>
                <w:rFonts w:ascii="仿宋_GB2312" w:eastAsia="仿宋_GB2312" w:hAnsi="宋体" w:hint="eastAsia"/>
                <w:bCs/>
                <w:sz w:val="24"/>
                <w:szCs w:val="24"/>
              </w:rPr>
              <w:t>医</w:t>
            </w:r>
            <w:proofErr w:type="gramEnd"/>
            <w:r w:rsidRPr="00127A3F">
              <w:rPr>
                <w:rFonts w:ascii="仿宋_GB2312" w:eastAsia="仿宋_GB2312" w:hAnsi="宋体" w:hint="eastAsia"/>
                <w:bCs/>
                <w:sz w:val="24"/>
                <w:szCs w:val="24"/>
              </w:rPr>
              <w:t>养结合模式，鼓励社会力量兴办</w:t>
            </w:r>
            <w:proofErr w:type="gramStart"/>
            <w:r w:rsidRPr="00127A3F">
              <w:rPr>
                <w:rFonts w:ascii="仿宋_GB2312" w:eastAsia="仿宋_GB2312" w:hAnsi="宋体" w:hint="eastAsia"/>
                <w:bCs/>
                <w:sz w:val="24"/>
                <w:szCs w:val="24"/>
              </w:rPr>
              <w:t>医</w:t>
            </w:r>
            <w:proofErr w:type="gramEnd"/>
            <w:r w:rsidRPr="00127A3F">
              <w:rPr>
                <w:rFonts w:ascii="仿宋_GB2312" w:eastAsia="仿宋_GB2312" w:hAnsi="宋体" w:hint="eastAsia"/>
                <w:bCs/>
                <w:sz w:val="24"/>
                <w:szCs w:val="24"/>
              </w:rPr>
              <w:t>养结合机构，谋划一批养老项目建设。</w:t>
            </w:r>
            <w:r w:rsidRPr="00127A3F">
              <w:rPr>
                <w:rFonts w:ascii="仿宋_GB2312" w:eastAsia="仿宋_GB2312" w:hAnsi="宋体" w:hint="eastAsia"/>
                <w:b/>
                <w:sz w:val="24"/>
                <w:szCs w:val="24"/>
              </w:rPr>
              <w:t>（牵头单位：区卫生健康局）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区卫生健康局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区民政局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区住房城乡建设局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区国有资产监管局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BE48AB" w:rsidRPr="00127A3F" w:rsidRDefault="00BE48AB" w:rsidP="00BE48AB">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BE48AB"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Pr="00127A3F">
              <w:rPr>
                <w:rFonts w:ascii="仿宋_GB2312" w:eastAsia="仿宋_GB2312" w:hint="eastAsia"/>
                <w:sz w:val="24"/>
                <w:szCs w:val="24"/>
              </w:rPr>
              <w:t>已</w:t>
            </w:r>
            <w:r w:rsidRPr="00127A3F">
              <w:rPr>
                <w:rFonts w:ascii="仿宋_GB2312" w:eastAsia="仿宋_GB2312" w:hAnsi="黑体" w:cs="Times New Roman" w:hint="eastAsia"/>
                <w:sz w:val="24"/>
                <w:szCs w:val="24"/>
              </w:rPr>
              <w:t>到新会</w:t>
            </w:r>
            <w:proofErr w:type="gramStart"/>
            <w:r w:rsidRPr="00127A3F">
              <w:rPr>
                <w:rFonts w:ascii="仿宋_GB2312" w:eastAsia="仿宋_GB2312" w:hAnsi="黑体" w:cs="Times New Roman" w:hint="eastAsia"/>
                <w:sz w:val="24"/>
                <w:szCs w:val="24"/>
              </w:rPr>
              <w:t>星光园</w:t>
            </w:r>
            <w:proofErr w:type="gramEnd"/>
            <w:r w:rsidRPr="00127A3F">
              <w:rPr>
                <w:rFonts w:ascii="仿宋_GB2312" w:eastAsia="仿宋_GB2312" w:hAnsi="黑体" w:cs="Times New Roman" w:hint="eastAsia"/>
                <w:sz w:val="24"/>
                <w:szCs w:val="24"/>
              </w:rPr>
              <w:t>养老中心调研</w:t>
            </w:r>
            <w:proofErr w:type="gramStart"/>
            <w:r w:rsidRPr="00127A3F">
              <w:rPr>
                <w:rFonts w:ascii="仿宋_GB2312" w:eastAsia="仿宋_GB2312" w:hAnsi="黑体" w:cs="Times New Roman" w:hint="eastAsia"/>
                <w:sz w:val="24"/>
                <w:szCs w:val="24"/>
              </w:rPr>
              <w:t>医</w:t>
            </w:r>
            <w:proofErr w:type="gramEnd"/>
            <w:r w:rsidRPr="00127A3F">
              <w:rPr>
                <w:rFonts w:ascii="仿宋_GB2312" w:eastAsia="仿宋_GB2312" w:hAnsi="黑体" w:cs="Times New Roman" w:hint="eastAsia"/>
                <w:sz w:val="24"/>
                <w:szCs w:val="24"/>
              </w:rPr>
              <w:t>养结合工作，协调新会新希望医疗集团到市二医院研讨医疗、养老等可合作项目。</w:t>
            </w:r>
          </w:p>
          <w:p w:rsidR="00BE48AB" w:rsidRPr="00127A3F" w:rsidRDefault="00BE48AB"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区民政局联合消防等部门到杜阮镇颐养院开展调研，通过一事一议的模式解决养老院消防决审验历史遗留问题，力争该院在消防达标的情况下进行改、扩、建设成为江门蓬江安老养老医院，同时推进“医养结合”工作。</w:t>
            </w:r>
          </w:p>
        </w:tc>
      </w:tr>
      <w:tr w:rsidR="00127A3F" w:rsidRPr="00127A3F" w:rsidTr="00BE48AB">
        <w:trPr>
          <w:trHeight w:val="153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财政安排民生支出27.32亿元，占财政支出的67.73%，重点推进一批民生实事。</w:t>
            </w:r>
            <w:r w:rsidRPr="00127A3F">
              <w:rPr>
                <w:rFonts w:ascii="仿宋_GB2312" w:eastAsia="仿宋_GB2312" w:hAnsi="宋体" w:hint="eastAsia"/>
                <w:b/>
                <w:sz w:val="24"/>
                <w:szCs w:val="24"/>
              </w:rPr>
              <w:t>（牵头单位：区财政局）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郑丹辉</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BE48AB" w:rsidRPr="00127A3F" w:rsidRDefault="00BE48AB" w:rsidP="00BE48AB">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BE48AB" w:rsidP="00BE48A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一季度民生支出70243万元，占一般公共预算总支出的69.23%。</w:t>
            </w:r>
          </w:p>
        </w:tc>
      </w:tr>
      <w:tr w:rsidR="00127A3F" w:rsidRPr="00127A3F" w:rsidTr="00C8528A">
        <w:trPr>
          <w:trHeight w:val="3969"/>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坚决打好精准脱贫攻坚战，推进扶贫线与</w:t>
            </w:r>
            <w:proofErr w:type="gramStart"/>
            <w:r w:rsidRPr="00127A3F">
              <w:rPr>
                <w:rFonts w:ascii="仿宋_GB2312" w:eastAsia="仿宋_GB2312" w:hAnsi="宋体" w:hint="eastAsia"/>
                <w:sz w:val="24"/>
                <w:szCs w:val="24"/>
              </w:rPr>
              <w:t>低保线</w:t>
            </w:r>
            <w:proofErr w:type="gramEnd"/>
            <w:r w:rsidRPr="00127A3F">
              <w:rPr>
                <w:rFonts w:ascii="仿宋_GB2312" w:eastAsia="仿宋_GB2312" w:hAnsi="宋体" w:hint="eastAsia"/>
                <w:sz w:val="24"/>
                <w:szCs w:val="24"/>
              </w:rPr>
              <w:t>“两线合一”，基本建立起常态化、全覆盖的城乡扶贫长效机制。</w:t>
            </w:r>
            <w:r w:rsidRPr="00127A3F">
              <w:rPr>
                <w:rFonts w:ascii="仿宋_GB2312" w:eastAsia="仿宋_GB2312" w:hAnsi="宋体" w:hint="eastAsia"/>
                <w:b/>
                <w:sz w:val="24"/>
                <w:szCs w:val="24"/>
              </w:rPr>
              <w:t>（牵头单位：区扶贫办）</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区扶贫办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区民政局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C8528A" w:rsidRPr="00127A3F" w:rsidRDefault="00C8528A" w:rsidP="00C8528A">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C8528A" w:rsidRPr="00127A3F" w:rsidRDefault="00C8528A" w:rsidP="00C8528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起草《关于江门市蓬江区推动扶贫线与低保线“两线合一”改革试点工作的实施方案》、《江门市蓬江区关于推进扶贫线与低保线“两线合一”长效帮扶机制三年扶贫行动方案（2018- 2020年）》，正在征求意见阶段。</w:t>
            </w:r>
          </w:p>
          <w:p w:rsidR="00E60801" w:rsidRPr="00127A3F" w:rsidRDefault="00C8528A" w:rsidP="00C8528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2.增加帮扶对象的医疗保障，支付28.56万元作为952名2016-2018年精准扶贫帮扶对象购买商业重大疾病保险。</w:t>
            </w:r>
          </w:p>
        </w:tc>
      </w:tr>
      <w:tr w:rsidR="00127A3F" w:rsidRPr="00127A3F" w:rsidTr="00C8528A">
        <w:trPr>
          <w:trHeight w:val="293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落实对口扶贫协作“携手奔小康”行动，推动广西天等县脱贫摘帽。</w:t>
            </w:r>
            <w:r w:rsidRPr="00127A3F">
              <w:rPr>
                <w:rFonts w:ascii="仿宋_GB2312" w:eastAsia="仿宋_GB2312" w:hAnsi="宋体" w:hint="eastAsia"/>
                <w:b/>
                <w:sz w:val="24"/>
                <w:szCs w:val="24"/>
              </w:rPr>
              <w:t>（牵头单位：区扶贫办）</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谢树浓</w:t>
            </w:r>
          </w:p>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李达成</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区扶贫办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杜阮镇</w:t>
            </w:r>
          </w:p>
        </w:tc>
        <w:tc>
          <w:tcPr>
            <w:tcW w:w="7187" w:type="dxa"/>
            <w:vAlign w:val="center"/>
          </w:tcPr>
          <w:p w:rsidR="00C8528A" w:rsidRPr="00127A3F" w:rsidRDefault="00C8528A" w:rsidP="00C8528A">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C8528A" w:rsidRPr="00127A3F" w:rsidRDefault="00C8528A" w:rsidP="00C8528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1.蓬江区驻天等工作组已与天等县扶贫办协商，共同制订2019年帮扶项目；已落实蓬江区驻天等工作组工作经费50万元，确保蓬江区驻天等工作组顺利开展工作。</w:t>
            </w:r>
          </w:p>
          <w:p w:rsidR="00C8528A" w:rsidRPr="00127A3F" w:rsidRDefault="00C8528A" w:rsidP="00C8528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2.区</w:t>
            </w:r>
            <w:proofErr w:type="gramStart"/>
            <w:r w:rsidRPr="00127A3F">
              <w:rPr>
                <w:rFonts w:ascii="仿宋_GB2312" w:eastAsia="仿宋_GB2312" w:hAnsi="黑体" w:cs="Times New Roman" w:hint="eastAsia"/>
                <w:sz w:val="24"/>
                <w:szCs w:val="24"/>
              </w:rPr>
              <w:t>人社局</w:t>
            </w:r>
            <w:proofErr w:type="gramEnd"/>
            <w:r w:rsidRPr="00127A3F">
              <w:rPr>
                <w:rFonts w:ascii="仿宋_GB2312" w:eastAsia="仿宋_GB2312" w:hAnsi="黑体" w:cs="Times New Roman" w:hint="eastAsia"/>
                <w:sz w:val="24"/>
                <w:szCs w:val="24"/>
              </w:rPr>
              <w:t>、区扶贫办已于1月28-30日到</w:t>
            </w:r>
            <w:proofErr w:type="gramStart"/>
            <w:r w:rsidRPr="00127A3F">
              <w:rPr>
                <w:rFonts w:ascii="仿宋_GB2312" w:eastAsia="仿宋_GB2312" w:hAnsi="黑体" w:cs="Times New Roman" w:hint="eastAsia"/>
                <w:sz w:val="24"/>
                <w:szCs w:val="24"/>
              </w:rPr>
              <w:t>天等县商天等人</w:t>
            </w:r>
            <w:proofErr w:type="gramEnd"/>
            <w:r w:rsidRPr="00127A3F">
              <w:rPr>
                <w:rFonts w:ascii="仿宋_GB2312" w:eastAsia="仿宋_GB2312" w:hAnsi="黑体" w:cs="Times New Roman" w:hint="eastAsia"/>
                <w:sz w:val="24"/>
                <w:szCs w:val="24"/>
              </w:rPr>
              <w:t>社局、天等扶贫办共同研究开展“粤菜师傅”培训工作计划，初步达成培训合作意见。</w:t>
            </w:r>
          </w:p>
          <w:p w:rsidR="00E60801" w:rsidRPr="00127A3F" w:rsidRDefault="00C8528A" w:rsidP="00C8528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3.已于3月30-31联合天等县在五</w:t>
            </w:r>
            <w:proofErr w:type="gramStart"/>
            <w:r w:rsidRPr="00127A3F">
              <w:rPr>
                <w:rFonts w:ascii="仿宋_GB2312" w:eastAsia="仿宋_GB2312" w:hAnsi="黑体" w:cs="Times New Roman" w:hint="eastAsia"/>
                <w:sz w:val="24"/>
                <w:szCs w:val="24"/>
              </w:rPr>
              <w:t>邑</w:t>
            </w:r>
            <w:proofErr w:type="gramEnd"/>
            <w:r w:rsidRPr="00127A3F">
              <w:rPr>
                <w:rFonts w:ascii="仿宋_GB2312" w:eastAsia="仿宋_GB2312" w:hAnsi="黑体" w:cs="Times New Roman" w:hint="eastAsia"/>
                <w:sz w:val="24"/>
                <w:szCs w:val="24"/>
              </w:rPr>
              <w:t>华侨广场会展中心举办天等县名优</w:t>
            </w:r>
            <w:proofErr w:type="gramStart"/>
            <w:r w:rsidRPr="00127A3F">
              <w:rPr>
                <w:rFonts w:ascii="仿宋_GB2312" w:eastAsia="仿宋_GB2312" w:hAnsi="黑体" w:cs="Times New Roman" w:hint="eastAsia"/>
                <w:sz w:val="24"/>
                <w:szCs w:val="24"/>
              </w:rPr>
              <w:t>特</w:t>
            </w:r>
            <w:proofErr w:type="gramEnd"/>
            <w:r w:rsidRPr="00127A3F">
              <w:rPr>
                <w:rFonts w:ascii="仿宋_GB2312" w:eastAsia="仿宋_GB2312" w:hAnsi="黑体" w:cs="Times New Roman" w:hint="eastAsia"/>
                <w:sz w:val="24"/>
                <w:szCs w:val="24"/>
              </w:rPr>
              <w:t>农产品</w:t>
            </w:r>
            <w:proofErr w:type="gramStart"/>
            <w:r w:rsidRPr="00127A3F">
              <w:rPr>
                <w:rFonts w:ascii="仿宋_GB2312" w:eastAsia="仿宋_GB2312" w:hAnsi="黑体" w:cs="Times New Roman" w:hint="eastAsia"/>
                <w:sz w:val="24"/>
                <w:szCs w:val="24"/>
              </w:rPr>
              <w:t>展销既旅游</w:t>
            </w:r>
            <w:proofErr w:type="gramEnd"/>
            <w:r w:rsidRPr="00127A3F">
              <w:rPr>
                <w:rFonts w:ascii="仿宋_GB2312" w:eastAsia="仿宋_GB2312" w:hAnsi="黑体" w:cs="Times New Roman" w:hint="eastAsia"/>
                <w:sz w:val="24"/>
                <w:szCs w:val="24"/>
              </w:rPr>
              <w:t>推介会。</w:t>
            </w:r>
          </w:p>
        </w:tc>
      </w:tr>
      <w:tr w:rsidR="00127A3F" w:rsidRPr="00127A3F" w:rsidTr="00125777">
        <w:trPr>
          <w:trHeight w:val="239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促进就业和再就业工作，城镇登记失业率控制在3.2%以内。</w:t>
            </w:r>
            <w:r w:rsidRPr="00127A3F">
              <w:rPr>
                <w:rFonts w:ascii="仿宋_GB2312" w:eastAsia="仿宋_GB2312" w:hAnsi="宋体" w:hint="eastAsia"/>
                <w:b/>
                <w:sz w:val="24"/>
                <w:szCs w:val="24"/>
              </w:rPr>
              <w:t>（牵头单位：区人力资源社会保障局）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区人力资源社会保障局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F34598" w:rsidRPr="00127A3F" w:rsidRDefault="00F34598" w:rsidP="00F34598">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F34598" w:rsidP="00F3459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结合“省促进就业九条”和“市促进就业九条”新政，推进城乡公共就业创业服务均等化。截至3月底，区城镇新增就业2214人，失业人员实现再就业1215人，就业困难人员实现就业91人，实现创业267人，分别完成目标任务的25.16%、24.3%、21.67%、25.19%，城镇登记失业率为2.38%。</w:t>
            </w:r>
          </w:p>
        </w:tc>
      </w:tr>
      <w:tr w:rsidR="00127A3F" w:rsidRPr="00127A3F" w:rsidTr="00125777">
        <w:trPr>
          <w:trHeight w:val="282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力促杜阮镇卫生院新门诊楼投入使用。</w:t>
            </w:r>
            <w:r w:rsidRPr="00127A3F">
              <w:rPr>
                <w:rFonts w:ascii="仿宋_GB2312" w:eastAsia="仿宋_GB2312" w:hAnsi="宋体" w:hint="eastAsia"/>
                <w:b/>
                <w:sz w:val="24"/>
                <w:szCs w:val="24"/>
              </w:rPr>
              <w:t>（牵头单位：杜阮镇）</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杜阮镇</w:t>
            </w:r>
          </w:p>
        </w:tc>
        <w:tc>
          <w:tcPr>
            <w:tcW w:w="7187" w:type="dxa"/>
            <w:vAlign w:val="center"/>
          </w:tcPr>
          <w:p w:rsidR="00125777" w:rsidRPr="00127A3F" w:rsidRDefault="00125777" w:rsidP="00125777">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125777" w:rsidP="00125777">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杜阮镇卫生院门诊楼工程占地750平方米,建设楼高共4层，建筑面积2031平方米，停车场2068平方米，项目总投资约815万元。其中，门诊楼建筑工程造价为633万元，已基本完成门诊</w:t>
            </w:r>
            <w:proofErr w:type="gramStart"/>
            <w:r w:rsidRPr="00127A3F">
              <w:rPr>
                <w:rFonts w:ascii="仿宋_GB2312" w:eastAsia="仿宋_GB2312" w:hAnsi="黑体" w:cs="Times New Roman" w:hint="eastAsia"/>
                <w:sz w:val="24"/>
                <w:szCs w:val="24"/>
              </w:rPr>
              <w:t>楼各项</w:t>
            </w:r>
            <w:proofErr w:type="gramEnd"/>
            <w:r w:rsidRPr="00127A3F">
              <w:rPr>
                <w:rFonts w:ascii="仿宋_GB2312" w:eastAsia="仿宋_GB2312" w:hAnsi="黑体" w:cs="Times New Roman" w:hint="eastAsia"/>
                <w:sz w:val="24"/>
                <w:szCs w:val="24"/>
              </w:rPr>
              <w:t>工程建设，已支付工程款412万元，已完成绿化、氧气管道工程。预计5月底可完成消防验收和规划验收，6月底前可完成设备安装调试、信息中心升级改造和综合验收，并正式投入使用。</w:t>
            </w:r>
          </w:p>
        </w:tc>
      </w:tr>
      <w:tr w:rsidR="00127A3F" w:rsidRPr="00127A3F" w:rsidTr="00FB3C2A">
        <w:trPr>
          <w:trHeight w:val="194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w:t>
            </w: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下镇卫生院新住院大楼主体工程建设。</w:t>
            </w:r>
            <w:r w:rsidRPr="00127A3F">
              <w:rPr>
                <w:rFonts w:ascii="仿宋_GB2312" w:eastAsia="仿宋_GB2312" w:hAnsi="宋体" w:hint="eastAsia"/>
                <w:b/>
                <w:sz w:val="24"/>
                <w:szCs w:val="24"/>
              </w:rPr>
              <w:t>（牵头单位：</w:t>
            </w:r>
            <w:proofErr w:type="gramStart"/>
            <w:r w:rsidRPr="00127A3F">
              <w:rPr>
                <w:rFonts w:ascii="仿宋_GB2312" w:eastAsia="仿宋_GB2312" w:hAnsi="宋体" w:hint="eastAsia"/>
                <w:b/>
                <w:sz w:val="24"/>
                <w:szCs w:val="24"/>
              </w:rPr>
              <w:t>棠</w:t>
            </w:r>
            <w:proofErr w:type="gramEnd"/>
            <w:r w:rsidRPr="00127A3F">
              <w:rPr>
                <w:rFonts w:ascii="仿宋_GB2312" w:eastAsia="仿宋_GB2312" w:hAnsi="宋体" w:hint="eastAsia"/>
                <w:b/>
                <w:sz w:val="24"/>
                <w:szCs w:val="24"/>
              </w:rPr>
              <w:t>下镇）</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tc>
        <w:tc>
          <w:tcPr>
            <w:tcW w:w="7187" w:type="dxa"/>
            <w:vAlign w:val="center"/>
          </w:tcPr>
          <w:p w:rsidR="00FB3C2A" w:rsidRPr="00127A3F" w:rsidRDefault="00FB3C2A" w:rsidP="00FB3C2A">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FB3C2A" w:rsidP="00FB3C2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已完成框架二层楼面结构施工。</w:t>
            </w:r>
          </w:p>
        </w:tc>
      </w:tr>
      <w:tr w:rsidR="00127A3F" w:rsidRPr="00127A3F" w:rsidTr="00FB3C2A">
        <w:trPr>
          <w:trHeight w:val="2611"/>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加快“益食堂”设点工作，做到助餐服务镇街层面100%覆盖。</w:t>
            </w:r>
            <w:r w:rsidRPr="00127A3F">
              <w:rPr>
                <w:rFonts w:ascii="仿宋_GB2312" w:eastAsia="仿宋_GB2312" w:hAnsi="宋体" w:hint="eastAsia"/>
                <w:b/>
                <w:sz w:val="24"/>
                <w:szCs w:val="24"/>
              </w:rPr>
              <w:t>（牵头单位：区民政局）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黄文</w:t>
            </w:r>
            <w:proofErr w:type="gramStart"/>
            <w:r w:rsidRPr="00127A3F">
              <w:rPr>
                <w:rFonts w:ascii="仿宋_GB2312" w:eastAsia="仿宋_GB2312" w:hAnsi="宋体" w:cs="Times New Roman" w:hint="eastAsia"/>
                <w:sz w:val="24"/>
                <w:szCs w:val="24"/>
              </w:rPr>
              <w:t>坚</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区民政局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FB3C2A" w:rsidRPr="00127A3F" w:rsidRDefault="00FB3C2A" w:rsidP="00FB3C2A">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FB3C2A" w:rsidP="00FB3C2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蓬江区长者饭堂“益食堂”项目计划方案已通过文件方式征询镇街的意见，现正呈区府办并按照《转发&lt;关于印发江门市2018年政府集中采购目录及限额标准的通知&gt;》（蓬</w:t>
            </w:r>
            <w:proofErr w:type="gramStart"/>
            <w:r w:rsidRPr="00127A3F">
              <w:rPr>
                <w:rFonts w:ascii="仿宋_GB2312" w:eastAsia="仿宋_GB2312" w:hAnsi="黑体" w:cs="Times New Roman" w:hint="eastAsia"/>
                <w:sz w:val="24"/>
                <w:szCs w:val="24"/>
              </w:rPr>
              <w:t>江财监</w:t>
            </w:r>
            <w:proofErr w:type="gramEnd"/>
            <w:r w:rsidRPr="00127A3F">
              <w:rPr>
                <w:rFonts w:ascii="仿宋_GB2312" w:eastAsia="仿宋_GB2312" w:hAnsi="黑体" w:cs="Times New Roman" w:hint="eastAsia"/>
                <w:sz w:val="24"/>
                <w:szCs w:val="24"/>
              </w:rPr>
              <w:t>〔2018〕19号）有关规定和程序，委托具有相应资质的社会招标代理机构进行代理采购。已于3月28日召开机构动员会议，项目标书正在草拟中，招标工作已启动。</w:t>
            </w:r>
          </w:p>
        </w:tc>
      </w:tr>
      <w:tr w:rsidR="00127A3F" w:rsidRPr="00127A3F" w:rsidTr="00FB3C2A">
        <w:trPr>
          <w:trHeight w:val="3606"/>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配合市创建省食品安全示范城市，加大非洲猪瘟防控力度，确保区内800人以上集体食堂100%实现“明厨亮灶”。</w:t>
            </w:r>
            <w:r w:rsidRPr="00127A3F">
              <w:rPr>
                <w:rFonts w:ascii="仿宋_GB2312" w:eastAsia="仿宋_GB2312" w:hAnsi="宋体" w:hint="eastAsia"/>
                <w:b/>
                <w:sz w:val="24"/>
                <w:szCs w:val="24"/>
              </w:rPr>
              <w:t>（牵头单位：区市场监管局）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区食安</w:t>
            </w:r>
            <w:proofErr w:type="gramEnd"/>
            <w:r w:rsidRPr="00127A3F">
              <w:rPr>
                <w:rFonts w:ascii="仿宋_GB2312" w:eastAsia="仿宋_GB2312" w:hAnsi="宋体" w:hint="eastAsia"/>
                <w:sz w:val="24"/>
                <w:szCs w:val="24"/>
              </w:rPr>
              <w:t>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tc>
        <w:tc>
          <w:tcPr>
            <w:tcW w:w="7187" w:type="dxa"/>
            <w:vAlign w:val="center"/>
          </w:tcPr>
          <w:p w:rsidR="006E76EC" w:rsidRPr="00127A3F" w:rsidRDefault="006E76EC" w:rsidP="006E76EC">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FB3C2A" w:rsidRPr="00127A3F" w:rsidRDefault="00FB3C2A" w:rsidP="00FB3C2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1.现正配合市直部门开展群众满意度调查；大力</w:t>
            </w:r>
            <w:proofErr w:type="gramStart"/>
            <w:r w:rsidRPr="00127A3F">
              <w:rPr>
                <w:rFonts w:ascii="仿宋_GB2312" w:eastAsia="仿宋_GB2312" w:hAnsi="黑体" w:cs="Times New Roman" w:hint="eastAsia"/>
                <w:sz w:val="24"/>
                <w:szCs w:val="24"/>
              </w:rPr>
              <w:t>开展创城宣传</w:t>
            </w:r>
            <w:proofErr w:type="gramEnd"/>
            <w:r w:rsidRPr="00127A3F">
              <w:rPr>
                <w:rFonts w:ascii="仿宋_GB2312" w:eastAsia="仿宋_GB2312" w:hAnsi="黑体" w:cs="Times New Roman" w:hint="eastAsia"/>
                <w:sz w:val="24"/>
                <w:szCs w:val="24"/>
              </w:rPr>
              <w:t>，提高群众的知晓率和支持率；根据区</w:t>
            </w:r>
            <w:proofErr w:type="gramStart"/>
            <w:r w:rsidRPr="00127A3F">
              <w:rPr>
                <w:rFonts w:ascii="仿宋_GB2312" w:eastAsia="仿宋_GB2312" w:hAnsi="黑体" w:cs="Times New Roman" w:hint="eastAsia"/>
                <w:sz w:val="24"/>
                <w:szCs w:val="24"/>
              </w:rPr>
              <w:t>创城倒逼工作</w:t>
            </w:r>
            <w:proofErr w:type="gramEnd"/>
            <w:r w:rsidRPr="00127A3F">
              <w:rPr>
                <w:rFonts w:ascii="仿宋_GB2312" w:eastAsia="仿宋_GB2312" w:hAnsi="黑体" w:cs="Times New Roman" w:hint="eastAsia"/>
                <w:sz w:val="24"/>
                <w:szCs w:val="24"/>
              </w:rPr>
              <w:t>方案，对十大工程牵头单位开展督查检查。</w:t>
            </w:r>
          </w:p>
          <w:p w:rsidR="00FB3C2A" w:rsidRPr="00127A3F" w:rsidRDefault="00FB3C2A" w:rsidP="00FB3C2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2.根据江门市蓬江</w:t>
            </w:r>
            <w:proofErr w:type="gramStart"/>
            <w:r w:rsidRPr="00127A3F">
              <w:rPr>
                <w:rFonts w:ascii="仿宋_GB2312" w:eastAsia="仿宋_GB2312" w:hAnsi="黑体" w:cs="Times New Roman" w:hint="eastAsia"/>
                <w:sz w:val="24"/>
                <w:szCs w:val="24"/>
              </w:rPr>
              <w:t>区防制重大</w:t>
            </w:r>
            <w:proofErr w:type="gramEnd"/>
            <w:r w:rsidRPr="00127A3F">
              <w:rPr>
                <w:rFonts w:ascii="仿宋_GB2312" w:eastAsia="仿宋_GB2312" w:hAnsi="黑体" w:cs="Times New Roman" w:hint="eastAsia"/>
                <w:sz w:val="24"/>
                <w:szCs w:val="24"/>
              </w:rPr>
              <w:t>动物疫病指挥部工作安排，开展非洲猪瘟防控动态工作，共检查农贸市场113家次，食用农产品销售经营者405家次，餐饮服务经营者535家次，食品销售经营者358家次，其中经营性冻库14家次。</w:t>
            </w:r>
          </w:p>
          <w:p w:rsidR="00E60801" w:rsidRPr="00127A3F" w:rsidRDefault="00FB3C2A" w:rsidP="00FB3C2A">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3.目前，辖区800人以上集体食堂共有71家（包括学校食堂62家、企业食堂9家），均已实现明厨亮灶。</w:t>
            </w:r>
          </w:p>
        </w:tc>
      </w:tr>
      <w:tr w:rsidR="00127A3F" w:rsidRPr="00127A3F" w:rsidTr="00D91733">
        <w:trPr>
          <w:trHeight w:val="378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加强社会治理制度建设，加大资源和数据整合力度，推进“全科网格化”和“综合指挥平台”建设，提高社会治理社会化、法治化、智能化、专业化水平。</w:t>
            </w:r>
            <w:r w:rsidRPr="00127A3F">
              <w:rPr>
                <w:rFonts w:ascii="仿宋_GB2312" w:eastAsia="仿宋_GB2312" w:hAnsi="宋体" w:hint="eastAsia"/>
                <w:b/>
                <w:sz w:val="24"/>
                <w:szCs w:val="24"/>
              </w:rPr>
              <w:t>（牵头单位：区委政法委）</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林伟勤</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区委政法委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区公安分局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区政务服务数据管理局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区财政局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区直有关单位</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6E76EC" w:rsidRPr="00127A3F" w:rsidRDefault="006E76EC" w:rsidP="00D91733">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6E76EC" w:rsidRPr="00127A3F" w:rsidRDefault="006E76EC" w:rsidP="00D9173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642AE1" w:rsidRPr="00127A3F">
              <w:rPr>
                <w:rFonts w:ascii="仿宋_GB2312" w:eastAsia="仿宋_GB2312" w:hAnsi="黑体" w:cs="Times New Roman" w:hint="eastAsia"/>
                <w:sz w:val="24"/>
                <w:szCs w:val="24"/>
              </w:rPr>
              <w:t>已先后到浙江湖州、枫桥、杭州和</w:t>
            </w:r>
            <w:r w:rsidRPr="00127A3F">
              <w:rPr>
                <w:rFonts w:ascii="仿宋_GB2312" w:eastAsia="仿宋_GB2312" w:hAnsi="黑体" w:cs="Times New Roman" w:hint="eastAsia"/>
                <w:sz w:val="24"/>
                <w:szCs w:val="24"/>
              </w:rPr>
              <w:t>深圳等地学习、了解和借鉴全科网格化和综合指挥平台的建设经验及工作机制，并到市政务服务数据管理局、区城市管理和综合执法局、</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下镇、白沙街开展综合指挥平台建设专题调研。</w:t>
            </w:r>
          </w:p>
          <w:p w:rsidR="006E76EC" w:rsidRPr="00127A3F" w:rsidRDefault="006E76EC" w:rsidP="00D9173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2.现正结合区的实际，借鉴外地先进建设经验，</w:t>
            </w:r>
            <w:proofErr w:type="gramStart"/>
            <w:r w:rsidRPr="00127A3F">
              <w:rPr>
                <w:rFonts w:ascii="仿宋_GB2312" w:eastAsia="仿宋_GB2312" w:hAnsi="黑体" w:cs="Times New Roman" w:hint="eastAsia"/>
                <w:sz w:val="24"/>
                <w:szCs w:val="24"/>
              </w:rPr>
              <w:t>制定入格事项</w:t>
            </w:r>
            <w:proofErr w:type="gramEnd"/>
            <w:r w:rsidRPr="00127A3F">
              <w:rPr>
                <w:rFonts w:ascii="仿宋_GB2312" w:eastAsia="仿宋_GB2312" w:hAnsi="黑体" w:cs="Times New Roman" w:hint="eastAsia"/>
                <w:sz w:val="24"/>
                <w:szCs w:val="24"/>
              </w:rPr>
              <w:t>详细清单以及工作流程图。</w:t>
            </w:r>
          </w:p>
          <w:p w:rsidR="006E76EC" w:rsidRPr="00127A3F" w:rsidRDefault="006E76EC" w:rsidP="00D9173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3.根据市关于按照“</w:t>
            </w:r>
            <w:proofErr w:type="gramStart"/>
            <w:r w:rsidRPr="00127A3F">
              <w:rPr>
                <w:rFonts w:ascii="仿宋_GB2312" w:eastAsia="仿宋_GB2312" w:hAnsi="黑体" w:cs="Times New Roman" w:hint="eastAsia"/>
                <w:sz w:val="24"/>
                <w:szCs w:val="24"/>
              </w:rPr>
              <w:t>一</w:t>
            </w:r>
            <w:proofErr w:type="gramEnd"/>
            <w:r w:rsidRPr="00127A3F">
              <w:rPr>
                <w:rFonts w:ascii="仿宋_GB2312" w:eastAsia="仿宋_GB2312" w:hAnsi="黑体" w:cs="Times New Roman" w:hint="eastAsia"/>
                <w:sz w:val="24"/>
                <w:szCs w:val="24"/>
              </w:rPr>
              <w:t>张网、五统一”（网格统一规划、资源统一整合、人员统一配备、信息统一采集、服务统一标准）的要求，综合社会治理综合指挥平台的项目，继续完善网格化的相关机制，为下一步制定指导意见打下基础。</w:t>
            </w:r>
          </w:p>
          <w:p w:rsidR="00E60801" w:rsidRPr="00127A3F" w:rsidRDefault="006E76EC" w:rsidP="00D9173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4.正在</w:t>
            </w:r>
            <w:proofErr w:type="gramStart"/>
            <w:r w:rsidRPr="00127A3F">
              <w:rPr>
                <w:rFonts w:ascii="仿宋_GB2312" w:eastAsia="仿宋_GB2312" w:hAnsi="黑体" w:cs="Times New Roman" w:hint="eastAsia"/>
                <w:sz w:val="24"/>
                <w:szCs w:val="24"/>
              </w:rPr>
              <w:t>综合省</w:t>
            </w:r>
            <w:proofErr w:type="gramEnd"/>
            <w:r w:rsidRPr="00127A3F">
              <w:rPr>
                <w:rFonts w:ascii="仿宋_GB2312" w:eastAsia="仿宋_GB2312" w:hAnsi="黑体" w:cs="Times New Roman" w:hint="eastAsia"/>
                <w:sz w:val="24"/>
                <w:szCs w:val="24"/>
              </w:rPr>
              <w:t>信息系统资源，拟定各单位的信息系统、地图和视频数据对接方案。</w:t>
            </w:r>
          </w:p>
        </w:tc>
      </w:tr>
      <w:tr w:rsidR="00127A3F" w:rsidRPr="00127A3F" w:rsidTr="00D91733">
        <w:trPr>
          <w:trHeight w:val="437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深入推进扫黑除恶专项斗争，加大对新兴领域和农村地区涉</w:t>
            </w:r>
            <w:proofErr w:type="gramStart"/>
            <w:r w:rsidRPr="00127A3F">
              <w:rPr>
                <w:rFonts w:ascii="仿宋_GB2312" w:eastAsia="仿宋_GB2312" w:hAnsi="宋体" w:hint="eastAsia"/>
                <w:sz w:val="24"/>
                <w:szCs w:val="24"/>
              </w:rPr>
              <w:t>黑涉恶违法</w:t>
            </w:r>
            <w:proofErr w:type="gramEnd"/>
            <w:r w:rsidRPr="00127A3F">
              <w:rPr>
                <w:rFonts w:ascii="仿宋_GB2312" w:eastAsia="仿宋_GB2312" w:hAnsi="宋体" w:hint="eastAsia"/>
                <w:sz w:val="24"/>
                <w:szCs w:val="24"/>
              </w:rPr>
              <w:t>犯罪打击力度。</w:t>
            </w:r>
            <w:r w:rsidRPr="00127A3F">
              <w:rPr>
                <w:rFonts w:ascii="仿宋_GB2312" w:eastAsia="仿宋_GB2312" w:hAnsi="宋体" w:hint="eastAsia"/>
                <w:b/>
                <w:sz w:val="24"/>
                <w:szCs w:val="24"/>
              </w:rPr>
              <w:t>（牵头单位：区扫黑除恶办）</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林伟勤</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区扫黑除恶办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区纪委监委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区公安分局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区司法局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区法院</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区检察院</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D91733" w:rsidRPr="00127A3F" w:rsidRDefault="00D91733" w:rsidP="00D91733">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6E76EC" w:rsidP="00D91733">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截至3月底，共摸排线索216条，成案135条，成案率63%。其中,</w:t>
            </w:r>
            <w:proofErr w:type="gramStart"/>
            <w:r w:rsidRPr="00127A3F">
              <w:rPr>
                <w:rFonts w:ascii="仿宋_GB2312" w:eastAsia="仿宋_GB2312" w:hAnsi="黑体" w:cs="Times New Roman" w:hint="eastAsia"/>
                <w:sz w:val="24"/>
                <w:szCs w:val="24"/>
              </w:rPr>
              <w:t>涉重点</w:t>
            </w:r>
            <w:proofErr w:type="gramEnd"/>
            <w:r w:rsidRPr="00127A3F">
              <w:rPr>
                <w:rFonts w:ascii="仿宋_GB2312" w:eastAsia="仿宋_GB2312" w:hAnsi="黑体" w:cs="Times New Roman" w:hint="eastAsia"/>
                <w:sz w:val="24"/>
                <w:szCs w:val="24"/>
              </w:rPr>
              <w:t>领域、重点行业30条；区纪委监委组织骨干精英，挖出一批幕后“保护伞”，新增涉</w:t>
            </w:r>
            <w:proofErr w:type="gramStart"/>
            <w:r w:rsidRPr="00127A3F">
              <w:rPr>
                <w:rFonts w:ascii="仿宋_GB2312" w:eastAsia="仿宋_GB2312" w:hAnsi="黑体" w:cs="Times New Roman" w:hint="eastAsia"/>
                <w:sz w:val="24"/>
                <w:szCs w:val="24"/>
              </w:rPr>
              <w:t>黑涉恶腐败</w:t>
            </w:r>
            <w:proofErr w:type="gramEnd"/>
            <w:r w:rsidRPr="00127A3F">
              <w:rPr>
                <w:rFonts w:ascii="仿宋_GB2312" w:eastAsia="仿宋_GB2312" w:hAnsi="黑体" w:cs="Times New Roman" w:hint="eastAsia"/>
                <w:sz w:val="24"/>
                <w:szCs w:val="24"/>
              </w:rPr>
              <w:t>和“保护伞”问题线索4条（其中,公职人员</w:t>
            </w:r>
            <w:proofErr w:type="gramStart"/>
            <w:r w:rsidRPr="00127A3F">
              <w:rPr>
                <w:rFonts w:ascii="仿宋_GB2312" w:eastAsia="仿宋_GB2312" w:hAnsi="黑体" w:cs="Times New Roman" w:hint="eastAsia"/>
                <w:sz w:val="24"/>
                <w:szCs w:val="24"/>
              </w:rPr>
              <w:t>充当涉恶“保护伞”</w:t>
            </w:r>
            <w:proofErr w:type="gramEnd"/>
            <w:r w:rsidRPr="00127A3F">
              <w:rPr>
                <w:rFonts w:ascii="仿宋_GB2312" w:eastAsia="仿宋_GB2312" w:hAnsi="黑体" w:cs="Times New Roman" w:hint="eastAsia"/>
                <w:sz w:val="24"/>
                <w:szCs w:val="24"/>
              </w:rPr>
              <w:t>3条），立案4宗4人(其中农村基层干部涉黑</w:t>
            </w:r>
            <w:proofErr w:type="gramStart"/>
            <w:r w:rsidRPr="00127A3F">
              <w:rPr>
                <w:rFonts w:ascii="仿宋_GB2312" w:eastAsia="仿宋_GB2312" w:hAnsi="黑体" w:cs="Times New Roman" w:hint="eastAsia"/>
                <w:sz w:val="24"/>
                <w:szCs w:val="24"/>
              </w:rPr>
              <w:t>恶案件</w:t>
            </w:r>
            <w:proofErr w:type="gramEnd"/>
            <w:r w:rsidRPr="00127A3F">
              <w:rPr>
                <w:rFonts w:ascii="仿宋_GB2312" w:eastAsia="仿宋_GB2312" w:hAnsi="黑体" w:cs="Times New Roman" w:hint="eastAsia"/>
                <w:sz w:val="24"/>
                <w:szCs w:val="24"/>
              </w:rPr>
              <w:t>1宗1人)，办结3宗3人（</w:t>
            </w:r>
            <w:proofErr w:type="gramStart"/>
            <w:r w:rsidRPr="00127A3F">
              <w:rPr>
                <w:rFonts w:ascii="仿宋_GB2312" w:eastAsia="仿宋_GB2312" w:hAnsi="黑体" w:cs="Times New Roman" w:hint="eastAsia"/>
                <w:sz w:val="24"/>
                <w:szCs w:val="24"/>
              </w:rPr>
              <w:t>含去年</w:t>
            </w:r>
            <w:proofErr w:type="gramEnd"/>
            <w:r w:rsidRPr="00127A3F">
              <w:rPr>
                <w:rFonts w:ascii="仿宋_GB2312" w:eastAsia="仿宋_GB2312" w:hAnsi="黑体" w:cs="Times New Roman" w:hint="eastAsia"/>
                <w:sz w:val="24"/>
                <w:szCs w:val="24"/>
              </w:rPr>
              <w:t>立案1宗1人）；区纪委监委在建筑工程、环保整治领域，惩治</w:t>
            </w:r>
            <w:proofErr w:type="gramStart"/>
            <w:r w:rsidRPr="00127A3F">
              <w:rPr>
                <w:rFonts w:ascii="仿宋_GB2312" w:eastAsia="仿宋_GB2312" w:hAnsi="黑体" w:cs="Times New Roman" w:hint="eastAsia"/>
                <w:sz w:val="24"/>
                <w:szCs w:val="24"/>
              </w:rPr>
              <w:t>为涉恶人员强揽工</w:t>
            </w:r>
            <w:proofErr w:type="gramEnd"/>
            <w:r w:rsidRPr="00127A3F">
              <w:rPr>
                <w:rFonts w:ascii="仿宋_GB2312" w:eastAsia="仿宋_GB2312" w:hAnsi="黑体" w:cs="Times New Roman" w:hint="eastAsia"/>
                <w:sz w:val="24"/>
                <w:szCs w:val="24"/>
              </w:rPr>
              <w:t>程充当“保护伞”、</w:t>
            </w:r>
            <w:proofErr w:type="gramStart"/>
            <w:r w:rsidRPr="00127A3F">
              <w:rPr>
                <w:rFonts w:ascii="仿宋_GB2312" w:eastAsia="仿宋_GB2312" w:hAnsi="黑体" w:cs="Times New Roman" w:hint="eastAsia"/>
                <w:sz w:val="24"/>
                <w:szCs w:val="24"/>
              </w:rPr>
              <w:t>串投围</w:t>
            </w:r>
            <w:proofErr w:type="gramEnd"/>
            <w:r w:rsidRPr="00127A3F">
              <w:rPr>
                <w:rFonts w:ascii="仿宋_GB2312" w:eastAsia="仿宋_GB2312" w:hAnsi="黑体" w:cs="Times New Roman" w:hint="eastAsia"/>
                <w:sz w:val="24"/>
                <w:szCs w:val="24"/>
              </w:rPr>
              <w:t>标环保整治工程的公职人员3人；区公安分局查封、冻结、扣押涉案资产达1072.9万元，较2018年全年增长160.1；区纪委监委共打掉涉“保护伞”非法利益人民币440多万元、外币折合人民币约10多万元，占2018年全年“打财”总数的40%</w:t>
            </w:r>
            <w:r w:rsidR="00D91733"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已拆除</w:t>
            </w:r>
            <w:r w:rsidR="00D91733" w:rsidRPr="00127A3F">
              <w:rPr>
                <w:rFonts w:ascii="仿宋_GB2312" w:eastAsia="仿宋_GB2312" w:hAnsi="黑体" w:cs="Times New Roman" w:hint="eastAsia"/>
                <w:sz w:val="24"/>
                <w:szCs w:val="24"/>
              </w:rPr>
              <w:t>环保领域、三清三拆三整治、黑丑黑臭水体治理等</w:t>
            </w:r>
            <w:r w:rsidRPr="00127A3F">
              <w:rPr>
                <w:rFonts w:ascii="仿宋_GB2312" w:eastAsia="仿宋_GB2312" w:hAnsi="黑体" w:cs="Times New Roman" w:hint="eastAsia"/>
                <w:sz w:val="24"/>
                <w:szCs w:val="24"/>
              </w:rPr>
              <w:t>整改事件3起，相关单位移交公安立案9起、行政处罚3起、消除环境影响3起，荷塘镇处理5起，环市街处理3起，杜</w:t>
            </w:r>
            <w:proofErr w:type="gramStart"/>
            <w:r w:rsidRPr="00127A3F">
              <w:rPr>
                <w:rFonts w:ascii="仿宋_GB2312" w:eastAsia="仿宋_GB2312" w:hAnsi="黑体" w:cs="Times New Roman" w:hint="eastAsia"/>
                <w:sz w:val="24"/>
                <w:szCs w:val="24"/>
              </w:rPr>
              <w:t>阮</w:t>
            </w:r>
            <w:proofErr w:type="gramEnd"/>
            <w:r w:rsidRPr="00127A3F">
              <w:rPr>
                <w:rFonts w:ascii="仿宋_GB2312" w:eastAsia="仿宋_GB2312" w:hAnsi="黑体" w:cs="Times New Roman" w:hint="eastAsia"/>
                <w:sz w:val="24"/>
                <w:szCs w:val="24"/>
              </w:rPr>
              <w:t>、潮连、白沙各处理1起。</w:t>
            </w:r>
          </w:p>
        </w:tc>
      </w:tr>
      <w:tr w:rsidR="00127A3F" w:rsidRPr="00127A3F" w:rsidTr="0018360E">
        <w:trPr>
          <w:trHeight w:val="817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highlight w:val="yellow"/>
              </w:rPr>
            </w:pPr>
            <w:r w:rsidRPr="00127A3F">
              <w:rPr>
                <w:rFonts w:ascii="仿宋_GB2312" w:eastAsia="仿宋_GB2312" w:hAnsi="宋体" w:hint="eastAsia"/>
                <w:sz w:val="24"/>
                <w:szCs w:val="24"/>
              </w:rPr>
              <w:t>深化平安蓬江建设，推进“智慧新警务”和“雪亮工程”，稳步铺开“党建+自治+德治+法治”基层社区治理，强化社会矛盾预防和化解，打造</w:t>
            </w:r>
            <w:proofErr w:type="gramStart"/>
            <w:r w:rsidRPr="00127A3F">
              <w:rPr>
                <w:rFonts w:ascii="仿宋_GB2312" w:eastAsia="仿宋_GB2312" w:hAnsi="宋体" w:hint="eastAsia"/>
                <w:sz w:val="24"/>
                <w:szCs w:val="24"/>
              </w:rPr>
              <w:t>蓬江版“枫桥经验”</w:t>
            </w:r>
            <w:proofErr w:type="gramEnd"/>
            <w:r w:rsidRPr="00127A3F">
              <w:rPr>
                <w:rFonts w:ascii="仿宋_GB2312" w:eastAsia="仿宋_GB2312" w:hAnsi="宋体" w:hint="eastAsia"/>
                <w:sz w:val="24"/>
                <w:szCs w:val="24"/>
              </w:rPr>
              <w:t>样本。</w:t>
            </w:r>
            <w:r w:rsidRPr="00127A3F">
              <w:rPr>
                <w:rFonts w:ascii="仿宋_GB2312" w:eastAsia="仿宋_GB2312" w:hAnsi="宋体" w:hint="eastAsia"/>
                <w:b/>
                <w:sz w:val="24"/>
                <w:szCs w:val="24"/>
              </w:rPr>
              <w:t>（牵头单位：区委政法委）</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林伟勤</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区委政法委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区公安分局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区直有关单位</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9B7D87" w:rsidRPr="00127A3F" w:rsidRDefault="009B7D87" w:rsidP="009B7D87">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18360E" w:rsidRPr="00127A3F" w:rsidRDefault="00757CCD" w:rsidP="0018360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1.已完成</w:t>
            </w:r>
            <w:r w:rsidR="0018360E" w:rsidRPr="00127A3F">
              <w:rPr>
                <w:rFonts w:ascii="仿宋_GB2312" w:eastAsia="仿宋_GB2312" w:hAnsi="黑体" w:cs="Times New Roman" w:hint="eastAsia"/>
                <w:sz w:val="24"/>
                <w:szCs w:val="24"/>
              </w:rPr>
              <w:t>对2018</w:t>
            </w:r>
            <w:r w:rsidRPr="00127A3F">
              <w:rPr>
                <w:rFonts w:ascii="仿宋_GB2312" w:eastAsia="仿宋_GB2312" w:hAnsi="黑体" w:cs="Times New Roman" w:hint="eastAsia"/>
                <w:sz w:val="24"/>
                <w:szCs w:val="24"/>
              </w:rPr>
              <w:t>年度重点治理（挂牌整治）村（居）现场考核验收工作，已启动</w:t>
            </w:r>
            <w:r w:rsidR="0018360E" w:rsidRPr="00127A3F">
              <w:rPr>
                <w:rFonts w:ascii="仿宋_GB2312" w:eastAsia="仿宋_GB2312" w:hAnsi="黑体" w:cs="Times New Roman" w:hint="eastAsia"/>
                <w:sz w:val="24"/>
                <w:szCs w:val="24"/>
              </w:rPr>
              <w:t>2019年度重点治理和挂牌整治相关工作</w:t>
            </w:r>
            <w:r w:rsidRPr="00127A3F">
              <w:rPr>
                <w:rFonts w:ascii="仿宋_GB2312" w:eastAsia="仿宋_GB2312" w:hAnsi="黑体" w:cs="Times New Roman" w:hint="eastAsia"/>
                <w:sz w:val="24"/>
                <w:szCs w:val="24"/>
              </w:rPr>
              <w:t>；已</w:t>
            </w:r>
            <w:r w:rsidR="0018360E" w:rsidRPr="00127A3F">
              <w:rPr>
                <w:rFonts w:ascii="仿宋_GB2312" w:eastAsia="仿宋_GB2312" w:hAnsi="黑体" w:cs="Times New Roman" w:hint="eastAsia"/>
                <w:sz w:val="24"/>
                <w:szCs w:val="24"/>
              </w:rPr>
              <w:t>开展“党建+自治+德治+法治”基层社区治理工作调研，总结提炼天福社区“党建引领、三治融合”社区治理经验</w:t>
            </w:r>
            <w:r w:rsidRPr="00127A3F">
              <w:rPr>
                <w:rFonts w:ascii="仿宋_GB2312" w:eastAsia="仿宋_GB2312" w:hAnsi="黑体" w:cs="Times New Roman" w:hint="eastAsia"/>
                <w:sz w:val="24"/>
                <w:szCs w:val="24"/>
              </w:rPr>
              <w:t>；</w:t>
            </w:r>
            <w:r w:rsidR="0018360E" w:rsidRPr="00127A3F">
              <w:rPr>
                <w:rFonts w:ascii="仿宋_GB2312" w:eastAsia="仿宋_GB2312" w:hAnsi="黑体" w:cs="Times New Roman" w:hint="eastAsia"/>
                <w:sz w:val="24"/>
                <w:szCs w:val="24"/>
              </w:rPr>
              <w:t>蓬江区公共安全视频监控“十三五”规划建设项目36个治安卡口和360个一类点的现场复</w:t>
            </w:r>
            <w:proofErr w:type="gramStart"/>
            <w:r w:rsidR="0018360E" w:rsidRPr="00127A3F">
              <w:rPr>
                <w:rFonts w:ascii="仿宋_GB2312" w:eastAsia="仿宋_GB2312" w:hAnsi="黑体" w:cs="Times New Roman" w:hint="eastAsia"/>
                <w:sz w:val="24"/>
                <w:szCs w:val="24"/>
              </w:rPr>
              <w:t>勘</w:t>
            </w:r>
            <w:proofErr w:type="gramEnd"/>
            <w:r w:rsidR="0018360E" w:rsidRPr="00127A3F">
              <w:rPr>
                <w:rFonts w:ascii="仿宋_GB2312" w:eastAsia="仿宋_GB2312" w:hAnsi="黑体" w:cs="Times New Roman" w:hint="eastAsia"/>
                <w:sz w:val="24"/>
                <w:szCs w:val="24"/>
              </w:rPr>
              <w:t>及校正工作</w:t>
            </w:r>
            <w:r w:rsidRPr="00127A3F">
              <w:rPr>
                <w:rFonts w:ascii="仿宋_GB2312" w:eastAsia="仿宋_GB2312" w:hAnsi="黑体" w:cs="Times New Roman" w:hint="eastAsia"/>
                <w:sz w:val="24"/>
                <w:szCs w:val="24"/>
              </w:rPr>
              <w:t>已</w:t>
            </w:r>
            <w:r w:rsidR="0018360E" w:rsidRPr="00127A3F">
              <w:rPr>
                <w:rFonts w:ascii="仿宋_GB2312" w:eastAsia="仿宋_GB2312" w:hAnsi="黑体" w:cs="Times New Roman" w:hint="eastAsia"/>
                <w:sz w:val="24"/>
                <w:szCs w:val="24"/>
              </w:rPr>
              <w:t>启动</w:t>
            </w:r>
            <w:r w:rsidRPr="00127A3F">
              <w:rPr>
                <w:rFonts w:ascii="仿宋_GB2312" w:eastAsia="仿宋_GB2312" w:hAnsi="黑体" w:cs="Times New Roman" w:hint="eastAsia"/>
                <w:sz w:val="24"/>
                <w:szCs w:val="24"/>
              </w:rPr>
              <w:t>；已分解下达</w:t>
            </w:r>
            <w:r w:rsidR="0018360E" w:rsidRPr="00127A3F">
              <w:rPr>
                <w:rFonts w:ascii="仿宋_GB2312" w:eastAsia="仿宋_GB2312" w:hAnsi="黑体" w:cs="Times New Roman" w:hint="eastAsia"/>
                <w:sz w:val="24"/>
                <w:szCs w:val="24"/>
              </w:rPr>
              <w:t>建立矛盾纠纷多元化解衔接机制工作任务，确定了重点推进方向</w:t>
            </w:r>
            <w:r w:rsidR="00D03AB4" w:rsidRPr="00127A3F">
              <w:rPr>
                <w:rFonts w:ascii="仿宋_GB2312" w:eastAsia="仿宋_GB2312" w:hAnsi="黑体" w:cs="Times New Roman" w:hint="eastAsia"/>
                <w:sz w:val="24"/>
                <w:szCs w:val="24"/>
              </w:rPr>
              <w:t>；</w:t>
            </w:r>
            <w:r w:rsidR="0018360E" w:rsidRPr="00127A3F">
              <w:rPr>
                <w:rFonts w:ascii="仿宋_GB2312" w:eastAsia="仿宋_GB2312" w:hAnsi="黑体" w:cs="Times New Roman" w:hint="eastAsia"/>
                <w:sz w:val="24"/>
                <w:szCs w:val="24"/>
              </w:rPr>
              <w:t>雪亮工程项目建设已</w:t>
            </w:r>
            <w:r w:rsidR="00D03AB4" w:rsidRPr="00127A3F">
              <w:rPr>
                <w:rFonts w:ascii="仿宋_GB2312" w:eastAsia="仿宋_GB2312" w:hAnsi="黑体" w:cs="Times New Roman" w:hint="eastAsia"/>
                <w:sz w:val="24"/>
                <w:szCs w:val="24"/>
              </w:rPr>
              <w:t>通过会议讨论</w:t>
            </w:r>
            <w:r w:rsidR="0018360E" w:rsidRPr="00127A3F">
              <w:rPr>
                <w:rFonts w:ascii="仿宋_GB2312" w:eastAsia="仿宋_GB2312" w:hAnsi="黑体" w:cs="Times New Roman" w:hint="eastAsia"/>
                <w:sz w:val="24"/>
                <w:szCs w:val="24"/>
              </w:rPr>
              <w:t>，建设专项资金已纳入年度财政预算。</w:t>
            </w:r>
          </w:p>
          <w:p w:rsidR="0018360E" w:rsidRPr="00127A3F" w:rsidRDefault="00D03AB4" w:rsidP="0018360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18360E" w:rsidRPr="00127A3F">
              <w:rPr>
                <w:rFonts w:ascii="仿宋_GB2312" w:eastAsia="仿宋_GB2312" w:hAnsi="黑体" w:cs="Times New Roman" w:hint="eastAsia"/>
                <w:sz w:val="24"/>
                <w:szCs w:val="24"/>
              </w:rPr>
              <w:t>全力打好防范化解重大风险攻坚战，在春节等防护</w:t>
            </w:r>
            <w:proofErr w:type="gramStart"/>
            <w:r w:rsidR="0018360E" w:rsidRPr="00127A3F">
              <w:rPr>
                <w:rFonts w:ascii="仿宋_GB2312" w:eastAsia="仿宋_GB2312" w:hAnsi="黑体" w:cs="Times New Roman" w:hint="eastAsia"/>
                <w:sz w:val="24"/>
                <w:szCs w:val="24"/>
              </w:rPr>
              <w:t>期启动</w:t>
            </w:r>
            <w:proofErr w:type="gramEnd"/>
            <w:r w:rsidR="0018360E" w:rsidRPr="00127A3F">
              <w:rPr>
                <w:rFonts w:ascii="仿宋_GB2312" w:eastAsia="仿宋_GB2312" w:hAnsi="黑体" w:cs="Times New Roman" w:hint="eastAsia"/>
                <w:sz w:val="24"/>
                <w:szCs w:val="24"/>
              </w:rPr>
              <w:t>等级响应机制，共开展全区性社会矛盾排查125次，提前预警并有效预防</w:t>
            </w:r>
            <w:proofErr w:type="gramStart"/>
            <w:r w:rsidR="0018360E" w:rsidRPr="00127A3F">
              <w:rPr>
                <w:rFonts w:ascii="仿宋_GB2312" w:eastAsia="仿宋_GB2312" w:hAnsi="黑体" w:cs="Times New Roman" w:hint="eastAsia"/>
                <w:sz w:val="24"/>
                <w:szCs w:val="24"/>
              </w:rPr>
              <w:t>了涉问题</w:t>
            </w:r>
            <w:proofErr w:type="gramEnd"/>
            <w:r w:rsidR="0018360E" w:rsidRPr="00127A3F">
              <w:rPr>
                <w:rFonts w:ascii="仿宋_GB2312" w:eastAsia="仿宋_GB2312" w:hAnsi="黑体" w:cs="Times New Roman" w:hint="eastAsia"/>
                <w:sz w:val="24"/>
                <w:szCs w:val="24"/>
              </w:rPr>
              <w:t>楼盘等风险落地，成功化解了荷塘镇某食品厂</w:t>
            </w:r>
            <w:proofErr w:type="gramStart"/>
            <w:r w:rsidR="0018360E" w:rsidRPr="00127A3F">
              <w:rPr>
                <w:rFonts w:ascii="仿宋_GB2312" w:eastAsia="仿宋_GB2312" w:hAnsi="黑体" w:cs="Times New Roman" w:hint="eastAsia"/>
                <w:sz w:val="24"/>
                <w:szCs w:val="24"/>
              </w:rPr>
              <w:t>欠薪案</w:t>
            </w:r>
            <w:proofErr w:type="gramEnd"/>
            <w:r w:rsidR="0018360E" w:rsidRPr="00127A3F">
              <w:rPr>
                <w:rFonts w:ascii="仿宋_GB2312" w:eastAsia="仿宋_GB2312" w:hAnsi="黑体" w:cs="Times New Roman" w:hint="eastAsia"/>
                <w:sz w:val="24"/>
                <w:szCs w:val="24"/>
              </w:rPr>
              <w:t>等涉及人数较多的隐患事件</w:t>
            </w:r>
            <w:r w:rsidRPr="00127A3F">
              <w:rPr>
                <w:rFonts w:ascii="仿宋_GB2312" w:eastAsia="仿宋_GB2312" w:hAnsi="黑体" w:cs="Times New Roman" w:hint="eastAsia"/>
                <w:sz w:val="24"/>
                <w:szCs w:val="24"/>
              </w:rPr>
              <w:t>；</w:t>
            </w:r>
            <w:r w:rsidR="0018360E" w:rsidRPr="00127A3F">
              <w:rPr>
                <w:rFonts w:ascii="仿宋_GB2312" w:eastAsia="仿宋_GB2312" w:hAnsi="黑体" w:cs="Times New Roman" w:hint="eastAsia"/>
                <w:sz w:val="24"/>
                <w:szCs w:val="24"/>
              </w:rPr>
              <w:t>围绕</w:t>
            </w:r>
            <w:r w:rsidR="004C4613">
              <w:rPr>
                <w:rFonts w:ascii="仿宋_GB2312" w:eastAsia="仿宋_GB2312" w:hAnsi="黑体" w:cs="Times New Roman" w:hint="eastAsia"/>
                <w:sz w:val="24"/>
                <w:szCs w:val="24"/>
              </w:rPr>
              <w:t>新中国成立</w:t>
            </w:r>
            <w:bookmarkStart w:id="0" w:name="_GoBack"/>
            <w:bookmarkEnd w:id="0"/>
            <w:r w:rsidR="0018360E" w:rsidRPr="00127A3F">
              <w:rPr>
                <w:rFonts w:ascii="仿宋_GB2312" w:eastAsia="仿宋_GB2312" w:hAnsi="黑体" w:cs="Times New Roman" w:hint="eastAsia"/>
                <w:sz w:val="24"/>
                <w:szCs w:val="24"/>
              </w:rPr>
              <w:t>70周年落实各项社会矛盾的预防和化解措施，推动责任部门加强对工资及分账管理、农村“三资”管理等领域的系统治理工作</w:t>
            </w:r>
            <w:r w:rsidRPr="00127A3F">
              <w:rPr>
                <w:rFonts w:ascii="仿宋_GB2312" w:eastAsia="仿宋_GB2312" w:hAnsi="黑体" w:cs="Times New Roman" w:hint="eastAsia"/>
                <w:sz w:val="24"/>
                <w:szCs w:val="24"/>
              </w:rPr>
              <w:t>；</w:t>
            </w:r>
            <w:r w:rsidR="0018360E" w:rsidRPr="00127A3F">
              <w:rPr>
                <w:rFonts w:ascii="仿宋_GB2312" w:eastAsia="仿宋_GB2312" w:hAnsi="黑体" w:cs="Times New Roman" w:hint="eastAsia"/>
                <w:sz w:val="24"/>
                <w:szCs w:val="24"/>
              </w:rPr>
              <w:t>持续督办</w:t>
            </w:r>
            <w:proofErr w:type="gramStart"/>
            <w:r w:rsidR="0018360E" w:rsidRPr="00127A3F">
              <w:rPr>
                <w:rFonts w:ascii="仿宋_GB2312" w:eastAsia="仿宋_GB2312" w:hAnsi="黑体" w:cs="Times New Roman" w:hint="eastAsia"/>
                <w:sz w:val="24"/>
                <w:szCs w:val="24"/>
              </w:rPr>
              <w:t>棠</w:t>
            </w:r>
            <w:proofErr w:type="gramEnd"/>
            <w:r w:rsidR="0018360E" w:rsidRPr="00127A3F">
              <w:rPr>
                <w:rFonts w:ascii="仿宋_GB2312" w:eastAsia="仿宋_GB2312" w:hAnsi="黑体" w:cs="Times New Roman" w:hint="eastAsia"/>
                <w:sz w:val="24"/>
                <w:szCs w:val="24"/>
              </w:rPr>
              <w:t>下镇</w:t>
            </w:r>
            <w:proofErr w:type="gramStart"/>
            <w:r w:rsidR="0018360E" w:rsidRPr="00127A3F">
              <w:rPr>
                <w:rFonts w:ascii="仿宋_GB2312" w:eastAsia="仿宋_GB2312" w:hAnsi="黑体" w:cs="Times New Roman" w:hint="eastAsia"/>
                <w:sz w:val="24"/>
                <w:szCs w:val="24"/>
              </w:rPr>
              <w:t>周郡村农村</w:t>
            </w:r>
            <w:proofErr w:type="gramEnd"/>
            <w:r w:rsidR="0018360E" w:rsidRPr="00127A3F">
              <w:rPr>
                <w:rFonts w:ascii="仿宋_GB2312" w:eastAsia="仿宋_GB2312" w:hAnsi="黑体" w:cs="Times New Roman" w:hint="eastAsia"/>
                <w:sz w:val="24"/>
                <w:szCs w:val="24"/>
              </w:rPr>
              <w:t>问题、环市街嘉悦名都楼盘问题攻坚工作，确保化解、稳控工作落实到位。</w:t>
            </w:r>
          </w:p>
          <w:p w:rsidR="00E60801" w:rsidRPr="00127A3F" w:rsidRDefault="00D03AB4" w:rsidP="00D03AB4">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w:t>
            </w:r>
            <w:r w:rsidR="0018360E" w:rsidRPr="00127A3F">
              <w:rPr>
                <w:rFonts w:ascii="仿宋_GB2312" w:eastAsia="仿宋_GB2312" w:hAnsi="黑体" w:cs="Times New Roman" w:hint="eastAsia"/>
                <w:sz w:val="24"/>
                <w:szCs w:val="24"/>
              </w:rPr>
              <w:t>制定《2018年度蓬江区镇（街）综治工作（平安建设）考评标准》，并于1</w:t>
            </w:r>
            <w:r w:rsidRPr="00127A3F">
              <w:rPr>
                <w:rFonts w:ascii="仿宋_GB2312" w:eastAsia="仿宋_GB2312" w:hAnsi="黑体" w:cs="Times New Roman" w:hint="eastAsia"/>
                <w:sz w:val="24"/>
                <w:szCs w:val="24"/>
              </w:rPr>
              <w:t>月完成</w:t>
            </w:r>
            <w:r w:rsidR="0018360E" w:rsidRPr="00127A3F">
              <w:rPr>
                <w:rFonts w:ascii="仿宋_GB2312" w:eastAsia="仿宋_GB2312" w:hAnsi="黑体" w:cs="Times New Roman" w:hint="eastAsia"/>
                <w:sz w:val="24"/>
                <w:szCs w:val="24"/>
              </w:rPr>
              <w:t>对</w:t>
            </w:r>
            <w:r w:rsidRPr="00127A3F">
              <w:rPr>
                <w:rFonts w:ascii="仿宋_GB2312" w:eastAsia="仿宋_GB2312" w:hAnsi="黑体" w:cs="Times New Roman" w:hint="eastAsia"/>
                <w:sz w:val="24"/>
                <w:szCs w:val="24"/>
              </w:rPr>
              <w:t>各镇、街</w:t>
            </w:r>
            <w:r w:rsidR="0018360E" w:rsidRPr="00127A3F">
              <w:rPr>
                <w:rFonts w:ascii="仿宋_GB2312" w:eastAsia="仿宋_GB2312" w:hAnsi="黑体" w:cs="Times New Roman" w:hint="eastAsia"/>
                <w:sz w:val="24"/>
                <w:szCs w:val="24"/>
              </w:rPr>
              <w:t>的考评。</w:t>
            </w:r>
          </w:p>
        </w:tc>
      </w:tr>
      <w:tr w:rsidR="00127A3F" w:rsidRPr="00127A3F" w:rsidTr="003401E8">
        <w:trPr>
          <w:trHeight w:val="7893"/>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510A69">
            <w:pPr>
              <w:spacing w:line="260" w:lineRule="exact"/>
              <w:rPr>
                <w:rFonts w:ascii="仿宋_GB2312" w:eastAsia="仿宋_GB2312" w:hAnsi="宋体"/>
                <w:sz w:val="24"/>
                <w:szCs w:val="24"/>
              </w:rPr>
            </w:pPr>
            <w:r w:rsidRPr="00127A3F">
              <w:rPr>
                <w:rFonts w:ascii="仿宋_GB2312" w:eastAsia="仿宋_GB2312" w:hAnsi="宋体" w:hint="eastAsia"/>
                <w:sz w:val="24"/>
                <w:szCs w:val="24"/>
              </w:rPr>
              <w:t>组织开展好2019年江门市慈善公益主会场活动。</w:t>
            </w:r>
            <w:r w:rsidRPr="00127A3F">
              <w:rPr>
                <w:rFonts w:ascii="仿宋_GB2312" w:eastAsia="仿宋_GB2312" w:hAnsi="宋体" w:hint="eastAsia"/>
                <w:b/>
                <w:sz w:val="24"/>
                <w:szCs w:val="24"/>
              </w:rPr>
              <w:t>（牵头单位：区民政局）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黄文</w:t>
            </w:r>
            <w:proofErr w:type="gramStart"/>
            <w:r w:rsidRPr="00127A3F">
              <w:rPr>
                <w:rFonts w:ascii="仿宋_GB2312" w:eastAsia="仿宋_GB2312" w:hAnsi="宋体" w:cs="Times New Roman" w:hint="eastAsia"/>
                <w:sz w:val="24"/>
                <w:szCs w:val="24"/>
              </w:rPr>
              <w:t>坚</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区民政局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区扶贫办</w:t>
            </w:r>
          </w:p>
        </w:tc>
        <w:tc>
          <w:tcPr>
            <w:tcW w:w="7187" w:type="dxa"/>
            <w:vAlign w:val="center"/>
          </w:tcPr>
          <w:p w:rsidR="00A36218" w:rsidRPr="00127A3F" w:rsidRDefault="00A36218" w:rsidP="00A36218">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A36218" w:rsidRPr="00127A3F" w:rsidRDefault="003401E8" w:rsidP="00A3621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于2018年9月草拟《蓬江区作为2019年江门市慈善公益活动主会场活动构思方案》并上报市民政局，待回复；区民政局已于2019年1月23日将《关于做好2019年江门市慈善公益活动主会场募捐工作的请示》（蓬江民字〔2019〕23号）</w:t>
            </w:r>
            <w:r w:rsidR="00A36218" w:rsidRPr="00127A3F">
              <w:rPr>
                <w:rFonts w:ascii="仿宋_GB2312" w:eastAsia="仿宋_GB2312" w:hAnsi="黑体" w:cs="Times New Roman" w:hint="eastAsia"/>
                <w:sz w:val="24"/>
                <w:szCs w:val="24"/>
              </w:rPr>
              <w:t>呈</w:t>
            </w:r>
            <w:r w:rsidRPr="00127A3F">
              <w:rPr>
                <w:rFonts w:ascii="仿宋_GB2312" w:eastAsia="仿宋_GB2312" w:hAnsi="黑体" w:cs="Times New Roman" w:hint="eastAsia"/>
                <w:sz w:val="24"/>
                <w:szCs w:val="24"/>
              </w:rPr>
              <w:t>区委、区政府，待回复。</w:t>
            </w:r>
          </w:p>
          <w:p w:rsidR="00E60801" w:rsidRPr="00127A3F" w:rsidRDefault="00A36218" w:rsidP="00A3621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3401E8" w:rsidRPr="00127A3F">
              <w:rPr>
                <w:rFonts w:ascii="仿宋_GB2312" w:eastAsia="仿宋_GB2312" w:hAnsi="黑体" w:cs="Times New Roman" w:hint="eastAsia"/>
                <w:sz w:val="24"/>
                <w:szCs w:val="24"/>
              </w:rPr>
              <w:t>区民政局根据实际情况，主动与区扶贫办联系沟通有关工作，并于2019年3月下旬草拟《江门市蓬江区2019年扶贫济困慈善公益活动工作方案》《关于开展2018年度蓬江区慈善公益先进单位和个人推荐工作的通知》《关于收集蓬江区2019年扶贫济困慈善公益募捐推介项目和公益活动安排的通知》</w:t>
            </w:r>
            <w:r w:rsidRPr="00127A3F">
              <w:rPr>
                <w:rFonts w:ascii="仿宋_GB2312" w:eastAsia="仿宋_GB2312" w:hAnsi="黑体" w:cs="Times New Roman" w:hint="eastAsia"/>
                <w:sz w:val="24"/>
                <w:szCs w:val="24"/>
              </w:rPr>
              <w:t>，现正</w:t>
            </w:r>
            <w:r w:rsidR="003401E8" w:rsidRPr="00127A3F">
              <w:rPr>
                <w:rFonts w:ascii="仿宋_GB2312" w:eastAsia="仿宋_GB2312" w:hAnsi="黑体" w:cs="Times New Roman" w:hint="eastAsia"/>
                <w:sz w:val="24"/>
                <w:szCs w:val="24"/>
              </w:rPr>
              <w:t>开展前期筹备相关工作。</w:t>
            </w:r>
          </w:p>
        </w:tc>
      </w:tr>
      <w:tr w:rsidR="00127A3F" w:rsidRPr="00127A3F" w:rsidTr="00A36218">
        <w:trPr>
          <w:trHeight w:val="817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260" w:lineRule="exact"/>
              <w:rPr>
                <w:rFonts w:ascii="仿宋_GB2312" w:eastAsia="仿宋_GB2312" w:hAnsi="宋体"/>
                <w:sz w:val="24"/>
                <w:szCs w:val="24"/>
              </w:rPr>
            </w:pPr>
            <w:r w:rsidRPr="00127A3F">
              <w:rPr>
                <w:rFonts w:ascii="仿宋_GB2312" w:eastAsia="仿宋_GB2312" w:hAnsi="宋体" w:hint="eastAsia"/>
                <w:sz w:val="24"/>
                <w:szCs w:val="24"/>
              </w:rPr>
              <w:t>加强、优化、统筹蓬江区应急能力建设，构建好统一领导、权责一致、权威高效的应急能力体系，大力抓好安全生产、消防管理、森林防火、水利三防、安全生产类和自然灾害类突发事件应急处置，加强三防系统标准化建设。组织协调灾害救助、防震减灾等工作。</w:t>
            </w:r>
            <w:r w:rsidRPr="00127A3F">
              <w:rPr>
                <w:rFonts w:ascii="仿宋_GB2312" w:eastAsia="仿宋_GB2312" w:hAnsi="宋体" w:hint="eastAsia"/>
                <w:b/>
                <w:sz w:val="24"/>
                <w:szCs w:val="24"/>
              </w:rPr>
              <w:t>（牵头单位：区应急管理局）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林伟勤</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区应急管理局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区农业农村和水利局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区消防救援大队</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区自然资源局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区发展和改革局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区委办、区政府办公室</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区安委会成员单位</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A36218" w:rsidRPr="00127A3F" w:rsidRDefault="00A36218" w:rsidP="00A36218">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A36218" w:rsidRPr="00127A3F" w:rsidRDefault="00A36218" w:rsidP="00A3621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1.区应急管理局</w:t>
            </w:r>
            <w:r w:rsidR="009F2804" w:rsidRPr="00127A3F">
              <w:rPr>
                <w:rFonts w:ascii="仿宋_GB2312" w:eastAsia="仿宋_GB2312" w:hAnsi="黑体" w:cs="Times New Roman" w:hint="eastAsia"/>
                <w:sz w:val="24"/>
                <w:szCs w:val="24"/>
              </w:rPr>
              <w:t>已于2月20日</w:t>
            </w:r>
            <w:r w:rsidRPr="00127A3F">
              <w:rPr>
                <w:rFonts w:ascii="仿宋_GB2312" w:eastAsia="仿宋_GB2312" w:hAnsi="黑体" w:cs="Times New Roman" w:hint="eastAsia"/>
                <w:sz w:val="24"/>
                <w:szCs w:val="24"/>
              </w:rPr>
              <w:t>挂牌成立。</w:t>
            </w:r>
          </w:p>
          <w:p w:rsidR="00A36218" w:rsidRPr="00127A3F" w:rsidRDefault="00A36218" w:rsidP="00A3621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730674"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根据职能新组建8个工作组，</w:t>
            </w:r>
            <w:r w:rsidR="00730674" w:rsidRPr="00127A3F">
              <w:rPr>
                <w:rFonts w:ascii="仿宋_GB2312" w:eastAsia="仿宋_GB2312" w:hAnsi="黑体" w:cs="Times New Roman" w:hint="eastAsia"/>
                <w:sz w:val="24"/>
                <w:szCs w:val="24"/>
              </w:rPr>
              <w:t>并与原职</w:t>
            </w:r>
            <w:proofErr w:type="gramStart"/>
            <w:r w:rsidR="00730674" w:rsidRPr="00127A3F">
              <w:rPr>
                <w:rFonts w:ascii="仿宋_GB2312" w:eastAsia="仿宋_GB2312" w:hAnsi="黑体" w:cs="Times New Roman" w:hint="eastAsia"/>
                <w:sz w:val="24"/>
                <w:szCs w:val="24"/>
              </w:rPr>
              <w:t>能部门</w:t>
            </w:r>
            <w:proofErr w:type="gramEnd"/>
            <w:r w:rsidR="00730674" w:rsidRPr="00127A3F">
              <w:rPr>
                <w:rFonts w:ascii="仿宋_GB2312" w:eastAsia="仿宋_GB2312" w:hAnsi="黑体" w:cs="Times New Roman" w:hint="eastAsia"/>
                <w:sz w:val="24"/>
                <w:szCs w:val="24"/>
              </w:rPr>
              <w:t>对接</w:t>
            </w:r>
            <w:r w:rsidRPr="00127A3F">
              <w:rPr>
                <w:rFonts w:ascii="仿宋_GB2312" w:eastAsia="仿宋_GB2312" w:hAnsi="黑体" w:cs="Times New Roman" w:hint="eastAsia"/>
                <w:sz w:val="24"/>
                <w:szCs w:val="24"/>
              </w:rPr>
              <w:t>，调研掌握森林防火、三防指挥、民政救济、防震抗震职能的人、财、物情况及相关职能运行机制等。</w:t>
            </w:r>
          </w:p>
          <w:p w:rsidR="00E60801" w:rsidRPr="00127A3F" w:rsidRDefault="00A36218" w:rsidP="00730674">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3.以节后复工复产安全生产工作为抓手，开展“五个一”工作检查，督促企业落实安全生产主体责任</w:t>
            </w:r>
            <w:r w:rsidR="00730674"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深刻吸取江苏响水天</w:t>
            </w:r>
            <w:proofErr w:type="gramStart"/>
            <w:r w:rsidRPr="00127A3F">
              <w:rPr>
                <w:rFonts w:ascii="仿宋_GB2312" w:eastAsia="仿宋_GB2312" w:hAnsi="黑体" w:cs="Times New Roman" w:hint="eastAsia"/>
                <w:sz w:val="24"/>
                <w:szCs w:val="24"/>
              </w:rPr>
              <w:t>嘉宜公司</w:t>
            </w:r>
            <w:proofErr w:type="gramEnd"/>
            <w:r w:rsidRPr="00127A3F">
              <w:rPr>
                <w:rFonts w:ascii="仿宋_GB2312" w:eastAsia="仿宋_GB2312" w:hAnsi="黑体" w:cs="Times New Roman" w:hint="eastAsia"/>
                <w:sz w:val="24"/>
                <w:szCs w:val="24"/>
              </w:rPr>
              <w:t>“3</w:t>
            </w:r>
            <w:r w:rsidRPr="00127A3F">
              <w:rPr>
                <w:rFonts w:ascii="宋体" w:hAnsi="宋体" w:cs="宋体" w:hint="eastAsia"/>
                <w:sz w:val="24"/>
                <w:szCs w:val="24"/>
              </w:rPr>
              <w:t>•</w:t>
            </w:r>
            <w:r w:rsidRPr="00127A3F">
              <w:rPr>
                <w:rFonts w:ascii="仿宋_GB2312" w:eastAsia="仿宋_GB2312" w:hAnsi="黑体" w:cs="Times New Roman" w:hint="eastAsia"/>
                <w:sz w:val="24"/>
                <w:szCs w:val="24"/>
              </w:rPr>
              <w:t>21”特别重大爆炸事故教训，认真贯彻落实，组织开展涉及“两重点</w:t>
            </w:r>
            <w:proofErr w:type="gramStart"/>
            <w:r w:rsidRPr="00127A3F">
              <w:rPr>
                <w:rFonts w:ascii="仿宋_GB2312" w:eastAsia="仿宋_GB2312" w:hAnsi="黑体" w:cs="Times New Roman" w:hint="eastAsia"/>
                <w:sz w:val="24"/>
                <w:szCs w:val="24"/>
              </w:rPr>
              <w:t>一</w:t>
            </w:r>
            <w:proofErr w:type="gramEnd"/>
            <w:r w:rsidRPr="00127A3F">
              <w:rPr>
                <w:rFonts w:ascii="仿宋_GB2312" w:eastAsia="仿宋_GB2312" w:hAnsi="黑体" w:cs="Times New Roman" w:hint="eastAsia"/>
                <w:sz w:val="24"/>
                <w:szCs w:val="24"/>
              </w:rPr>
              <w:t>重大”的化工和危化品企业安全生产执法检查</w:t>
            </w:r>
            <w:r w:rsidR="00730674"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共检查危化品生产、经营企业13家，整治隐患11处</w:t>
            </w:r>
            <w:r w:rsidR="00730674" w:rsidRPr="00127A3F">
              <w:rPr>
                <w:rFonts w:ascii="仿宋_GB2312" w:eastAsia="仿宋_GB2312" w:hAnsi="黑体" w:cs="Times New Roman" w:hint="eastAsia"/>
                <w:sz w:val="24"/>
                <w:szCs w:val="24"/>
              </w:rPr>
              <w:t>；完成</w:t>
            </w:r>
            <w:r w:rsidRPr="00127A3F">
              <w:rPr>
                <w:rFonts w:ascii="仿宋_GB2312" w:eastAsia="仿宋_GB2312" w:hAnsi="黑体" w:cs="Times New Roman" w:hint="eastAsia"/>
                <w:sz w:val="24"/>
                <w:szCs w:val="24"/>
              </w:rPr>
              <w:t>防汛防风和清明节前森林防灭火工作，</w:t>
            </w:r>
            <w:r w:rsidR="00730674" w:rsidRPr="00127A3F">
              <w:rPr>
                <w:rFonts w:ascii="仿宋_GB2312" w:eastAsia="仿宋_GB2312" w:hAnsi="黑体" w:cs="Times New Roman" w:hint="eastAsia"/>
                <w:sz w:val="24"/>
                <w:szCs w:val="24"/>
              </w:rPr>
              <w:t>已</w:t>
            </w:r>
            <w:r w:rsidRPr="00127A3F">
              <w:rPr>
                <w:rFonts w:ascii="仿宋_GB2312" w:eastAsia="仿宋_GB2312" w:hAnsi="黑体" w:cs="Times New Roman" w:hint="eastAsia"/>
                <w:sz w:val="24"/>
                <w:szCs w:val="24"/>
              </w:rPr>
              <w:t>于3月21、22日对各镇</w:t>
            </w:r>
            <w:r w:rsidR="00730674"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街开展防汛防风</w:t>
            </w:r>
            <w:r w:rsidR="00730674" w:rsidRPr="00127A3F">
              <w:rPr>
                <w:rFonts w:ascii="仿宋_GB2312" w:eastAsia="仿宋_GB2312" w:hAnsi="黑体" w:cs="Times New Roman" w:hint="eastAsia"/>
                <w:sz w:val="24"/>
                <w:szCs w:val="24"/>
              </w:rPr>
              <w:t>和</w:t>
            </w:r>
            <w:r w:rsidRPr="00127A3F">
              <w:rPr>
                <w:rFonts w:ascii="仿宋_GB2312" w:eastAsia="仿宋_GB2312" w:hAnsi="黑体" w:cs="Times New Roman" w:hint="eastAsia"/>
                <w:sz w:val="24"/>
                <w:szCs w:val="24"/>
              </w:rPr>
              <w:t>清明节前森林防灭火督查</w:t>
            </w:r>
            <w:r w:rsidR="00730674" w:rsidRPr="00127A3F">
              <w:rPr>
                <w:rFonts w:ascii="仿宋_GB2312" w:eastAsia="仿宋_GB2312" w:hAnsi="黑体" w:cs="Times New Roman" w:hint="eastAsia"/>
                <w:sz w:val="24"/>
                <w:szCs w:val="24"/>
              </w:rPr>
              <w:t>工作</w:t>
            </w:r>
            <w:r w:rsidRPr="00127A3F">
              <w:rPr>
                <w:rFonts w:ascii="仿宋_GB2312" w:eastAsia="仿宋_GB2312" w:hAnsi="黑体" w:cs="Times New Roman" w:hint="eastAsia"/>
                <w:sz w:val="24"/>
                <w:szCs w:val="24"/>
              </w:rPr>
              <w:t>，并做好省</w:t>
            </w:r>
            <w:r w:rsidR="00730674"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市督查迎检工作。</w:t>
            </w:r>
          </w:p>
        </w:tc>
      </w:tr>
      <w:tr w:rsidR="00127A3F" w:rsidRPr="00127A3F" w:rsidTr="00152860">
        <w:trPr>
          <w:trHeight w:val="817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全面完成党政机构改革各项工作，深化镇、街行政管理体制改革。</w:t>
            </w:r>
            <w:r w:rsidRPr="00127A3F">
              <w:rPr>
                <w:rFonts w:ascii="仿宋_GB2312" w:eastAsia="仿宋_GB2312" w:hAnsi="宋体" w:hint="eastAsia"/>
                <w:b/>
                <w:sz w:val="24"/>
                <w:szCs w:val="24"/>
              </w:rPr>
              <w:t>（牵头单位：区委编办）</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区委编办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tc>
        <w:tc>
          <w:tcPr>
            <w:tcW w:w="7187" w:type="dxa"/>
            <w:vAlign w:val="center"/>
          </w:tcPr>
          <w:p w:rsidR="00152860" w:rsidRPr="00127A3F" w:rsidRDefault="00152860" w:rsidP="00152860">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已完成。</w:t>
            </w:r>
          </w:p>
          <w:p w:rsidR="00152860" w:rsidRPr="00127A3F" w:rsidRDefault="00152860" w:rsidP="0015286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1.区委于2月11日召开了九届九次全会，审议并印发了《江门市蓬江区机构改革方案》及相关决议，全面部</w:t>
            </w:r>
            <w:r w:rsidR="00642AE1" w:rsidRPr="00127A3F">
              <w:rPr>
                <w:rFonts w:ascii="仿宋_GB2312" w:eastAsia="仿宋_GB2312" w:hAnsi="黑体" w:cs="Times New Roman" w:hint="eastAsia"/>
                <w:sz w:val="24"/>
                <w:szCs w:val="24"/>
              </w:rPr>
              <w:t>署</w:t>
            </w:r>
            <w:r w:rsidRPr="00127A3F">
              <w:rPr>
                <w:rFonts w:ascii="仿宋_GB2312" w:eastAsia="仿宋_GB2312" w:hAnsi="黑体" w:cs="Times New Roman" w:hint="eastAsia"/>
                <w:sz w:val="24"/>
                <w:szCs w:val="24"/>
              </w:rPr>
              <w:t>区区级机构改革工作。</w:t>
            </w:r>
          </w:p>
          <w:p w:rsidR="00152860" w:rsidRPr="00127A3F" w:rsidRDefault="00152860" w:rsidP="0015286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2.区22个新组建党政部门于2月12日、20日先后分两批挂牌成立，新组建部门领导班子全部到位，机构改革工作取得了阶段性成果。</w:t>
            </w:r>
          </w:p>
          <w:p w:rsidR="00E60801" w:rsidRPr="00127A3F" w:rsidRDefault="00152860" w:rsidP="0015286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区委机构深改办在前期调研听取意见基础上，根据区机构设置情况，多次研究机构改革配套落实措施。2019年2月14日，区委机构深改组审议通过了《江门市蓬江区机构改革实施方案》等20多份配套改革部门职能划转、内设机构、人员编制、领导职</w:t>
            </w:r>
            <w:proofErr w:type="gramStart"/>
            <w:r w:rsidRPr="00127A3F">
              <w:rPr>
                <w:rFonts w:ascii="仿宋_GB2312" w:eastAsia="仿宋_GB2312" w:hAnsi="黑体" w:cs="Times New Roman" w:hint="eastAsia"/>
                <w:sz w:val="24"/>
                <w:szCs w:val="24"/>
              </w:rPr>
              <w:t>数设置</w:t>
            </w:r>
            <w:proofErr w:type="gramEnd"/>
            <w:r w:rsidRPr="00127A3F">
              <w:rPr>
                <w:rFonts w:ascii="仿宋_GB2312" w:eastAsia="仿宋_GB2312" w:hAnsi="黑体" w:cs="Times New Roman" w:hint="eastAsia"/>
                <w:sz w:val="24"/>
                <w:szCs w:val="24"/>
              </w:rPr>
              <w:t>等相关文件，明确了区党政部门职责调整、人员编制配备具体意见。</w:t>
            </w:r>
          </w:p>
          <w:p w:rsidR="00152860" w:rsidRPr="00127A3F" w:rsidRDefault="00152860" w:rsidP="0015286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4.区委机构深改办于2月18日举办全区机构改革业务对接会议，由区委办、区委组织部、区委编办、区财政局等部门进行专题业务授课，编撰印发《蓬江区级机构改革文件汇编》共13份配套文件。</w:t>
            </w:r>
          </w:p>
          <w:p w:rsidR="00152860" w:rsidRPr="00127A3F" w:rsidRDefault="00152860" w:rsidP="00152860">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5.区委机构深改办邀请区公职律师事务所2名专业律师对区直部门“三定”规定进行审查，确保“三定”规定合法合</w:t>
            </w:r>
            <w:proofErr w:type="gramStart"/>
            <w:r w:rsidRPr="00127A3F">
              <w:rPr>
                <w:rFonts w:ascii="仿宋_GB2312" w:eastAsia="仿宋_GB2312" w:hAnsi="黑体" w:cs="Times New Roman" w:hint="eastAsia"/>
                <w:sz w:val="24"/>
                <w:szCs w:val="24"/>
              </w:rPr>
              <w:t>规</w:t>
            </w:r>
            <w:proofErr w:type="gramEnd"/>
            <w:r w:rsidRPr="00127A3F">
              <w:rPr>
                <w:rFonts w:ascii="仿宋_GB2312" w:eastAsia="仿宋_GB2312" w:hAnsi="黑体" w:cs="Times New Roman" w:hint="eastAsia"/>
                <w:sz w:val="24"/>
                <w:szCs w:val="24"/>
              </w:rPr>
              <w:t>。3月22日，根据市委机构深改组工作要求，区委机构深改组会议审议并分批印发了31个部门的“三定”规定方案和职能调整文件。</w:t>
            </w:r>
          </w:p>
        </w:tc>
      </w:tr>
      <w:tr w:rsidR="00127A3F" w:rsidRPr="00127A3F" w:rsidTr="00356E42">
        <w:trPr>
          <w:trHeight w:val="4066"/>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推进承担行政职能事业单位改革和公益类事业单位改革。</w:t>
            </w:r>
            <w:r w:rsidRPr="00127A3F">
              <w:rPr>
                <w:rFonts w:ascii="仿宋_GB2312" w:eastAsia="仿宋_GB2312" w:hAnsi="宋体" w:hint="eastAsia"/>
                <w:b/>
                <w:sz w:val="24"/>
                <w:szCs w:val="24"/>
              </w:rPr>
              <w:t>（牵头单位：区委编办）</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区委编办</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tc>
        <w:tc>
          <w:tcPr>
            <w:tcW w:w="7187" w:type="dxa"/>
            <w:vAlign w:val="center"/>
          </w:tcPr>
          <w:p w:rsidR="00356E42" w:rsidRPr="00127A3F" w:rsidRDefault="00356E42" w:rsidP="00356E42">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356E42" w:rsidRPr="00127A3F" w:rsidRDefault="00356E42" w:rsidP="00356E4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1.已完成区直承担行政职能事业单位改革工作，根据中央和省明确对承担行政职能的事业单位要纳入市县机构改革统筹推进、同步实施，完全、主要和部分承担行政职能的事业单位，均纳入改革实施范围。</w:t>
            </w:r>
          </w:p>
          <w:p w:rsidR="00356E42" w:rsidRPr="00127A3F" w:rsidRDefault="00356E42" w:rsidP="00356E4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完成区直承担行政职能事业单位改革的检查验收工作。事业单位承担的行政职能的清理，已在机关“三定”规定、事业单位调整方案中予以明确，行政机关的“三定”规定明确承担相关行政职能，事业单位的调整方案将明确不再承担相关行政职能。</w:t>
            </w:r>
          </w:p>
          <w:p w:rsidR="00E60801" w:rsidRPr="00127A3F" w:rsidRDefault="00356E42" w:rsidP="00356E4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正按照政事分开、事企分开和管办分离的要求，开展调研区直公益类事业单位改革相关工作。结合区的实际，对拟撤销或“转企改制”的事业单位、公益类的事业单位改革，按照中央和省对市县机构改革的部署，开展调研并提出下一步推进计划。</w:t>
            </w:r>
          </w:p>
        </w:tc>
      </w:tr>
      <w:tr w:rsidR="00127A3F" w:rsidRPr="00127A3F" w:rsidTr="00356E42">
        <w:trPr>
          <w:trHeight w:val="1689"/>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深化落实“数字政府”改革部署，加快推进“政务上云”工程，配合市大力推动政务服务事项“网上办”。</w:t>
            </w:r>
            <w:r w:rsidRPr="00127A3F">
              <w:rPr>
                <w:rFonts w:ascii="仿宋_GB2312" w:eastAsia="仿宋_GB2312" w:hAnsi="宋体" w:hint="eastAsia"/>
                <w:b/>
                <w:sz w:val="24"/>
                <w:szCs w:val="24"/>
              </w:rPr>
              <w:t>（牵头单位：区政务服务数据管理局）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区政务服务数据管理局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tc>
        <w:tc>
          <w:tcPr>
            <w:tcW w:w="7187" w:type="dxa"/>
            <w:vAlign w:val="center"/>
          </w:tcPr>
          <w:p w:rsidR="00356E42" w:rsidRPr="00127A3F" w:rsidRDefault="00356E42" w:rsidP="00356E42">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356E42" w:rsidP="00356E4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已完成政府中心机房安全建设项目第一阶段设备安装调试。</w:t>
            </w:r>
          </w:p>
        </w:tc>
      </w:tr>
      <w:tr w:rsidR="00127A3F" w:rsidRPr="00127A3F" w:rsidTr="00356E42">
        <w:trPr>
          <w:trHeight w:val="2404"/>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深入推进法治政府建设，严格规范公正文明执法。</w:t>
            </w:r>
            <w:r w:rsidRPr="00127A3F">
              <w:rPr>
                <w:rFonts w:ascii="仿宋_GB2312" w:eastAsia="仿宋_GB2312" w:hAnsi="宋体" w:hint="eastAsia"/>
                <w:b/>
                <w:sz w:val="24"/>
                <w:szCs w:val="24"/>
              </w:rPr>
              <w:t>（牵头单位：区司法局）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李沃健</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区司法局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356E42" w:rsidRPr="00127A3F" w:rsidRDefault="00356E42" w:rsidP="00356E42">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E60801" w:rsidRPr="00127A3F" w:rsidRDefault="00356E42" w:rsidP="00356E42">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已在区政府门户网站首页（www.pjq.gov.cn）设置行政执法公示专栏，各行政执法部门均已在专栏上公示行政执法信息；已组织各行政执法部门在广东省行政执法信息公示平台录入并上传2018年行政执法年度数据。</w:t>
            </w:r>
          </w:p>
        </w:tc>
      </w:tr>
      <w:tr w:rsidR="00127A3F" w:rsidRPr="00127A3F" w:rsidTr="00EB1408">
        <w:trPr>
          <w:trHeight w:val="293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全面落实司法责任制，深化司法体制综合配套改革。</w:t>
            </w:r>
            <w:r w:rsidRPr="00127A3F">
              <w:rPr>
                <w:rFonts w:ascii="仿宋_GB2312" w:eastAsia="仿宋_GB2312" w:hAnsi="宋体" w:hint="eastAsia"/>
                <w:b/>
                <w:sz w:val="24"/>
                <w:szCs w:val="24"/>
              </w:rPr>
              <w:t>（牵头单位：区委政法委）</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林伟勤</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区委政法委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区法院</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区检察院</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区公安分局</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区司法局</w:t>
            </w:r>
          </w:p>
        </w:tc>
        <w:tc>
          <w:tcPr>
            <w:tcW w:w="7187" w:type="dxa"/>
            <w:vAlign w:val="center"/>
          </w:tcPr>
          <w:p w:rsidR="00EB1408" w:rsidRPr="00127A3F" w:rsidRDefault="00EB1408" w:rsidP="00EB1408">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B1408" w:rsidRPr="00127A3F" w:rsidRDefault="00356E42" w:rsidP="00EB140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1.机构改革正稳妥推进，区公</w:t>
            </w:r>
            <w:r w:rsidR="00EB1408"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检</w:t>
            </w:r>
            <w:r w:rsidR="00EB1408"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法</w:t>
            </w:r>
            <w:r w:rsidR="00EB1408"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司四</w:t>
            </w:r>
            <w:proofErr w:type="gramStart"/>
            <w:r w:rsidR="00EB1408" w:rsidRPr="00127A3F">
              <w:rPr>
                <w:rFonts w:ascii="仿宋_GB2312" w:eastAsia="仿宋_GB2312" w:hAnsi="黑体" w:cs="Times New Roman" w:hint="eastAsia"/>
                <w:sz w:val="24"/>
                <w:szCs w:val="24"/>
              </w:rPr>
              <w:t>个</w:t>
            </w:r>
            <w:proofErr w:type="gramEnd"/>
            <w:r w:rsidRPr="00127A3F">
              <w:rPr>
                <w:rFonts w:ascii="仿宋_GB2312" w:eastAsia="仿宋_GB2312" w:hAnsi="黑体" w:cs="Times New Roman" w:hint="eastAsia"/>
                <w:sz w:val="24"/>
                <w:szCs w:val="24"/>
              </w:rPr>
              <w:t>单位均已经制定内设机构改革方案，区公</w:t>
            </w:r>
            <w:r w:rsidR="00EB1408"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检</w:t>
            </w:r>
            <w:r w:rsidR="00EB1408" w:rsidRPr="00127A3F">
              <w:rPr>
                <w:rFonts w:ascii="仿宋_GB2312" w:eastAsia="仿宋_GB2312" w:hAnsi="黑体" w:cs="Times New Roman" w:hint="eastAsia"/>
                <w:sz w:val="24"/>
                <w:szCs w:val="24"/>
              </w:rPr>
              <w:t>、</w:t>
            </w:r>
            <w:r w:rsidRPr="00127A3F">
              <w:rPr>
                <w:rFonts w:ascii="仿宋_GB2312" w:eastAsia="仿宋_GB2312" w:hAnsi="黑体" w:cs="Times New Roman" w:hint="eastAsia"/>
                <w:sz w:val="24"/>
                <w:szCs w:val="24"/>
              </w:rPr>
              <w:t>法三</w:t>
            </w:r>
            <w:r w:rsidR="00EB1408" w:rsidRPr="00127A3F">
              <w:rPr>
                <w:rFonts w:ascii="仿宋_GB2312" w:eastAsia="仿宋_GB2312" w:hAnsi="黑体" w:cs="Times New Roman" w:hint="eastAsia"/>
                <w:sz w:val="24"/>
                <w:szCs w:val="24"/>
              </w:rPr>
              <w:t>个</w:t>
            </w:r>
            <w:r w:rsidRPr="00127A3F">
              <w:rPr>
                <w:rFonts w:ascii="仿宋_GB2312" w:eastAsia="仿宋_GB2312" w:hAnsi="黑体" w:cs="Times New Roman" w:hint="eastAsia"/>
                <w:sz w:val="24"/>
                <w:szCs w:val="24"/>
              </w:rPr>
              <w:t>单位均已结合本单位实际对绩效考核方案</w:t>
            </w:r>
            <w:proofErr w:type="gramStart"/>
            <w:r w:rsidRPr="00127A3F">
              <w:rPr>
                <w:rFonts w:ascii="仿宋_GB2312" w:eastAsia="仿宋_GB2312" w:hAnsi="黑体" w:cs="Times New Roman" w:hint="eastAsia"/>
                <w:sz w:val="24"/>
                <w:szCs w:val="24"/>
              </w:rPr>
              <w:t>作出</w:t>
            </w:r>
            <w:proofErr w:type="gramEnd"/>
            <w:r w:rsidRPr="00127A3F">
              <w:rPr>
                <w:rFonts w:ascii="仿宋_GB2312" w:eastAsia="仿宋_GB2312" w:hAnsi="黑体" w:cs="Times New Roman" w:hint="eastAsia"/>
                <w:sz w:val="24"/>
                <w:szCs w:val="24"/>
              </w:rPr>
              <w:t>修订，并分别制订了对应的人员权责规定，严格规范了执法办案行为，明确了人员的权力清单、责任清单。</w:t>
            </w:r>
          </w:p>
          <w:p w:rsidR="00EB1408" w:rsidRPr="00127A3F" w:rsidRDefault="00EB1408" w:rsidP="00EB140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356E42" w:rsidRPr="00127A3F">
              <w:rPr>
                <w:rFonts w:ascii="仿宋_GB2312" w:eastAsia="仿宋_GB2312" w:hAnsi="黑体" w:cs="Times New Roman" w:hint="eastAsia"/>
                <w:sz w:val="24"/>
                <w:szCs w:val="24"/>
              </w:rPr>
              <w:t>智慧新警务建设</w:t>
            </w:r>
            <w:r w:rsidRPr="00127A3F">
              <w:rPr>
                <w:rFonts w:ascii="仿宋_GB2312" w:eastAsia="仿宋_GB2312" w:hAnsi="黑体" w:cs="Times New Roman" w:hint="eastAsia"/>
                <w:sz w:val="24"/>
                <w:szCs w:val="24"/>
              </w:rPr>
              <w:t>正</w:t>
            </w:r>
            <w:r w:rsidR="00356E42" w:rsidRPr="00127A3F">
              <w:rPr>
                <w:rFonts w:ascii="仿宋_GB2312" w:eastAsia="仿宋_GB2312" w:hAnsi="黑体" w:cs="Times New Roman" w:hint="eastAsia"/>
                <w:sz w:val="24"/>
                <w:szCs w:val="24"/>
              </w:rPr>
              <w:t>有序推进，多元化矛盾纠纷化解机制进一步完善。</w:t>
            </w:r>
          </w:p>
          <w:p w:rsidR="00E60801" w:rsidRPr="00127A3F" w:rsidRDefault="00EB1408" w:rsidP="00EB140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3.刑事案件律师</w:t>
            </w:r>
            <w:proofErr w:type="gramStart"/>
            <w:r w:rsidRPr="00127A3F">
              <w:rPr>
                <w:rFonts w:ascii="仿宋_GB2312" w:eastAsia="仿宋_GB2312" w:hAnsi="黑体" w:cs="Times New Roman" w:hint="eastAsia"/>
                <w:sz w:val="24"/>
                <w:szCs w:val="24"/>
              </w:rPr>
              <w:t>辩护全</w:t>
            </w:r>
            <w:proofErr w:type="gramEnd"/>
            <w:r w:rsidRPr="00127A3F">
              <w:rPr>
                <w:rFonts w:ascii="仿宋_GB2312" w:eastAsia="仿宋_GB2312" w:hAnsi="黑体" w:cs="Times New Roman" w:hint="eastAsia"/>
                <w:sz w:val="24"/>
                <w:szCs w:val="24"/>
              </w:rPr>
              <w:t>覆盖成效显著，</w:t>
            </w:r>
            <w:r w:rsidR="00356E42" w:rsidRPr="00127A3F">
              <w:rPr>
                <w:rFonts w:ascii="仿宋_GB2312" w:eastAsia="仿宋_GB2312" w:hAnsi="黑体" w:cs="Times New Roman" w:hint="eastAsia"/>
                <w:sz w:val="24"/>
                <w:szCs w:val="24"/>
              </w:rPr>
              <w:t>一季度共受理法律援助203件。</w:t>
            </w:r>
          </w:p>
        </w:tc>
      </w:tr>
      <w:tr w:rsidR="00127A3F" w:rsidRPr="00127A3F" w:rsidTr="0034185F">
        <w:trPr>
          <w:trHeight w:val="2222"/>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继续深化法治“四级同创”活动，深入开展法治区、法治镇（街）和民主法治村（居）创建，落实“一村（居）</w:t>
            </w:r>
            <w:proofErr w:type="gramStart"/>
            <w:r w:rsidRPr="00127A3F">
              <w:rPr>
                <w:rFonts w:ascii="仿宋_GB2312" w:eastAsia="仿宋_GB2312" w:hAnsi="宋体" w:hint="eastAsia"/>
                <w:sz w:val="24"/>
                <w:szCs w:val="24"/>
              </w:rPr>
              <w:t>一</w:t>
            </w:r>
            <w:proofErr w:type="gramEnd"/>
            <w:r w:rsidRPr="00127A3F">
              <w:rPr>
                <w:rFonts w:ascii="仿宋_GB2312" w:eastAsia="仿宋_GB2312" w:hAnsi="宋体" w:hint="eastAsia"/>
                <w:sz w:val="24"/>
                <w:szCs w:val="24"/>
              </w:rPr>
              <w:t>法律顾问”建设。</w:t>
            </w:r>
            <w:r w:rsidRPr="00127A3F">
              <w:rPr>
                <w:rFonts w:ascii="仿宋_GB2312" w:eastAsia="仿宋_GB2312" w:hAnsi="宋体" w:hint="eastAsia"/>
                <w:b/>
                <w:sz w:val="24"/>
                <w:szCs w:val="24"/>
              </w:rPr>
              <w:t>（牵头单位：区司法局）</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李沃健</w:t>
            </w:r>
            <w:proofErr w:type="gramEnd"/>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区司法局</w:t>
            </w:r>
          </w:p>
          <w:p w:rsidR="00E60801" w:rsidRPr="00127A3F" w:rsidRDefault="00E60801" w:rsidP="00510A6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Align w:val="center"/>
          </w:tcPr>
          <w:p w:rsidR="00EB1408" w:rsidRPr="00127A3F" w:rsidRDefault="00EB1408" w:rsidP="00EB1408">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EB1408" w:rsidP="00EB140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于3月完成全区法治镇、街和民主法治村（居）的摸底调研，所有镇（街）、村（社区）已达到省级创建标准；全区各镇（街）、89条村（社区）均已通过了省级创建考评验收，余下的村（社区）已全部参与申报省级民主法治村（社区）创建；已于1月完成2018年下半年村（社区）法律顾问量化考核评分。</w:t>
            </w:r>
          </w:p>
        </w:tc>
      </w:tr>
      <w:tr w:rsidR="00127A3F" w:rsidRPr="00127A3F" w:rsidTr="00EB1408">
        <w:trPr>
          <w:trHeight w:val="3005"/>
          <w:jc w:val="center"/>
        </w:trPr>
        <w:tc>
          <w:tcPr>
            <w:tcW w:w="543" w:type="dxa"/>
            <w:vAlign w:val="center"/>
          </w:tcPr>
          <w:p w:rsidR="00EB1408" w:rsidRPr="00127A3F" w:rsidRDefault="00EB1408"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B1408" w:rsidRPr="00127A3F" w:rsidRDefault="00EB1408"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加强党的基层组织建设，深入实施基层党建“十大专项行动”。</w:t>
            </w:r>
            <w:r w:rsidRPr="00127A3F">
              <w:rPr>
                <w:rFonts w:ascii="仿宋_GB2312" w:eastAsia="仿宋_GB2312" w:hAnsi="宋体" w:hint="eastAsia"/>
                <w:b/>
                <w:sz w:val="24"/>
                <w:szCs w:val="24"/>
              </w:rPr>
              <w:t>（牵头单位：区委组织部）</w:t>
            </w:r>
          </w:p>
        </w:tc>
        <w:tc>
          <w:tcPr>
            <w:tcW w:w="1134" w:type="dxa"/>
            <w:vAlign w:val="center"/>
          </w:tcPr>
          <w:p w:rsidR="00EB1408" w:rsidRPr="00127A3F" w:rsidRDefault="00EB1408"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B1408" w:rsidRPr="00127A3F" w:rsidRDefault="00EB1408"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B1408" w:rsidRPr="00127A3F" w:rsidRDefault="00EB1408" w:rsidP="00EB1408">
            <w:pPr>
              <w:spacing w:line="30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B1408" w:rsidRPr="00127A3F" w:rsidRDefault="00EB1408" w:rsidP="00EB1408">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杜阮镇</w:t>
            </w:r>
          </w:p>
          <w:p w:rsidR="00EB1408" w:rsidRPr="00127A3F" w:rsidRDefault="00EB1408" w:rsidP="00EB1408">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环市街</w:t>
            </w:r>
          </w:p>
          <w:p w:rsidR="00EB1408" w:rsidRPr="00127A3F" w:rsidRDefault="00EB1408"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潮连街</w:t>
            </w:r>
          </w:p>
          <w:p w:rsidR="00EB1408" w:rsidRPr="00127A3F" w:rsidRDefault="00EB1408"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白沙街</w:t>
            </w:r>
          </w:p>
        </w:tc>
        <w:tc>
          <w:tcPr>
            <w:tcW w:w="7187" w:type="dxa"/>
            <w:vAlign w:val="center"/>
          </w:tcPr>
          <w:p w:rsidR="00EB1408" w:rsidRPr="00127A3F" w:rsidRDefault="00EB1408" w:rsidP="00EB1408">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B1408" w:rsidRPr="00127A3F" w:rsidRDefault="00EB1408" w:rsidP="00EB140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1.现正不断提升规范化建设水平，抓细抓</w:t>
            </w:r>
            <w:proofErr w:type="gramStart"/>
            <w:r w:rsidRPr="00127A3F">
              <w:rPr>
                <w:rFonts w:ascii="仿宋_GB2312" w:eastAsia="仿宋_GB2312" w:hAnsi="黑体" w:cs="Times New Roman" w:hint="eastAsia"/>
                <w:sz w:val="24"/>
                <w:szCs w:val="24"/>
              </w:rPr>
              <w:t>实基本</w:t>
            </w:r>
            <w:proofErr w:type="gramEnd"/>
            <w:r w:rsidRPr="00127A3F">
              <w:rPr>
                <w:rFonts w:ascii="仿宋_GB2312" w:eastAsia="仿宋_GB2312" w:hAnsi="黑体" w:cs="Times New Roman" w:hint="eastAsia"/>
                <w:sz w:val="24"/>
                <w:szCs w:val="24"/>
              </w:rPr>
              <w:t>制度落实情况，深化石头村、</w:t>
            </w:r>
            <w:proofErr w:type="gramStart"/>
            <w:r w:rsidRPr="00127A3F">
              <w:rPr>
                <w:rFonts w:ascii="仿宋_GB2312" w:eastAsia="仿宋_GB2312" w:hAnsi="黑体" w:cs="Times New Roman" w:hint="eastAsia"/>
                <w:sz w:val="24"/>
                <w:szCs w:val="24"/>
              </w:rPr>
              <w:t>禾冈村</w:t>
            </w:r>
            <w:proofErr w:type="gramEnd"/>
            <w:r w:rsidRPr="00127A3F">
              <w:rPr>
                <w:rFonts w:ascii="仿宋_GB2312" w:eastAsia="仿宋_GB2312" w:hAnsi="黑体" w:cs="Times New Roman" w:hint="eastAsia"/>
                <w:sz w:val="24"/>
                <w:szCs w:val="24"/>
              </w:rPr>
              <w:t>、松岭村等红色村建设，挖掘红色资源，打造先进典型，规范基层组织运作，提升基层党组织组织力。</w:t>
            </w:r>
          </w:p>
          <w:p w:rsidR="00EB1408" w:rsidRPr="00127A3F" w:rsidRDefault="00EB1408" w:rsidP="00EB140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2.计划年底前实现社区“大党委”全覆盖，并规范运作机制，发挥共建共享共治实效。</w:t>
            </w:r>
          </w:p>
        </w:tc>
      </w:tr>
      <w:tr w:rsidR="00127A3F" w:rsidRPr="00127A3F" w:rsidTr="00965F6F">
        <w:trPr>
          <w:trHeight w:val="1515"/>
          <w:jc w:val="center"/>
        </w:trPr>
        <w:tc>
          <w:tcPr>
            <w:tcW w:w="543" w:type="dxa"/>
            <w:vMerge w:val="restart"/>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restart"/>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加强党的基层组织建设，深入实施基层党建“十大专项行动”。</w:t>
            </w:r>
            <w:r w:rsidRPr="00127A3F">
              <w:rPr>
                <w:rFonts w:ascii="仿宋_GB2312" w:eastAsia="仿宋_GB2312" w:hAnsi="宋体" w:hint="eastAsia"/>
                <w:b/>
                <w:sz w:val="24"/>
                <w:szCs w:val="24"/>
              </w:rPr>
              <w:t>（牵头单位：区委组织部）</w:t>
            </w:r>
          </w:p>
        </w:tc>
        <w:tc>
          <w:tcPr>
            <w:tcW w:w="1134" w:type="dxa"/>
            <w:vMerge w:val="restart"/>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2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2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60801" w:rsidRPr="00127A3F" w:rsidRDefault="00E60801" w:rsidP="00836E39">
            <w:pPr>
              <w:spacing w:line="320" w:lineRule="exact"/>
              <w:jc w:val="center"/>
              <w:rPr>
                <w:rFonts w:ascii="仿宋_GB2312" w:eastAsia="仿宋_GB2312" w:hAnsi="宋体"/>
                <w:sz w:val="24"/>
                <w:szCs w:val="24"/>
              </w:rPr>
            </w:pPr>
            <w:r w:rsidRPr="00127A3F">
              <w:rPr>
                <w:rFonts w:ascii="仿宋_GB2312" w:eastAsia="仿宋_GB2312" w:hAnsi="宋体" w:hint="eastAsia"/>
                <w:sz w:val="24"/>
                <w:szCs w:val="24"/>
              </w:rPr>
              <w:t>荷塘镇</w:t>
            </w:r>
          </w:p>
          <w:p w:rsidR="00E60801" w:rsidRPr="00127A3F" w:rsidRDefault="00E60801" w:rsidP="00836E39">
            <w:pPr>
              <w:spacing w:line="320" w:lineRule="exact"/>
              <w:jc w:val="center"/>
              <w:rPr>
                <w:rFonts w:ascii="仿宋_GB2312" w:eastAsia="仿宋_GB2312" w:hAnsi="宋体"/>
                <w:sz w:val="24"/>
                <w:szCs w:val="24"/>
              </w:rPr>
            </w:pPr>
            <w:r w:rsidRPr="00127A3F">
              <w:rPr>
                <w:rFonts w:ascii="仿宋_GB2312" w:eastAsia="仿宋_GB2312" w:hAnsi="宋体" w:hint="eastAsia"/>
                <w:sz w:val="24"/>
                <w:szCs w:val="24"/>
              </w:rPr>
              <w:t>杜阮镇</w:t>
            </w:r>
          </w:p>
        </w:tc>
        <w:tc>
          <w:tcPr>
            <w:tcW w:w="7187" w:type="dxa"/>
            <w:vMerge w:val="restart"/>
            <w:vAlign w:val="center"/>
          </w:tcPr>
          <w:p w:rsidR="00965F6F" w:rsidRPr="00127A3F" w:rsidRDefault="00965F6F" w:rsidP="00965F6F">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965F6F" w:rsidRPr="00127A3F" w:rsidRDefault="00965F6F" w:rsidP="00965F6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 选拔有能力、有文化、有口碑的本村外出务工经商人员、农村创业致富带头人、返乡大学生中的优秀党员担任村党组织书记，选优配</w:t>
            </w:r>
            <w:proofErr w:type="gramStart"/>
            <w:r w:rsidRPr="00127A3F">
              <w:rPr>
                <w:rFonts w:ascii="仿宋_GB2312" w:eastAsia="仿宋_GB2312" w:hAnsi="黑体" w:cs="Times New Roman" w:hint="eastAsia"/>
                <w:sz w:val="24"/>
                <w:szCs w:val="24"/>
              </w:rPr>
              <w:t>强基层</w:t>
            </w:r>
            <w:proofErr w:type="gramEnd"/>
            <w:r w:rsidRPr="00127A3F">
              <w:rPr>
                <w:rFonts w:ascii="仿宋_GB2312" w:eastAsia="仿宋_GB2312" w:hAnsi="黑体" w:cs="Times New Roman" w:hint="eastAsia"/>
                <w:sz w:val="24"/>
                <w:szCs w:val="24"/>
              </w:rPr>
              <w:t>党组织书记，并按照1:2的比例建立村（社区）党组织书记后备队伍，现已建立起 311 人的村后备干部队伍。</w:t>
            </w:r>
          </w:p>
          <w:p w:rsidR="00965F6F" w:rsidRPr="00127A3F" w:rsidRDefault="00965F6F" w:rsidP="00965F6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Pr="00127A3F">
              <w:rPr>
                <w:rFonts w:hint="eastAsia"/>
              </w:rPr>
              <w:t>已</w:t>
            </w:r>
            <w:r w:rsidRPr="00127A3F">
              <w:rPr>
                <w:rFonts w:ascii="仿宋_GB2312" w:eastAsia="仿宋_GB2312" w:hAnsi="黑体" w:cs="Times New Roman" w:hint="eastAsia"/>
                <w:sz w:val="24"/>
                <w:szCs w:val="24"/>
              </w:rPr>
              <w:t>调整了</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下镇周郡村、杜</w:t>
            </w:r>
            <w:proofErr w:type="gramStart"/>
            <w:r w:rsidRPr="00127A3F">
              <w:rPr>
                <w:rFonts w:ascii="仿宋_GB2312" w:eastAsia="仿宋_GB2312" w:hAnsi="黑体" w:cs="Times New Roman" w:hint="eastAsia"/>
                <w:sz w:val="24"/>
                <w:szCs w:val="24"/>
              </w:rPr>
              <w:t>阮镇木朗村</w:t>
            </w:r>
            <w:proofErr w:type="gramEnd"/>
            <w:r w:rsidRPr="00127A3F">
              <w:rPr>
                <w:rFonts w:ascii="仿宋_GB2312" w:eastAsia="仿宋_GB2312" w:hAnsi="黑体" w:cs="Times New Roman" w:hint="eastAsia"/>
                <w:sz w:val="24"/>
                <w:szCs w:val="24"/>
              </w:rPr>
              <w:t>党组织书记，并实行任职资格联审。</w:t>
            </w:r>
          </w:p>
          <w:p w:rsidR="00965F6F" w:rsidRPr="00127A3F" w:rsidRDefault="00965F6F" w:rsidP="00965F6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Pr="00127A3F">
              <w:t xml:space="preserve"> </w:t>
            </w:r>
            <w:r w:rsidRPr="00127A3F">
              <w:rPr>
                <w:rFonts w:ascii="仿宋_GB2312" w:eastAsia="仿宋_GB2312" w:hAnsi="黑体" w:cs="Times New Roman" w:hint="eastAsia"/>
                <w:sz w:val="24"/>
                <w:szCs w:val="24"/>
              </w:rPr>
              <w:t>正对所有村（社区）党组织进行“拉网式”“地毯式”排查，逐一甄别、分析</w:t>
            </w:r>
            <w:proofErr w:type="gramStart"/>
            <w:r w:rsidRPr="00127A3F">
              <w:rPr>
                <w:rFonts w:ascii="仿宋_GB2312" w:eastAsia="仿宋_GB2312" w:hAnsi="黑体" w:cs="Times New Roman" w:hint="eastAsia"/>
                <w:sz w:val="24"/>
                <w:szCs w:val="24"/>
              </w:rPr>
              <w:t>研</w:t>
            </w:r>
            <w:proofErr w:type="gramEnd"/>
            <w:r w:rsidRPr="00127A3F">
              <w:rPr>
                <w:rFonts w:ascii="仿宋_GB2312" w:eastAsia="仿宋_GB2312" w:hAnsi="黑体" w:cs="Times New Roman" w:hint="eastAsia"/>
                <w:sz w:val="24"/>
                <w:szCs w:val="24"/>
              </w:rPr>
              <w:t>判，计划新增两个软弱涣散村党组织。</w:t>
            </w:r>
          </w:p>
          <w:p w:rsidR="00E60801" w:rsidRPr="00127A3F" w:rsidRDefault="00965F6F" w:rsidP="00965F6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4.重点发挥国企党组织领导作用，落实好党组织书记、董事长“一肩挑”等74条党建重点任务措施。实施</w:t>
            </w:r>
            <w:proofErr w:type="gramStart"/>
            <w:r w:rsidRPr="00127A3F">
              <w:rPr>
                <w:rFonts w:ascii="仿宋_GB2312" w:eastAsia="仿宋_GB2312" w:hAnsi="黑体" w:cs="Times New Roman" w:hint="eastAsia"/>
                <w:sz w:val="24"/>
                <w:szCs w:val="24"/>
              </w:rPr>
              <w:t>扩面提</w:t>
            </w:r>
            <w:proofErr w:type="gramEnd"/>
            <w:r w:rsidRPr="00127A3F">
              <w:rPr>
                <w:rFonts w:ascii="仿宋_GB2312" w:eastAsia="仿宋_GB2312" w:hAnsi="黑体" w:cs="Times New Roman" w:hint="eastAsia"/>
                <w:sz w:val="24"/>
                <w:szCs w:val="24"/>
              </w:rPr>
              <w:t>质专项行动，提高“两新”组织党的组织、工作“两个覆盖”质量，统筹推进园区、商圈市场、商务楼宇等新兴领域党建工作，做到应建尽建、有效覆盖。</w:t>
            </w:r>
          </w:p>
        </w:tc>
      </w:tr>
      <w:tr w:rsidR="00127A3F" w:rsidRPr="00127A3F" w:rsidTr="00EB1408">
        <w:trPr>
          <w:trHeight w:val="1268"/>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Align w:val="center"/>
          </w:tcPr>
          <w:p w:rsidR="00E60801" w:rsidRPr="00127A3F" w:rsidRDefault="00E60801" w:rsidP="00836E39">
            <w:pPr>
              <w:spacing w:line="32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20" w:lineRule="exact"/>
              <w:jc w:val="center"/>
              <w:rPr>
                <w:rFonts w:ascii="仿宋_GB2312" w:eastAsia="仿宋_GB2312" w:hAnsi="宋体"/>
                <w:sz w:val="24"/>
                <w:szCs w:val="24"/>
              </w:rPr>
            </w:pPr>
            <w:r w:rsidRPr="00127A3F">
              <w:rPr>
                <w:rFonts w:ascii="仿宋_GB2312" w:eastAsia="仿宋_GB2312" w:hAnsi="宋体" w:hint="eastAsia"/>
                <w:sz w:val="24"/>
                <w:szCs w:val="24"/>
              </w:rPr>
              <w:t>各镇、街</w:t>
            </w: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EB1408">
        <w:trPr>
          <w:trHeight w:val="1116"/>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Align w:val="center"/>
          </w:tcPr>
          <w:p w:rsidR="00E60801" w:rsidRPr="00127A3F" w:rsidRDefault="00E60801" w:rsidP="00836E39">
            <w:pPr>
              <w:spacing w:line="32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2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棠</w:t>
            </w:r>
            <w:proofErr w:type="gramEnd"/>
            <w:r w:rsidRPr="00127A3F">
              <w:rPr>
                <w:rFonts w:ascii="仿宋_GB2312" w:eastAsia="仿宋_GB2312" w:hAnsi="宋体" w:hint="eastAsia"/>
                <w:sz w:val="24"/>
                <w:szCs w:val="24"/>
              </w:rPr>
              <w:t>下镇</w:t>
            </w:r>
          </w:p>
          <w:p w:rsidR="00E60801" w:rsidRPr="00127A3F" w:rsidRDefault="00E60801" w:rsidP="00836E39">
            <w:pPr>
              <w:spacing w:line="320" w:lineRule="exact"/>
              <w:jc w:val="center"/>
              <w:rPr>
                <w:rFonts w:ascii="仿宋_GB2312" w:eastAsia="仿宋_GB2312" w:hAnsi="宋体"/>
                <w:sz w:val="24"/>
                <w:szCs w:val="24"/>
              </w:rPr>
            </w:pPr>
            <w:proofErr w:type="gramStart"/>
            <w:r w:rsidRPr="00127A3F">
              <w:rPr>
                <w:rFonts w:ascii="仿宋_GB2312" w:eastAsia="仿宋_GB2312" w:hAnsi="宋体" w:hint="eastAsia"/>
                <w:sz w:val="24"/>
                <w:szCs w:val="24"/>
              </w:rPr>
              <w:t>潮连街</w:t>
            </w:r>
            <w:proofErr w:type="gramEnd"/>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EB1408">
        <w:trPr>
          <w:trHeight w:val="1274"/>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Align w:val="center"/>
          </w:tcPr>
          <w:p w:rsidR="00E60801" w:rsidRPr="00127A3F" w:rsidRDefault="00E60801" w:rsidP="00836E39">
            <w:pPr>
              <w:spacing w:line="32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20" w:lineRule="exact"/>
              <w:jc w:val="center"/>
              <w:rPr>
                <w:rFonts w:ascii="仿宋_GB2312" w:eastAsia="仿宋_GB2312" w:hAnsi="宋体"/>
                <w:sz w:val="24"/>
                <w:szCs w:val="24"/>
              </w:rPr>
            </w:pPr>
            <w:r w:rsidRPr="00127A3F">
              <w:rPr>
                <w:rFonts w:ascii="仿宋_GB2312" w:eastAsia="仿宋_GB2312" w:hAnsi="宋体" w:hint="eastAsia"/>
                <w:sz w:val="24"/>
                <w:szCs w:val="24"/>
              </w:rPr>
              <w:t>区国有资产监督管理局</w:t>
            </w: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965F6F">
        <w:trPr>
          <w:trHeight w:val="2949"/>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不断加强区政府党组建设，发挥各级政府党组织的引领作用，严格落实“三重一大”事项集体决策制度。</w:t>
            </w:r>
            <w:r w:rsidRPr="00127A3F">
              <w:rPr>
                <w:rFonts w:ascii="仿宋_GB2312" w:eastAsia="仿宋_GB2312" w:hAnsi="宋体" w:hint="eastAsia"/>
                <w:b/>
                <w:sz w:val="24"/>
                <w:szCs w:val="24"/>
              </w:rPr>
              <w:t>（牵头单位：区委组织部）</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w:t>
            </w:r>
          </w:p>
        </w:tc>
        <w:tc>
          <w:tcPr>
            <w:tcW w:w="7187" w:type="dxa"/>
            <w:vAlign w:val="center"/>
          </w:tcPr>
          <w:p w:rsidR="00965F6F" w:rsidRPr="00127A3F" w:rsidRDefault="00965F6F" w:rsidP="00965F6F">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965F6F" w:rsidP="00965F6F">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已根据中央、省、市和区委深化机构改革工作部署要求，同步在机构改革单位中调整党组设置，加强区直部门党组建设，严格落实“三重一大”事项集体决策制度。</w:t>
            </w:r>
          </w:p>
        </w:tc>
      </w:tr>
      <w:tr w:rsidR="00127A3F" w:rsidRPr="00127A3F" w:rsidTr="00B867BB">
        <w:trPr>
          <w:trHeight w:val="4350"/>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加强干部教育和培养，按照“信念坚定、为民服务、勤政务实、敢于担当、清正廉洁”的好干部标准，培养重用“三硬一好”的干部。</w:t>
            </w:r>
            <w:r w:rsidRPr="00127A3F">
              <w:rPr>
                <w:rFonts w:ascii="仿宋_GB2312" w:eastAsia="仿宋_GB2312" w:hAnsi="宋体" w:hint="eastAsia"/>
                <w:b/>
                <w:sz w:val="24"/>
                <w:szCs w:val="24"/>
              </w:rPr>
              <w:t>（牵头单位：区委组织部）</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区委组织部</w:t>
            </w:r>
          </w:p>
          <w:p w:rsidR="00E60801" w:rsidRPr="00127A3F" w:rsidRDefault="00E60801" w:rsidP="00510A6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区直各单位党委（党组）</w:t>
            </w:r>
          </w:p>
          <w:p w:rsidR="00E60801" w:rsidRPr="00127A3F" w:rsidRDefault="00E60801" w:rsidP="00510A6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各镇（街）党（工）委</w:t>
            </w:r>
          </w:p>
        </w:tc>
        <w:tc>
          <w:tcPr>
            <w:tcW w:w="7187" w:type="dxa"/>
            <w:vAlign w:val="center"/>
          </w:tcPr>
          <w:p w:rsidR="00A57FAD" w:rsidRPr="00127A3F" w:rsidRDefault="00A57FAD" w:rsidP="00A57FAD">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A57FAD" w:rsidP="00A57FA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截至3月底，全区共提拔调整区管科级干部152人，其中提拔重用24人，交流调整128人。新组建党政部门领导班子已全部到位，进一步整合优化全区的“人财物”资源和优势，</w:t>
            </w:r>
            <w:proofErr w:type="gramStart"/>
            <w:r w:rsidRPr="00127A3F">
              <w:rPr>
                <w:rFonts w:ascii="仿宋_GB2312" w:eastAsia="仿宋_GB2312" w:hAnsi="黑体" w:cs="Times New Roman" w:hint="eastAsia"/>
                <w:sz w:val="24"/>
                <w:szCs w:val="24"/>
              </w:rPr>
              <w:t>优化党</w:t>
            </w:r>
            <w:proofErr w:type="gramEnd"/>
            <w:r w:rsidRPr="00127A3F">
              <w:rPr>
                <w:rFonts w:ascii="仿宋_GB2312" w:eastAsia="仿宋_GB2312" w:hAnsi="黑体" w:cs="Times New Roman" w:hint="eastAsia"/>
                <w:sz w:val="24"/>
                <w:szCs w:val="24"/>
              </w:rPr>
              <w:t>的组织机构，实现党的领导更加坚强有力。全区党政机构领导班子的年龄结构得到进一步优化，21个区政府工作部门正职的平均年龄由机构改革前的47.2岁下降到改革后的45岁。</w:t>
            </w:r>
          </w:p>
        </w:tc>
      </w:tr>
      <w:tr w:rsidR="00127A3F" w:rsidRPr="00127A3F" w:rsidTr="0034185F">
        <w:trPr>
          <w:trHeight w:val="843"/>
          <w:jc w:val="center"/>
        </w:trPr>
        <w:tc>
          <w:tcPr>
            <w:tcW w:w="543" w:type="dxa"/>
            <w:vMerge w:val="restart"/>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restart"/>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持续加强和改进政府系统意识形态工作。强化网络舆情导控手段，及时化解网上突发舆情和有害信息，严把意识形态安全关口，确保全区意识形态安全。</w:t>
            </w:r>
            <w:r w:rsidRPr="00127A3F">
              <w:rPr>
                <w:rFonts w:ascii="仿宋_GB2312" w:eastAsia="仿宋_GB2312" w:hAnsi="宋体" w:hint="eastAsia"/>
                <w:b/>
                <w:sz w:val="24"/>
                <w:szCs w:val="24"/>
              </w:rPr>
              <w:t>（牵头单位：区委宣传部）</w:t>
            </w:r>
          </w:p>
        </w:tc>
        <w:tc>
          <w:tcPr>
            <w:tcW w:w="1134" w:type="dxa"/>
            <w:vMerge w:val="restart"/>
            <w:vAlign w:val="center"/>
          </w:tcPr>
          <w:p w:rsidR="00E60801" w:rsidRPr="00127A3F" w:rsidRDefault="00E60801"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Merge w:val="restart"/>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区委宣传部</w:t>
            </w:r>
          </w:p>
          <w:p w:rsidR="00E60801" w:rsidRPr="00127A3F" w:rsidRDefault="00E60801" w:rsidP="00510A6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区直各单位党委（党组）</w:t>
            </w:r>
          </w:p>
          <w:p w:rsidR="00E60801" w:rsidRPr="00127A3F" w:rsidRDefault="00E60801" w:rsidP="00510A6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各镇（街）党（工）委</w:t>
            </w:r>
          </w:p>
        </w:tc>
        <w:tc>
          <w:tcPr>
            <w:tcW w:w="7187" w:type="dxa"/>
            <w:vMerge w:val="restart"/>
            <w:vAlign w:val="center"/>
          </w:tcPr>
          <w:p w:rsidR="00A57FAD" w:rsidRPr="00127A3F" w:rsidRDefault="00A57FAD" w:rsidP="00A57FAD">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A57FAD" w:rsidP="00A57FA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成立区委网络安全和信息化委员会，并印发《关于开展网络生态治理专项行动的通知》等工作方案，部署开展网络安全专项整治工作，通过召开区委中心组（扩大）意识形态工作专题学习会，加强党员干部意识形态安全学习。</w:t>
            </w:r>
            <w:r w:rsidRPr="00127A3F">
              <w:rPr>
                <w:rFonts w:ascii="仿宋_GB2312" w:eastAsia="仿宋_GB2312" w:hAnsi="黑体" w:cs="Times New Roman" w:hint="eastAsia"/>
                <w:sz w:val="24"/>
                <w:szCs w:val="24"/>
              </w:rPr>
              <w:tab/>
            </w:r>
          </w:p>
        </w:tc>
      </w:tr>
      <w:tr w:rsidR="00127A3F" w:rsidRPr="00127A3F" w:rsidTr="0034185F">
        <w:trPr>
          <w:trHeight w:val="369"/>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Merge/>
            <w:vAlign w:val="center"/>
          </w:tcPr>
          <w:p w:rsidR="00E60801" w:rsidRPr="00127A3F" w:rsidRDefault="00E60801" w:rsidP="00836E39">
            <w:pPr>
              <w:spacing w:line="300" w:lineRule="exact"/>
              <w:jc w:val="center"/>
              <w:rPr>
                <w:rFonts w:ascii="仿宋_GB2312" w:eastAsia="仿宋_GB2312" w:hAnsi="宋体"/>
                <w:sz w:val="24"/>
                <w:szCs w:val="24"/>
              </w:rPr>
            </w:pP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34185F">
        <w:trPr>
          <w:trHeight w:val="984"/>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Merge/>
            <w:vAlign w:val="center"/>
          </w:tcPr>
          <w:p w:rsidR="00E60801" w:rsidRPr="00127A3F" w:rsidRDefault="00E60801" w:rsidP="00836E39">
            <w:pPr>
              <w:spacing w:line="300" w:lineRule="exact"/>
              <w:jc w:val="center"/>
              <w:rPr>
                <w:rFonts w:ascii="仿宋_GB2312" w:eastAsia="仿宋_GB2312" w:hAnsi="宋体"/>
                <w:sz w:val="24"/>
                <w:szCs w:val="24"/>
              </w:rPr>
            </w:pP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B867BB">
        <w:trPr>
          <w:trHeight w:val="1579"/>
          <w:jc w:val="center"/>
        </w:trPr>
        <w:tc>
          <w:tcPr>
            <w:tcW w:w="543" w:type="dxa"/>
            <w:vMerge/>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Merge/>
            <w:vAlign w:val="center"/>
          </w:tcPr>
          <w:p w:rsidR="00E60801" w:rsidRPr="00127A3F" w:rsidRDefault="00E60801" w:rsidP="00836E39">
            <w:pPr>
              <w:spacing w:line="300" w:lineRule="exact"/>
              <w:rPr>
                <w:rFonts w:ascii="仿宋_GB2312" w:eastAsia="仿宋_GB2312" w:hAnsi="宋体"/>
                <w:sz w:val="24"/>
                <w:szCs w:val="24"/>
              </w:rPr>
            </w:pPr>
          </w:p>
        </w:tc>
        <w:tc>
          <w:tcPr>
            <w:tcW w:w="1134" w:type="dxa"/>
            <w:vMerge/>
            <w:vAlign w:val="center"/>
          </w:tcPr>
          <w:p w:rsidR="00E60801" w:rsidRPr="00127A3F" w:rsidRDefault="00E60801" w:rsidP="00836E39">
            <w:pPr>
              <w:spacing w:line="300" w:lineRule="exact"/>
              <w:jc w:val="center"/>
              <w:rPr>
                <w:rFonts w:ascii="仿宋_GB2312" w:eastAsia="仿宋_GB2312" w:hAnsi="宋体" w:cs="Times New Roman"/>
                <w:sz w:val="24"/>
                <w:szCs w:val="24"/>
              </w:rPr>
            </w:pPr>
          </w:p>
        </w:tc>
        <w:tc>
          <w:tcPr>
            <w:tcW w:w="3119" w:type="dxa"/>
            <w:vMerge/>
            <w:vAlign w:val="center"/>
          </w:tcPr>
          <w:p w:rsidR="00E60801" w:rsidRPr="00127A3F" w:rsidRDefault="00E60801" w:rsidP="00836E39">
            <w:pPr>
              <w:spacing w:line="300" w:lineRule="exact"/>
              <w:jc w:val="center"/>
              <w:rPr>
                <w:rFonts w:ascii="仿宋_GB2312" w:eastAsia="仿宋_GB2312" w:hAnsi="宋体"/>
                <w:sz w:val="24"/>
                <w:szCs w:val="24"/>
              </w:rPr>
            </w:pPr>
          </w:p>
        </w:tc>
        <w:tc>
          <w:tcPr>
            <w:tcW w:w="7187" w:type="dxa"/>
            <w:vMerge/>
            <w:vAlign w:val="center"/>
          </w:tcPr>
          <w:p w:rsidR="00E60801" w:rsidRPr="00127A3F" w:rsidRDefault="00E60801" w:rsidP="00673C49">
            <w:pPr>
              <w:spacing w:line="300" w:lineRule="exact"/>
              <w:ind w:firstLineChars="200" w:firstLine="480"/>
              <w:rPr>
                <w:rFonts w:ascii="仿宋_GB2312" w:eastAsia="仿宋_GB2312" w:hAnsi="黑体" w:cs="Times New Roman"/>
                <w:sz w:val="24"/>
                <w:szCs w:val="24"/>
              </w:rPr>
            </w:pPr>
          </w:p>
        </w:tc>
      </w:tr>
      <w:tr w:rsidR="00127A3F" w:rsidRPr="00127A3F" w:rsidTr="00B867BB">
        <w:trPr>
          <w:trHeight w:val="817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不断巩固落实中央八项规定精神，深入查找和纠正“四风”突出问题特别是形式主义、官僚主义的新表现。</w:t>
            </w:r>
            <w:r w:rsidRPr="00127A3F">
              <w:rPr>
                <w:rFonts w:ascii="仿宋_GB2312" w:eastAsia="仿宋_GB2312" w:hAnsi="宋体" w:hint="eastAsia"/>
                <w:b/>
                <w:sz w:val="24"/>
                <w:szCs w:val="24"/>
              </w:rPr>
              <w:t>（牵头单位：区纪委监委）</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邹</w:t>
            </w:r>
            <w:proofErr w:type="gramEnd"/>
            <w:r w:rsidRPr="00127A3F">
              <w:rPr>
                <w:rFonts w:ascii="仿宋_GB2312" w:eastAsia="仿宋_GB2312" w:hAnsi="宋体" w:cs="Times New Roman" w:hint="eastAsia"/>
                <w:sz w:val="24"/>
                <w:szCs w:val="24"/>
              </w:rPr>
              <w:t xml:space="preserve">  强</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区纪委监委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区直各单位党委（党组）</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各镇（街）党（工）委</w:t>
            </w:r>
          </w:p>
        </w:tc>
        <w:tc>
          <w:tcPr>
            <w:tcW w:w="7187" w:type="dxa"/>
            <w:vAlign w:val="center"/>
          </w:tcPr>
          <w:p w:rsidR="00B867BB" w:rsidRPr="00127A3F" w:rsidRDefault="00B867BB" w:rsidP="00B867BB">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对全区各级党组织开展“两个责任”检查，压实党委（党组）的主体责任；迅速转发市纪委监委《关于做好元旦春节期间纠正“四风”工作的通知》，要求各单位把贯彻落实中央八项规定精神、纠正“四风”问题作为一项重要政治任务，狠抓落实；加大节日期间的宣传力度，利用“蓬江清风”</w:t>
            </w:r>
            <w:proofErr w:type="gramStart"/>
            <w:r w:rsidRPr="00127A3F">
              <w:rPr>
                <w:rFonts w:ascii="仿宋_GB2312" w:eastAsia="仿宋_GB2312" w:hAnsi="黑体" w:cs="Times New Roman" w:hint="eastAsia"/>
                <w:sz w:val="24"/>
                <w:szCs w:val="24"/>
              </w:rPr>
              <w:t>微信公众号</w:t>
            </w:r>
            <w:proofErr w:type="gramEnd"/>
            <w:r w:rsidRPr="00127A3F">
              <w:rPr>
                <w:rFonts w:ascii="仿宋_GB2312" w:eastAsia="仿宋_GB2312" w:hAnsi="黑体" w:cs="Times New Roman" w:hint="eastAsia"/>
                <w:sz w:val="24"/>
                <w:szCs w:val="24"/>
              </w:rPr>
              <w:t>、“蓬江纪检监察网”网站等平台，迅速把各级党委、纪委的通知要求以及有关违反中央八项规定精神典型问题的通报及时传达到各级党组织和广大党员干部。发送廉政短信提醒30000多条；开展明查暗访，在今年元旦春节期间对区内各镇街的工作场所和办事窗口均进行明查暗访，共派出50多人次，暗访场所30多个；对</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下镇原班子成员不认真落实中央八项规定精神，违反廉洁纪律，违规领取补贴、奖金、礼品的违纪案进行审理，并及时向各所在党组织通报该违纪问题，督促检查纪律处分执行情况，确保执行情况落实到位。</w:t>
            </w:r>
          </w:p>
          <w:p w:rsidR="00B867BB"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Pr="00127A3F">
              <w:rPr>
                <w:rFonts w:hint="eastAsia"/>
              </w:rPr>
              <w:t xml:space="preserve"> </w:t>
            </w:r>
            <w:r w:rsidRPr="00127A3F">
              <w:rPr>
                <w:rFonts w:ascii="仿宋_GB2312" w:eastAsia="仿宋_GB2312" w:hAnsi="黑体" w:cs="Times New Roman" w:hint="eastAsia"/>
                <w:sz w:val="24"/>
                <w:szCs w:val="24"/>
              </w:rPr>
              <w:t>开展党组织“一把手”</w:t>
            </w:r>
            <w:proofErr w:type="gramStart"/>
            <w:r w:rsidRPr="00127A3F">
              <w:rPr>
                <w:rFonts w:ascii="仿宋_GB2312" w:eastAsia="仿宋_GB2312" w:hAnsi="黑体" w:cs="Times New Roman" w:hint="eastAsia"/>
                <w:sz w:val="24"/>
                <w:szCs w:val="24"/>
              </w:rPr>
              <w:t>述责述</w:t>
            </w:r>
            <w:proofErr w:type="gramEnd"/>
            <w:r w:rsidRPr="00127A3F">
              <w:rPr>
                <w:rFonts w:ascii="仿宋_GB2312" w:eastAsia="仿宋_GB2312" w:hAnsi="黑体" w:cs="Times New Roman" w:hint="eastAsia"/>
                <w:sz w:val="24"/>
                <w:szCs w:val="24"/>
              </w:rPr>
              <w:t>廉工作，要求各党组织“一把手”执行政治纪律和政治规矩、履行管党治党责任、推进党风廉政建设和反腐败工作、加强廉洁自律等情况进行详细报告，坚决整治领导干部插手特殊资源，决不让“四风”问题反弹回潮。</w:t>
            </w:r>
          </w:p>
          <w:p w:rsidR="00B867BB"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3.区纪委按照市纪委的统一部署，成立责任生态环保问题追究工作组和核查小组，对蓬江区污水处理和黑臭水体治理PPP项目全面停工的问题进行查办和责任追究工作；对中和猪场、</w:t>
            </w:r>
            <w:proofErr w:type="gramStart"/>
            <w:r w:rsidRPr="00127A3F">
              <w:rPr>
                <w:rFonts w:ascii="仿宋_GB2312" w:eastAsia="仿宋_GB2312" w:hAnsi="黑体" w:cs="Times New Roman" w:hint="eastAsia"/>
                <w:sz w:val="24"/>
                <w:szCs w:val="24"/>
              </w:rPr>
              <w:t>五洞猪场</w:t>
            </w:r>
            <w:proofErr w:type="gramEnd"/>
            <w:r w:rsidRPr="00127A3F">
              <w:rPr>
                <w:rFonts w:ascii="仿宋_GB2312" w:eastAsia="仿宋_GB2312" w:hAnsi="黑体" w:cs="Times New Roman" w:hint="eastAsia"/>
                <w:sz w:val="24"/>
                <w:szCs w:val="24"/>
              </w:rPr>
              <w:t>违法违规行为监管形式主义、官僚主义问题启动问责程序，对5个责任党组织和20名责任人</w:t>
            </w:r>
            <w:proofErr w:type="gramStart"/>
            <w:r w:rsidRPr="00127A3F">
              <w:rPr>
                <w:rFonts w:ascii="仿宋_GB2312" w:eastAsia="仿宋_GB2312" w:hAnsi="黑体" w:cs="Times New Roman" w:hint="eastAsia"/>
                <w:sz w:val="24"/>
                <w:szCs w:val="24"/>
              </w:rPr>
              <w:t>作出</w:t>
            </w:r>
            <w:proofErr w:type="gramEnd"/>
            <w:r w:rsidRPr="00127A3F">
              <w:rPr>
                <w:rFonts w:ascii="仿宋_GB2312" w:eastAsia="仿宋_GB2312" w:hAnsi="黑体" w:cs="Times New Roman" w:hint="eastAsia"/>
                <w:sz w:val="24"/>
                <w:szCs w:val="24"/>
              </w:rPr>
              <w:t>问责决定，并予以全区通报。</w:t>
            </w:r>
          </w:p>
        </w:tc>
      </w:tr>
      <w:tr w:rsidR="00127A3F" w:rsidRPr="00127A3F" w:rsidTr="00B867BB">
        <w:trPr>
          <w:trHeight w:val="817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严格实施区基层正风反腐三年行动方案，落实各级党委政府、各部门党风廉政建设责任制。</w:t>
            </w:r>
            <w:r w:rsidRPr="00127A3F">
              <w:rPr>
                <w:rFonts w:ascii="仿宋_GB2312" w:eastAsia="仿宋_GB2312" w:hAnsi="宋体" w:hint="eastAsia"/>
                <w:b/>
                <w:sz w:val="24"/>
                <w:szCs w:val="24"/>
              </w:rPr>
              <w:t>（牵头单位：区纪委监委）</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邹</w:t>
            </w:r>
            <w:proofErr w:type="gramEnd"/>
            <w:r w:rsidRPr="00127A3F">
              <w:rPr>
                <w:rFonts w:ascii="仿宋_GB2312" w:eastAsia="仿宋_GB2312" w:hAnsi="宋体" w:cs="Times New Roman" w:hint="eastAsia"/>
                <w:sz w:val="24"/>
                <w:szCs w:val="24"/>
              </w:rPr>
              <w:t xml:space="preserve">  强</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区纪委监委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各镇（街）党（工）委</w:t>
            </w:r>
          </w:p>
        </w:tc>
        <w:tc>
          <w:tcPr>
            <w:tcW w:w="7187" w:type="dxa"/>
            <w:vAlign w:val="center"/>
          </w:tcPr>
          <w:p w:rsidR="00B867BB" w:rsidRPr="00127A3F" w:rsidRDefault="00B867BB" w:rsidP="00B867BB">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B867BB"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Pr="00127A3F">
              <w:rPr>
                <w:rFonts w:hint="eastAsia"/>
              </w:rPr>
              <w:t xml:space="preserve"> </w:t>
            </w:r>
            <w:r w:rsidRPr="00127A3F">
              <w:rPr>
                <w:rFonts w:ascii="仿宋_GB2312" w:eastAsia="仿宋_GB2312" w:hAnsi="黑体" w:cs="Times New Roman" w:hint="eastAsia"/>
                <w:sz w:val="24"/>
                <w:szCs w:val="24"/>
              </w:rPr>
              <w:t>结合贯彻落实省委《广东省基层正风反腐三年行动方案（2018—2020年）》，制定印发《蓬江区开展扫黑除恶同反腐败斗争和基层“拍蝇”相结合专项工作实施方案》，以问题为导向，围绕扶贫领域、涉</w:t>
            </w:r>
            <w:proofErr w:type="gramStart"/>
            <w:r w:rsidRPr="00127A3F">
              <w:rPr>
                <w:rFonts w:ascii="仿宋_GB2312" w:eastAsia="仿宋_GB2312" w:hAnsi="黑体" w:cs="Times New Roman" w:hint="eastAsia"/>
                <w:sz w:val="24"/>
                <w:szCs w:val="24"/>
              </w:rPr>
              <w:t>黑涉恶腐败</w:t>
            </w:r>
            <w:proofErr w:type="gramEnd"/>
            <w:r w:rsidRPr="00127A3F">
              <w:rPr>
                <w:rFonts w:ascii="仿宋_GB2312" w:eastAsia="仿宋_GB2312" w:hAnsi="黑体" w:cs="Times New Roman" w:hint="eastAsia"/>
                <w:sz w:val="24"/>
                <w:szCs w:val="24"/>
              </w:rPr>
              <w:t>易发多发的重点部门、重点环节、重要岗位，督促相关部门认真梳理查找廉政风险点，细化职责权限，规范权力运行，建立健全执纪问责长效机制。形成持续高压震慑态势，坚决惩治基层腐败和侵害群众利益的不正之风问题。今年以来，共摸排发现扶贫领域违纪违法问题线索4条。</w:t>
            </w:r>
          </w:p>
          <w:p w:rsidR="00B867BB" w:rsidRPr="00127A3F" w:rsidRDefault="00B867BB" w:rsidP="00673C49">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Pr="00127A3F">
              <w:rPr>
                <w:rFonts w:hint="eastAsia"/>
              </w:rPr>
              <w:t xml:space="preserve"> </w:t>
            </w:r>
            <w:r w:rsidRPr="00127A3F">
              <w:rPr>
                <w:rFonts w:ascii="仿宋_GB2312" w:eastAsia="仿宋_GB2312" w:hAnsi="黑体" w:cs="Times New Roman" w:hint="eastAsia"/>
                <w:sz w:val="24"/>
                <w:szCs w:val="24"/>
              </w:rPr>
              <w:t>落实协同办案机制,助推打“伞”打“财”。加强和公安机关在扫黑除恶专项斗争中协作配合，深挖黑恶势力“保护伞”，全面追回涉</w:t>
            </w:r>
            <w:proofErr w:type="gramStart"/>
            <w:r w:rsidRPr="00127A3F">
              <w:rPr>
                <w:rFonts w:ascii="仿宋_GB2312" w:eastAsia="仿宋_GB2312" w:hAnsi="黑体" w:cs="Times New Roman" w:hint="eastAsia"/>
                <w:sz w:val="24"/>
                <w:szCs w:val="24"/>
              </w:rPr>
              <w:t>黑涉恶人员</w:t>
            </w:r>
            <w:proofErr w:type="gramEnd"/>
            <w:r w:rsidRPr="00127A3F">
              <w:rPr>
                <w:rFonts w:ascii="仿宋_GB2312" w:eastAsia="仿宋_GB2312" w:hAnsi="黑体" w:cs="Times New Roman" w:hint="eastAsia"/>
                <w:sz w:val="24"/>
                <w:szCs w:val="24"/>
              </w:rPr>
              <w:t>的非法利益。今年以来，区纪委监委新增涉</w:t>
            </w:r>
            <w:proofErr w:type="gramStart"/>
            <w:r w:rsidRPr="00127A3F">
              <w:rPr>
                <w:rFonts w:ascii="仿宋_GB2312" w:eastAsia="仿宋_GB2312" w:hAnsi="黑体" w:cs="Times New Roman" w:hint="eastAsia"/>
                <w:sz w:val="24"/>
                <w:szCs w:val="24"/>
              </w:rPr>
              <w:t>黑涉恶腐败</w:t>
            </w:r>
            <w:proofErr w:type="gramEnd"/>
            <w:r w:rsidRPr="00127A3F">
              <w:rPr>
                <w:rFonts w:ascii="仿宋_GB2312" w:eastAsia="仿宋_GB2312" w:hAnsi="黑体" w:cs="Times New Roman" w:hint="eastAsia"/>
                <w:sz w:val="24"/>
                <w:szCs w:val="24"/>
              </w:rPr>
              <w:t>和“保护伞”问题线索6条，立案6宗6人，办结3宗，3人均已移送司法机关，2019年区</w:t>
            </w:r>
            <w:proofErr w:type="gramStart"/>
            <w:r w:rsidRPr="00127A3F">
              <w:rPr>
                <w:rFonts w:ascii="仿宋_GB2312" w:eastAsia="仿宋_GB2312" w:hAnsi="黑体" w:cs="Times New Roman" w:hint="eastAsia"/>
                <w:sz w:val="24"/>
                <w:szCs w:val="24"/>
              </w:rPr>
              <w:t>纪委监委打财合计</w:t>
            </w:r>
            <w:proofErr w:type="gramEnd"/>
            <w:r w:rsidRPr="00127A3F">
              <w:rPr>
                <w:rFonts w:ascii="仿宋_GB2312" w:eastAsia="仿宋_GB2312" w:hAnsi="黑体" w:cs="Times New Roman" w:hint="eastAsia"/>
                <w:sz w:val="24"/>
                <w:szCs w:val="24"/>
              </w:rPr>
              <w:t>人民币450多万元。</w:t>
            </w:r>
          </w:p>
          <w:p w:rsidR="00B867BB"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 3月下旬，由区党廉办副主任在区政府党组会上对各镇（街）、区直各单位全面落实党风廉政建设“两个责任”的检查作专题汇报，指出检查中发现各单位开展警示教育不全面、不到位的问题，提出今后工作建议，推动以案治本工作，增强警示实效；加强典型案例的剖析和通报。对江门市公安局蓬江分局原党委委员（正科级）、副局长顾启钊</w:t>
            </w:r>
            <w:proofErr w:type="gramStart"/>
            <w:r w:rsidRPr="00127A3F">
              <w:rPr>
                <w:rFonts w:ascii="仿宋_GB2312" w:eastAsia="仿宋_GB2312" w:hAnsi="黑体" w:cs="Times New Roman" w:hint="eastAsia"/>
                <w:sz w:val="24"/>
                <w:szCs w:val="24"/>
              </w:rPr>
              <w:t>充当涉恶“保护伞”</w:t>
            </w:r>
            <w:proofErr w:type="gramEnd"/>
            <w:r w:rsidRPr="00127A3F">
              <w:rPr>
                <w:rFonts w:ascii="仿宋_GB2312" w:eastAsia="仿宋_GB2312" w:hAnsi="黑体" w:cs="Times New Roman" w:hint="eastAsia"/>
                <w:sz w:val="24"/>
                <w:szCs w:val="24"/>
              </w:rPr>
              <w:t>案件深入剖析，报送到市纪委监委，录入《廉政警示教育读本（2019）》，结合今年</w:t>
            </w:r>
            <w:proofErr w:type="gramStart"/>
            <w:r w:rsidRPr="00127A3F">
              <w:rPr>
                <w:rFonts w:ascii="仿宋_GB2312" w:eastAsia="仿宋_GB2312" w:hAnsi="黑体" w:cs="Times New Roman" w:hint="eastAsia"/>
                <w:sz w:val="24"/>
                <w:szCs w:val="24"/>
              </w:rPr>
              <w:t>纪律教育纪律教育</w:t>
            </w:r>
            <w:proofErr w:type="gramEnd"/>
            <w:r w:rsidRPr="00127A3F">
              <w:rPr>
                <w:rFonts w:ascii="仿宋_GB2312" w:eastAsia="仿宋_GB2312" w:hAnsi="黑体" w:cs="Times New Roman" w:hint="eastAsia"/>
                <w:sz w:val="24"/>
                <w:szCs w:val="24"/>
              </w:rPr>
              <w:t>学习月活动开展警示教育，营造浩大的声势，使群众积极参与。</w:t>
            </w:r>
          </w:p>
        </w:tc>
      </w:tr>
      <w:tr w:rsidR="00127A3F" w:rsidRPr="00127A3F" w:rsidTr="00B867BB">
        <w:trPr>
          <w:trHeight w:val="8035"/>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加大巡察整改力度，抓好巡察整改“回头看”，实施村（社区）、经联社巡察，推动实现党委一届任期内村（社区）党组织</w:t>
            </w:r>
            <w:proofErr w:type="gramStart"/>
            <w:r w:rsidRPr="00127A3F">
              <w:rPr>
                <w:rFonts w:ascii="仿宋_GB2312" w:eastAsia="仿宋_GB2312" w:hAnsi="宋体" w:hint="eastAsia"/>
                <w:sz w:val="24"/>
                <w:szCs w:val="24"/>
              </w:rPr>
              <w:t>巡察全</w:t>
            </w:r>
            <w:proofErr w:type="gramEnd"/>
            <w:r w:rsidRPr="00127A3F">
              <w:rPr>
                <w:rFonts w:ascii="仿宋_GB2312" w:eastAsia="仿宋_GB2312" w:hAnsi="宋体" w:hint="eastAsia"/>
                <w:sz w:val="24"/>
                <w:szCs w:val="24"/>
              </w:rPr>
              <w:t>覆盖。</w:t>
            </w:r>
            <w:r w:rsidRPr="00127A3F">
              <w:rPr>
                <w:rFonts w:ascii="仿宋_GB2312" w:eastAsia="仿宋_GB2312" w:hAnsi="宋体" w:hint="eastAsia"/>
                <w:b/>
                <w:sz w:val="24"/>
                <w:szCs w:val="24"/>
              </w:rPr>
              <w:t>（牵头单位：区纪委监委）</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邹</w:t>
            </w:r>
            <w:proofErr w:type="gramEnd"/>
            <w:r w:rsidRPr="00127A3F">
              <w:rPr>
                <w:rFonts w:ascii="仿宋_GB2312" w:eastAsia="仿宋_GB2312" w:hAnsi="宋体" w:cs="Times New Roman" w:hint="eastAsia"/>
                <w:sz w:val="24"/>
                <w:szCs w:val="24"/>
              </w:rPr>
              <w:t xml:space="preserve">  强</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区纪委监委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区直各单位党委（党组）</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各镇（街）党（工）委</w:t>
            </w:r>
          </w:p>
        </w:tc>
        <w:tc>
          <w:tcPr>
            <w:tcW w:w="7187" w:type="dxa"/>
            <w:vAlign w:val="center"/>
          </w:tcPr>
          <w:p w:rsidR="00B867BB" w:rsidRPr="00127A3F" w:rsidRDefault="00B867BB" w:rsidP="00B867BB">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1.3月4日和3月14日，区委书记伍培</w:t>
            </w:r>
            <w:proofErr w:type="gramStart"/>
            <w:r w:rsidRPr="00127A3F">
              <w:rPr>
                <w:rFonts w:ascii="仿宋_GB2312" w:eastAsia="仿宋_GB2312" w:hAnsi="黑体" w:cs="Times New Roman" w:hint="eastAsia"/>
                <w:sz w:val="24"/>
                <w:szCs w:val="24"/>
              </w:rPr>
              <w:t>进连续</w:t>
            </w:r>
            <w:proofErr w:type="gramEnd"/>
            <w:r w:rsidRPr="00127A3F">
              <w:rPr>
                <w:rFonts w:ascii="仿宋_GB2312" w:eastAsia="仿宋_GB2312" w:hAnsi="黑体" w:cs="Times New Roman" w:hint="eastAsia"/>
                <w:sz w:val="24"/>
                <w:szCs w:val="24"/>
              </w:rPr>
              <w:t>2次主持召开书记专题会议，分别听取九届区委第三轮和第四轮巡察情况汇报，听取九届区委第三轮巡察反馈意见整改落实情况的综合报告；听取荷塘镇党委、环</w:t>
            </w:r>
            <w:proofErr w:type="gramStart"/>
            <w:r w:rsidRPr="00127A3F">
              <w:rPr>
                <w:rFonts w:ascii="仿宋_GB2312" w:eastAsia="仿宋_GB2312" w:hAnsi="黑体" w:cs="Times New Roman" w:hint="eastAsia"/>
                <w:sz w:val="24"/>
                <w:szCs w:val="24"/>
              </w:rPr>
              <w:t>市街党</w:t>
            </w:r>
            <w:proofErr w:type="gramEnd"/>
            <w:r w:rsidRPr="00127A3F">
              <w:rPr>
                <w:rFonts w:ascii="仿宋_GB2312" w:eastAsia="仿宋_GB2312" w:hAnsi="黑体" w:cs="Times New Roman" w:hint="eastAsia"/>
                <w:sz w:val="24"/>
                <w:szCs w:val="24"/>
              </w:rPr>
              <w:t>工委落实市委第一巡察组反馈意见整改情况的综合报告；根据第四轮巡察发现的问题线索，巡察办在会后马上将巡察发现的线索移交区纪委监委案管室。同时，区巡察工作领导小组成员分别带队参加巡察反馈会议，及时向第四轮被巡察党组织及主要负责人分别反馈巡察情况。</w:t>
            </w:r>
          </w:p>
          <w:p w:rsidR="00B867BB"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Pr="00127A3F">
              <w:rPr>
                <w:rFonts w:hint="eastAsia"/>
              </w:rPr>
              <w:t xml:space="preserve"> </w:t>
            </w:r>
            <w:r w:rsidRPr="00127A3F">
              <w:rPr>
                <w:rFonts w:ascii="仿宋_GB2312" w:eastAsia="仿宋_GB2312" w:hAnsi="黑体" w:cs="Times New Roman" w:hint="eastAsia"/>
                <w:sz w:val="24"/>
                <w:szCs w:val="24"/>
              </w:rPr>
              <w:t>3月15日至5月下旬，按照区委巡察工作的统一部署，共派出六个巡察组，采取“一托二”的方式，开展第五轮巡察工作。其中:对杜阮镇、区发改局、区教育局、区民政局、区司法局、区农业农村和水利局、区审计局、江门市</w:t>
            </w:r>
            <w:proofErr w:type="gramStart"/>
            <w:r w:rsidRPr="00127A3F">
              <w:rPr>
                <w:rFonts w:ascii="仿宋_GB2312" w:eastAsia="仿宋_GB2312" w:hAnsi="黑体" w:cs="Times New Roman" w:hint="eastAsia"/>
                <w:sz w:val="24"/>
                <w:szCs w:val="24"/>
              </w:rPr>
              <w:t>棠下中学</w:t>
            </w:r>
            <w:proofErr w:type="gramEnd"/>
            <w:r w:rsidRPr="00127A3F">
              <w:rPr>
                <w:rFonts w:ascii="仿宋_GB2312" w:eastAsia="仿宋_GB2312" w:hAnsi="黑体" w:cs="Times New Roman" w:hint="eastAsia"/>
                <w:sz w:val="24"/>
                <w:szCs w:val="24"/>
              </w:rPr>
              <w:t>等8个党组织开展常规巡察；对</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下镇的虎岭村、沙富村，荷塘镇的吕步村、</w:t>
            </w:r>
            <w:proofErr w:type="gramStart"/>
            <w:r w:rsidRPr="00127A3F">
              <w:rPr>
                <w:rFonts w:ascii="仿宋_GB2312" w:eastAsia="仿宋_GB2312" w:hAnsi="黑体" w:cs="Times New Roman" w:hint="eastAsia"/>
                <w:sz w:val="24"/>
                <w:szCs w:val="24"/>
              </w:rPr>
              <w:t>六坊村</w:t>
            </w:r>
            <w:proofErr w:type="gramEnd"/>
            <w:r w:rsidRPr="00127A3F">
              <w:rPr>
                <w:rFonts w:ascii="仿宋_GB2312" w:eastAsia="仿宋_GB2312" w:hAnsi="黑体" w:cs="Times New Roman" w:hint="eastAsia"/>
                <w:sz w:val="24"/>
                <w:szCs w:val="24"/>
              </w:rPr>
              <w:t>等4个村级党组织开展村级巡察工作。</w:t>
            </w:r>
          </w:p>
          <w:p w:rsidR="00B867BB"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Pr="00127A3F">
              <w:rPr>
                <w:rFonts w:hint="eastAsia"/>
              </w:rPr>
              <w:t xml:space="preserve"> </w:t>
            </w:r>
            <w:r w:rsidRPr="00127A3F">
              <w:rPr>
                <w:rFonts w:ascii="仿宋_GB2312" w:eastAsia="仿宋_GB2312" w:hAnsi="黑体" w:cs="Times New Roman" w:hint="eastAsia"/>
                <w:sz w:val="24"/>
                <w:szCs w:val="24"/>
              </w:rPr>
              <w:t>3月15日至5月下旬，开展九届区委第五轮巡察工作。其中:派出两个巡察组对</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下镇的虎岭村、沙富村，荷塘镇的吕步村、</w:t>
            </w:r>
            <w:proofErr w:type="gramStart"/>
            <w:r w:rsidRPr="00127A3F">
              <w:rPr>
                <w:rFonts w:ascii="仿宋_GB2312" w:eastAsia="仿宋_GB2312" w:hAnsi="黑体" w:cs="Times New Roman" w:hint="eastAsia"/>
                <w:sz w:val="24"/>
                <w:szCs w:val="24"/>
              </w:rPr>
              <w:t>六坊村</w:t>
            </w:r>
            <w:proofErr w:type="gramEnd"/>
            <w:r w:rsidRPr="00127A3F">
              <w:rPr>
                <w:rFonts w:ascii="仿宋_GB2312" w:eastAsia="仿宋_GB2312" w:hAnsi="黑体" w:cs="Times New Roman" w:hint="eastAsia"/>
                <w:sz w:val="24"/>
                <w:szCs w:val="24"/>
              </w:rPr>
              <w:t>等4个村级党组织开展村级巡察工作。</w:t>
            </w:r>
          </w:p>
        </w:tc>
      </w:tr>
      <w:tr w:rsidR="00127A3F" w:rsidRPr="00127A3F" w:rsidTr="00B867BB">
        <w:trPr>
          <w:trHeight w:val="8177"/>
          <w:jc w:val="center"/>
        </w:trPr>
        <w:tc>
          <w:tcPr>
            <w:tcW w:w="543" w:type="dxa"/>
            <w:vAlign w:val="center"/>
          </w:tcPr>
          <w:p w:rsidR="00E60801" w:rsidRPr="00127A3F" w:rsidRDefault="00E60801" w:rsidP="00836E39">
            <w:pPr>
              <w:numPr>
                <w:ilvl w:val="0"/>
                <w:numId w:val="22"/>
              </w:numPr>
              <w:spacing w:line="300" w:lineRule="exact"/>
              <w:jc w:val="center"/>
              <w:rPr>
                <w:rFonts w:ascii="仿宋_GB2312" w:eastAsia="仿宋_GB2312" w:hAnsi="黑体" w:cs="仿宋_GB2312"/>
                <w:sz w:val="24"/>
                <w:szCs w:val="24"/>
              </w:rPr>
            </w:pPr>
          </w:p>
        </w:tc>
        <w:tc>
          <w:tcPr>
            <w:tcW w:w="3415" w:type="dxa"/>
            <w:gridSpan w:val="3"/>
            <w:vAlign w:val="center"/>
          </w:tcPr>
          <w:p w:rsidR="00E60801" w:rsidRPr="00127A3F" w:rsidRDefault="00E60801" w:rsidP="00836E39">
            <w:pPr>
              <w:spacing w:line="300" w:lineRule="exact"/>
              <w:rPr>
                <w:rFonts w:ascii="仿宋_GB2312" w:eastAsia="仿宋_GB2312" w:hAnsi="宋体"/>
                <w:sz w:val="24"/>
                <w:szCs w:val="24"/>
              </w:rPr>
            </w:pPr>
            <w:r w:rsidRPr="00127A3F">
              <w:rPr>
                <w:rFonts w:ascii="仿宋_GB2312" w:eastAsia="仿宋_GB2312" w:hAnsi="宋体" w:hint="eastAsia"/>
                <w:sz w:val="24"/>
                <w:szCs w:val="24"/>
              </w:rPr>
              <w:t>着力解决行政执法、土地出让、审批监管等重点领域的违法违规问题，防范商品交换原则向党内渗透，大力整治群众身边的不正之风，构建“亲”“清”新型政商关系。</w:t>
            </w:r>
            <w:r w:rsidRPr="00127A3F">
              <w:rPr>
                <w:rFonts w:ascii="仿宋_GB2312" w:eastAsia="仿宋_GB2312" w:hAnsi="宋体" w:hint="eastAsia"/>
                <w:b/>
                <w:sz w:val="24"/>
                <w:szCs w:val="24"/>
              </w:rPr>
              <w:t>（牵头单位：区纪委监委）</w:t>
            </w:r>
          </w:p>
        </w:tc>
        <w:tc>
          <w:tcPr>
            <w:tcW w:w="1134" w:type="dxa"/>
            <w:vAlign w:val="center"/>
          </w:tcPr>
          <w:p w:rsidR="00E60801" w:rsidRPr="00127A3F" w:rsidRDefault="00E60801"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邹</w:t>
            </w:r>
            <w:proofErr w:type="gramEnd"/>
            <w:r w:rsidRPr="00127A3F">
              <w:rPr>
                <w:rFonts w:ascii="仿宋_GB2312" w:eastAsia="仿宋_GB2312" w:hAnsi="宋体" w:cs="Times New Roman" w:hint="eastAsia"/>
                <w:sz w:val="24"/>
                <w:szCs w:val="24"/>
              </w:rPr>
              <w:t xml:space="preserve">  强</w:t>
            </w:r>
          </w:p>
        </w:tc>
        <w:tc>
          <w:tcPr>
            <w:tcW w:w="3119" w:type="dxa"/>
            <w:vAlign w:val="center"/>
          </w:tcPr>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区纪委监委</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区直各单位党委（党组）</w:t>
            </w:r>
          </w:p>
          <w:p w:rsidR="00E60801" w:rsidRPr="00127A3F" w:rsidRDefault="00E60801" w:rsidP="00836E39">
            <w:pPr>
              <w:spacing w:line="300" w:lineRule="exact"/>
              <w:jc w:val="center"/>
              <w:rPr>
                <w:rFonts w:ascii="仿宋_GB2312" w:eastAsia="仿宋_GB2312" w:hAnsi="宋体"/>
                <w:sz w:val="24"/>
                <w:szCs w:val="24"/>
              </w:rPr>
            </w:pPr>
            <w:r w:rsidRPr="00127A3F">
              <w:rPr>
                <w:rFonts w:ascii="仿宋_GB2312" w:eastAsia="仿宋_GB2312" w:hAnsi="宋体" w:hint="eastAsia"/>
                <w:sz w:val="24"/>
                <w:szCs w:val="24"/>
              </w:rPr>
              <w:t>各镇（街）党（工）委</w:t>
            </w:r>
          </w:p>
        </w:tc>
        <w:tc>
          <w:tcPr>
            <w:tcW w:w="7187" w:type="dxa"/>
            <w:vAlign w:val="center"/>
          </w:tcPr>
          <w:p w:rsidR="00B867BB" w:rsidRPr="00127A3F" w:rsidRDefault="00B867BB" w:rsidP="00B867BB">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E60801"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Pr="00127A3F">
              <w:rPr>
                <w:rFonts w:hint="eastAsia"/>
              </w:rPr>
              <w:t xml:space="preserve"> </w:t>
            </w:r>
            <w:r w:rsidRPr="00127A3F">
              <w:rPr>
                <w:rFonts w:ascii="仿宋_GB2312" w:eastAsia="仿宋_GB2312" w:hAnsi="黑体" w:cs="Times New Roman" w:hint="eastAsia"/>
                <w:sz w:val="24"/>
                <w:szCs w:val="24"/>
              </w:rPr>
              <w:t>2019年1月-3月查处环</w:t>
            </w:r>
            <w:proofErr w:type="gramStart"/>
            <w:r w:rsidRPr="00127A3F">
              <w:rPr>
                <w:rFonts w:ascii="仿宋_GB2312" w:eastAsia="仿宋_GB2312" w:hAnsi="黑体" w:cs="Times New Roman" w:hint="eastAsia"/>
                <w:sz w:val="24"/>
                <w:szCs w:val="24"/>
              </w:rPr>
              <w:t>市街党</w:t>
            </w:r>
            <w:proofErr w:type="gramEnd"/>
            <w:r w:rsidRPr="00127A3F">
              <w:rPr>
                <w:rFonts w:ascii="仿宋_GB2312" w:eastAsia="仿宋_GB2312" w:hAnsi="黑体" w:cs="Times New Roman" w:hint="eastAsia"/>
                <w:sz w:val="24"/>
                <w:szCs w:val="24"/>
              </w:rPr>
              <w:t>工委原书记（</w:t>
            </w:r>
            <w:proofErr w:type="gramStart"/>
            <w:r w:rsidRPr="00127A3F">
              <w:rPr>
                <w:rFonts w:ascii="仿宋_GB2312" w:eastAsia="仿宋_GB2312" w:hAnsi="黑体" w:cs="Times New Roman" w:hint="eastAsia"/>
                <w:sz w:val="24"/>
                <w:szCs w:val="24"/>
              </w:rPr>
              <w:t>广东珠西投资</w:t>
            </w:r>
            <w:proofErr w:type="gramEnd"/>
            <w:r w:rsidRPr="00127A3F">
              <w:rPr>
                <w:rFonts w:ascii="仿宋_GB2312" w:eastAsia="仿宋_GB2312" w:hAnsi="黑体" w:cs="Times New Roman" w:hint="eastAsia"/>
                <w:sz w:val="24"/>
                <w:szCs w:val="24"/>
              </w:rPr>
              <w:t>控股集团有限公司原董事长）涉嫌贪污受贿案件，现已移送司法机关；查处环市街道办农业服务中心原主任（广东珠西智谷投资有限公司原总经理）职务违法案件，现已移送区纪委监委案件审理部门；严肃查处环市街（</w:t>
            </w:r>
            <w:proofErr w:type="gramStart"/>
            <w:r w:rsidRPr="00127A3F">
              <w:rPr>
                <w:rFonts w:ascii="仿宋_GB2312" w:eastAsia="仿宋_GB2312" w:hAnsi="黑体" w:cs="Times New Roman" w:hint="eastAsia"/>
                <w:sz w:val="24"/>
                <w:szCs w:val="24"/>
              </w:rPr>
              <w:t>珠西智谷</w:t>
            </w:r>
            <w:proofErr w:type="gramEnd"/>
            <w:r w:rsidRPr="00127A3F">
              <w:rPr>
                <w:rFonts w:ascii="仿宋_GB2312" w:eastAsia="仿宋_GB2312" w:hAnsi="黑体" w:cs="Times New Roman" w:hint="eastAsia"/>
                <w:sz w:val="24"/>
                <w:szCs w:val="24"/>
              </w:rPr>
              <w:t>）违纪违法问题；查处市公安局蓬江分局钱某某违纪案，已</w:t>
            </w:r>
            <w:proofErr w:type="gramStart"/>
            <w:r w:rsidRPr="00127A3F">
              <w:rPr>
                <w:rFonts w:ascii="仿宋_GB2312" w:eastAsia="仿宋_GB2312" w:hAnsi="黑体" w:cs="Times New Roman" w:hint="eastAsia"/>
                <w:sz w:val="24"/>
                <w:szCs w:val="24"/>
              </w:rPr>
              <w:t>移送案</w:t>
            </w:r>
            <w:proofErr w:type="gramEnd"/>
            <w:r w:rsidRPr="00127A3F">
              <w:rPr>
                <w:rFonts w:ascii="仿宋_GB2312" w:eastAsia="仿宋_GB2312" w:hAnsi="黑体" w:cs="Times New Roman" w:hint="eastAsia"/>
                <w:sz w:val="24"/>
                <w:szCs w:val="24"/>
              </w:rPr>
              <w:t>审审理。</w:t>
            </w:r>
          </w:p>
          <w:p w:rsidR="00B867BB"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Pr="00127A3F">
              <w:rPr>
                <w:rFonts w:hint="eastAsia"/>
              </w:rPr>
              <w:t xml:space="preserve"> </w:t>
            </w:r>
            <w:r w:rsidRPr="00127A3F">
              <w:rPr>
                <w:rFonts w:ascii="仿宋_GB2312" w:eastAsia="仿宋_GB2312" w:hAnsi="黑体" w:cs="Times New Roman" w:hint="eastAsia"/>
                <w:sz w:val="24"/>
                <w:szCs w:val="24"/>
              </w:rPr>
              <w:t>印发《关于落实〈广东省纪检监察机关集中整治形式主义、官僚主义工作措施〉的分工安排》，加强对促进民营经济发展政策落实情况的监督检查，坚决整治侵害群众利益的腐败和作风问题。</w:t>
            </w:r>
          </w:p>
          <w:p w:rsidR="00B867BB" w:rsidRPr="00127A3F" w:rsidRDefault="00B867BB" w:rsidP="00B867BB">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w:t>
            </w:r>
            <w:r w:rsidRPr="00127A3F">
              <w:rPr>
                <w:rFonts w:hint="eastAsia"/>
              </w:rPr>
              <w:t xml:space="preserve"> </w:t>
            </w:r>
            <w:r w:rsidRPr="00127A3F">
              <w:rPr>
                <w:rFonts w:ascii="仿宋_GB2312" w:eastAsia="仿宋_GB2312" w:hAnsi="黑体" w:cs="Times New Roman" w:hint="eastAsia"/>
                <w:sz w:val="24"/>
                <w:szCs w:val="24"/>
              </w:rPr>
              <w:t>加强典型案例剖析，对江门市公安局蓬江分局原党委委员、副局长顾启钊案件中官商勾结的问题深入剖析，报送到市纪委监委，录入《廉政警示教育读本（2019）》，结合今年</w:t>
            </w:r>
            <w:proofErr w:type="gramStart"/>
            <w:r w:rsidRPr="00127A3F">
              <w:rPr>
                <w:rFonts w:ascii="仿宋_GB2312" w:eastAsia="仿宋_GB2312" w:hAnsi="黑体" w:cs="Times New Roman" w:hint="eastAsia"/>
                <w:sz w:val="24"/>
                <w:szCs w:val="24"/>
              </w:rPr>
              <w:t>纪律教育纪律教育</w:t>
            </w:r>
            <w:proofErr w:type="gramEnd"/>
            <w:r w:rsidRPr="00127A3F">
              <w:rPr>
                <w:rFonts w:ascii="仿宋_GB2312" w:eastAsia="仿宋_GB2312" w:hAnsi="黑体" w:cs="Times New Roman" w:hint="eastAsia"/>
                <w:sz w:val="24"/>
                <w:szCs w:val="24"/>
              </w:rPr>
              <w:t>学习月活动开展警示教育。</w:t>
            </w:r>
          </w:p>
        </w:tc>
      </w:tr>
    </w:tbl>
    <w:p w:rsidR="004C6101" w:rsidRPr="00127A3F" w:rsidRDefault="0004093A" w:rsidP="004C6101">
      <w:pPr>
        <w:spacing w:line="380" w:lineRule="exact"/>
        <w:jc w:val="left"/>
        <w:outlineLvl w:val="0"/>
        <w:rPr>
          <w:rFonts w:ascii="黑体" w:eastAsia="黑体" w:hAnsi="黑体" w:cs="Times New Roman"/>
          <w:sz w:val="32"/>
          <w:szCs w:val="32"/>
        </w:rPr>
      </w:pPr>
      <w:r w:rsidRPr="00127A3F">
        <w:rPr>
          <w:rFonts w:ascii="黑体" w:eastAsia="黑体" w:hAnsi="黑体" w:cs="黑体" w:hint="eastAsia"/>
          <w:sz w:val="32"/>
          <w:szCs w:val="32"/>
        </w:rPr>
        <w:lastRenderedPageBreak/>
        <w:t>三</w:t>
      </w:r>
      <w:r w:rsidR="004C6101" w:rsidRPr="00127A3F">
        <w:rPr>
          <w:rFonts w:ascii="黑体" w:eastAsia="黑体" w:hAnsi="黑体" w:cs="黑体" w:hint="eastAsia"/>
          <w:sz w:val="32"/>
          <w:szCs w:val="32"/>
        </w:rPr>
        <w:t>、区民生实事（共20项）</w:t>
      </w:r>
    </w:p>
    <w:tbl>
      <w:tblPr>
        <w:tblW w:w="15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92"/>
        <w:gridCol w:w="2410"/>
        <w:gridCol w:w="1134"/>
        <w:gridCol w:w="3119"/>
        <w:gridCol w:w="7198"/>
      </w:tblGrid>
      <w:tr w:rsidR="00127A3F" w:rsidRPr="00127A3F" w:rsidTr="0034185F">
        <w:trPr>
          <w:trHeight w:val="454"/>
          <w:tblHeader/>
          <w:jc w:val="center"/>
        </w:trPr>
        <w:tc>
          <w:tcPr>
            <w:tcW w:w="567" w:type="dxa"/>
            <w:vAlign w:val="center"/>
          </w:tcPr>
          <w:p w:rsidR="0034185F" w:rsidRPr="00127A3F" w:rsidRDefault="0034185F" w:rsidP="00836E39">
            <w:pPr>
              <w:spacing w:line="360" w:lineRule="exact"/>
              <w:jc w:val="center"/>
              <w:rPr>
                <w:rFonts w:ascii="黑体" w:eastAsia="黑体" w:hAnsi="黑体" w:cs="Times New Roman"/>
                <w:sz w:val="28"/>
                <w:szCs w:val="28"/>
              </w:rPr>
            </w:pPr>
            <w:r w:rsidRPr="00127A3F">
              <w:rPr>
                <w:rFonts w:ascii="黑体" w:eastAsia="黑体" w:hAnsi="黑体" w:cs="黑体" w:hint="eastAsia"/>
                <w:sz w:val="28"/>
                <w:szCs w:val="28"/>
              </w:rPr>
              <w:t>序号</w:t>
            </w:r>
          </w:p>
        </w:tc>
        <w:tc>
          <w:tcPr>
            <w:tcW w:w="3402" w:type="dxa"/>
            <w:gridSpan w:val="2"/>
            <w:vAlign w:val="center"/>
          </w:tcPr>
          <w:p w:rsidR="0034185F" w:rsidRPr="00127A3F" w:rsidRDefault="0034185F" w:rsidP="00836E39">
            <w:pPr>
              <w:spacing w:line="360" w:lineRule="exact"/>
              <w:jc w:val="center"/>
              <w:rPr>
                <w:rFonts w:ascii="黑体" w:eastAsia="黑体" w:hAnsi="黑体" w:cs="Times New Roman"/>
                <w:sz w:val="28"/>
                <w:szCs w:val="28"/>
              </w:rPr>
            </w:pPr>
            <w:r w:rsidRPr="00127A3F">
              <w:rPr>
                <w:rFonts w:ascii="黑体" w:eastAsia="黑体" w:hAnsi="黑体" w:cs="黑体" w:hint="eastAsia"/>
                <w:sz w:val="28"/>
                <w:szCs w:val="28"/>
              </w:rPr>
              <w:t>工作内容</w:t>
            </w:r>
          </w:p>
        </w:tc>
        <w:tc>
          <w:tcPr>
            <w:tcW w:w="1134" w:type="dxa"/>
            <w:vAlign w:val="center"/>
          </w:tcPr>
          <w:p w:rsidR="0034185F" w:rsidRPr="00127A3F" w:rsidRDefault="0034185F" w:rsidP="00836E39">
            <w:pPr>
              <w:spacing w:line="360" w:lineRule="exact"/>
              <w:jc w:val="center"/>
              <w:rPr>
                <w:rFonts w:ascii="黑体" w:eastAsia="黑体" w:hAnsi="黑体" w:cs="Times New Roman"/>
                <w:sz w:val="28"/>
                <w:szCs w:val="28"/>
              </w:rPr>
            </w:pPr>
            <w:r w:rsidRPr="00127A3F">
              <w:rPr>
                <w:rFonts w:ascii="黑体" w:eastAsia="黑体" w:hAnsi="黑体" w:cs="Times New Roman" w:hint="eastAsia"/>
                <w:sz w:val="28"/>
                <w:szCs w:val="28"/>
              </w:rPr>
              <w:t>责任</w:t>
            </w:r>
          </w:p>
          <w:p w:rsidR="0034185F" w:rsidRPr="00127A3F" w:rsidRDefault="0034185F" w:rsidP="00836E39">
            <w:pPr>
              <w:spacing w:line="360" w:lineRule="exact"/>
              <w:jc w:val="center"/>
              <w:rPr>
                <w:rFonts w:ascii="黑体" w:eastAsia="黑体" w:hAnsi="黑体" w:cs="Times New Roman"/>
                <w:sz w:val="28"/>
                <w:szCs w:val="28"/>
              </w:rPr>
            </w:pPr>
            <w:r w:rsidRPr="00127A3F">
              <w:rPr>
                <w:rFonts w:ascii="黑体" w:eastAsia="黑体" w:hAnsi="黑体" w:cs="Times New Roman" w:hint="eastAsia"/>
                <w:sz w:val="28"/>
                <w:szCs w:val="28"/>
              </w:rPr>
              <w:t>领导</w:t>
            </w:r>
          </w:p>
        </w:tc>
        <w:tc>
          <w:tcPr>
            <w:tcW w:w="3119" w:type="dxa"/>
            <w:vAlign w:val="center"/>
          </w:tcPr>
          <w:p w:rsidR="0034185F" w:rsidRPr="00127A3F" w:rsidRDefault="0034185F" w:rsidP="00836E39">
            <w:pPr>
              <w:spacing w:line="360" w:lineRule="exact"/>
              <w:jc w:val="center"/>
              <w:rPr>
                <w:rFonts w:ascii="黑体" w:eastAsia="黑体" w:hAnsi="黑体" w:cs="Times New Roman"/>
                <w:sz w:val="28"/>
                <w:szCs w:val="28"/>
              </w:rPr>
            </w:pPr>
            <w:r w:rsidRPr="00127A3F">
              <w:rPr>
                <w:rFonts w:ascii="黑体" w:eastAsia="黑体" w:hAnsi="黑体" w:cs="黑体" w:hint="eastAsia"/>
                <w:sz w:val="28"/>
                <w:szCs w:val="28"/>
              </w:rPr>
              <w:t>责任单位</w:t>
            </w:r>
          </w:p>
        </w:tc>
        <w:tc>
          <w:tcPr>
            <w:tcW w:w="7198" w:type="dxa"/>
            <w:vAlign w:val="center"/>
          </w:tcPr>
          <w:p w:rsidR="0034185F" w:rsidRPr="00127A3F" w:rsidRDefault="0034185F" w:rsidP="00836E39">
            <w:pPr>
              <w:spacing w:line="360" w:lineRule="exact"/>
              <w:ind w:leftChars="-51" w:left="-107" w:rightChars="-39" w:right="-82"/>
              <w:jc w:val="center"/>
              <w:rPr>
                <w:rFonts w:ascii="黑体" w:eastAsia="黑体" w:hAnsi="黑体" w:cs="Times New Roman"/>
                <w:sz w:val="28"/>
                <w:szCs w:val="28"/>
              </w:rPr>
            </w:pPr>
            <w:r w:rsidRPr="00127A3F">
              <w:rPr>
                <w:rFonts w:ascii="黑体" w:eastAsia="黑体" w:hAnsi="黑体" w:cs="黑体" w:hint="eastAsia"/>
                <w:sz w:val="28"/>
                <w:szCs w:val="28"/>
              </w:rPr>
              <w:t>进展情况</w:t>
            </w:r>
          </w:p>
        </w:tc>
      </w:tr>
      <w:tr w:rsidR="00127A3F" w:rsidRPr="00127A3F" w:rsidTr="00E60801">
        <w:trPr>
          <w:trHeight w:val="7594"/>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一、提升基础教育服务水平</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补齐教育经费保障机制短板，建立学前教育、公办普通高中生均拨款制度及逐步增长机制，全区公办幼儿园年生均公用经费补助标准不低于每生每年300元，对符合条件的普惠性民办幼儿园给予补助。全区公办普通高中生均公用经费补助标准不低于每生每年500元；继续落实义务教育公用经费生均拨款制度，全区义务教育学校生均公用经费标准小学不低于每生每年1150元，初中不低于每生每年1950元。</w:t>
            </w:r>
            <w:r w:rsidRPr="00127A3F">
              <w:rPr>
                <w:rFonts w:ascii="仿宋_GB2312" w:eastAsia="仿宋_GB2312" w:hAnsi="宋体" w:hint="eastAsia"/>
                <w:b/>
                <w:sz w:val="24"/>
                <w:szCs w:val="24"/>
              </w:rPr>
              <w:t>（牵头单位：区教育局）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区教育局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198" w:type="dxa"/>
            <w:vAlign w:val="center"/>
          </w:tcPr>
          <w:p w:rsidR="00A57FAD" w:rsidRPr="00127A3F" w:rsidRDefault="00A57FAD" w:rsidP="00A57FAD">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A57FAD" w:rsidRPr="00127A3F" w:rsidRDefault="00A57FAD" w:rsidP="00A57FA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w:t>
            </w:r>
            <w:r w:rsidR="000A1F4D" w:rsidRPr="00127A3F">
              <w:rPr>
                <w:rFonts w:ascii="仿宋_GB2312" w:eastAsia="仿宋_GB2312" w:hAnsi="黑体" w:cs="Times New Roman" w:hint="eastAsia"/>
                <w:sz w:val="24"/>
                <w:szCs w:val="24"/>
              </w:rPr>
              <w:t>已经核定各学校（幼儿园）春季学期所需资金数128.505万元，每生150元，并向区财政局提交《关于核拨2019年春季学期学前教育生均公用经费拨款的函》；普通高中生均公用经费已按每生500元共160万元下达预算给学校使用；义务教育生均公用经费已按学生人数及标准（小学每生600元，初中每生1000元）核定春季学期所需资金5789.44万元，并向区财政局提交《关于核拨2019年春季学期免费义务教育财政补助资金的函》，其中区直公办学校所需资金2560.84万元已下达预算指标给各校使用。</w:t>
            </w:r>
          </w:p>
          <w:p w:rsidR="0034185F" w:rsidRPr="00127A3F" w:rsidRDefault="00A57FAD" w:rsidP="00A57FA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0A1F4D" w:rsidRPr="00127A3F">
              <w:rPr>
                <w:rFonts w:ascii="仿宋_GB2312" w:eastAsia="仿宋_GB2312" w:hint="eastAsia"/>
                <w:sz w:val="24"/>
                <w:szCs w:val="24"/>
              </w:rPr>
              <w:t>已</w:t>
            </w:r>
            <w:r w:rsidR="000A1F4D" w:rsidRPr="00127A3F">
              <w:rPr>
                <w:rFonts w:ascii="仿宋_GB2312" w:eastAsia="仿宋_GB2312" w:hAnsi="黑体" w:cs="Times New Roman" w:hint="eastAsia"/>
                <w:sz w:val="24"/>
                <w:szCs w:val="24"/>
              </w:rPr>
              <w:t>印发《蓬江区公办普通高中生均公用经费拨款管理制度》、《蓬江区学前教育生均拨款管理制度》。</w:t>
            </w:r>
          </w:p>
        </w:tc>
      </w:tr>
      <w:tr w:rsidR="00127A3F" w:rsidRPr="00127A3F" w:rsidTr="00A57FAD">
        <w:trPr>
          <w:trHeight w:val="3515"/>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一、提升基础教育服务水平</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推进义务教育学校建设，基本</w:t>
            </w:r>
            <w:proofErr w:type="gramStart"/>
            <w:r w:rsidRPr="00127A3F">
              <w:rPr>
                <w:rFonts w:ascii="仿宋_GB2312" w:eastAsia="仿宋_GB2312" w:hAnsi="宋体" w:cs="Times New Roman" w:hint="eastAsia"/>
                <w:sz w:val="24"/>
                <w:szCs w:val="24"/>
              </w:rPr>
              <w:t>建成里</w:t>
            </w:r>
            <w:proofErr w:type="gramEnd"/>
            <w:r w:rsidRPr="00127A3F">
              <w:rPr>
                <w:rFonts w:ascii="仿宋_GB2312" w:eastAsia="仿宋_GB2312" w:hAnsi="宋体" w:cs="Times New Roman" w:hint="eastAsia"/>
                <w:sz w:val="24"/>
                <w:szCs w:val="24"/>
              </w:rPr>
              <w:t>仁小学。</w:t>
            </w:r>
            <w:r w:rsidRPr="00127A3F">
              <w:rPr>
                <w:rFonts w:ascii="仿宋_GB2312" w:eastAsia="仿宋_GB2312" w:hAnsi="宋体" w:hint="eastAsia"/>
                <w:b/>
                <w:sz w:val="24"/>
                <w:szCs w:val="24"/>
              </w:rPr>
              <w:t>（牵头单位：区教育局）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区教育局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区委编办</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区人力资源社会保障局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环市街</w:t>
            </w:r>
          </w:p>
        </w:tc>
        <w:tc>
          <w:tcPr>
            <w:tcW w:w="7198" w:type="dxa"/>
            <w:vAlign w:val="center"/>
          </w:tcPr>
          <w:p w:rsidR="00EE7778" w:rsidRPr="00127A3F" w:rsidRDefault="00EE7778" w:rsidP="00EE7778">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A57FAD" w:rsidP="00EE777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已完成工地排水渠的安装迁移工作；基本完成土方平整开挖工作；工地上高压变压器迁移工作方案正处于审批流程；项目公司</w:t>
            </w:r>
            <w:r w:rsidR="00EE7778" w:rsidRPr="00127A3F">
              <w:rPr>
                <w:rFonts w:ascii="仿宋_GB2312" w:eastAsia="仿宋_GB2312" w:hAnsi="黑体" w:cs="Times New Roman" w:hint="eastAsia"/>
                <w:sz w:val="24"/>
                <w:szCs w:val="24"/>
              </w:rPr>
              <w:t>正对</w:t>
            </w:r>
            <w:r w:rsidRPr="00127A3F">
              <w:rPr>
                <w:rFonts w:ascii="仿宋_GB2312" w:eastAsia="仿宋_GB2312" w:hAnsi="黑体" w:cs="Times New Roman" w:hint="eastAsia"/>
                <w:sz w:val="24"/>
                <w:szCs w:val="24"/>
              </w:rPr>
              <w:t>方案预算编制及变压器迁移施工单位</w:t>
            </w:r>
            <w:r w:rsidR="00EE7778" w:rsidRPr="00127A3F">
              <w:rPr>
                <w:rFonts w:ascii="仿宋_GB2312" w:eastAsia="仿宋_GB2312" w:hAnsi="黑体" w:cs="Times New Roman" w:hint="eastAsia"/>
                <w:sz w:val="24"/>
                <w:szCs w:val="24"/>
              </w:rPr>
              <w:t>进行</w:t>
            </w:r>
            <w:r w:rsidRPr="00127A3F">
              <w:rPr>
                <w:rFonts w:ascii="仿宋_GB2312" w:eastAsia="仿宋_GB2312" w:hAnsi="黑体" w:cs="Times New Roman" w:hint="eastAsia"/>
                <w:sz w:val="24"/>
                <w:szCs w:val="24"/>
              </w:rPr>
              <w:t>招选。桩机已进场</w:t>
            </w:r>
            <w:r w:rsidR="00EE7778" w:rsidRPr="00127A3F">
              <w:rPr>
                <w:rFonts w:ascii="仿宋_GB2312" w:eastAsia="仿宋_GB2312" w:hAnsi="黑体" w:cs="Times New Roman" w:hint="eastAsia"/>
                <w:sz w:val="24"/>
                <w:szCs w:val="24"/>
              </w:rPr>
              <w:t>施工</w:t>
            </w:r>
            <w:r w:rsidRPr="00127A3F">
              <w:rPr>
                <w:rFonts w:ascii="仿宋_GB2312" w:eastAsia="仿宋_GB2312" w:hAnsi="黑体" w:cs="Times New Roman" w:hint="eastAsia"/>
                <w:sz w:val="24"/>
                <w:szCs w:val="24"/>
              </w:rPr>
              <w:t>，正在进行桩基工程。</w:t>
            </w:r>
          </w:p>
        </w:tc>
      </w:tr>
      <w:tr w:rsidR="00127A3F" w:rsidRPr="00127A3F" w:rsidTr="00E60801">
        <w:trPr>
          <w:trHeight w:val="4392"/>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二、提升居民医疗卫生服务能力</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进一步加大基层补贴，落实</w:t>
            </w:r>
            <w:proofErr w:type="gramStart"/>
            <w:r w:rsidRPr="00127A3F">
              <w:rPr>
                <w:rFonts w:ascii="仿宋_GB2312" w:eastAsia="仿宋_GB2312" w:hAnsi="宋体" w:cs="Times New Roman" w:hint="eastAsia"/>
                <w:sz w:val="24"/>
                <w:szCs w:val="24"/>
              </w:rPr>
              <w:t>棠</w:t>
            </w:r>
            <w:proofErr w:type="gramEnd"/>
            <w:r w:rsidRPr="00127A3F">
              <w:rPr>
                <w:rFonts w:ascii="仿宋_GB2312" w:eastAsia="仿宋_GB2312" w:hAnsi="宋体" w:cs="Times New Roman" w:hint="eastAsia"/>
                <w:sz w:val="24"/>
                <w:szCs w:val="24"/>
              </w:rPr>
              <w:t>下镇卫生院、荷塘镇卫生院、杜阮镇卫生院、潮连街道社区卫生服务中心的基层医疗卫生机构事业费补助；落实</w:t>
            </w:r>
            <w:proofErr w:type="gramStart"/>
            <w:r w:rsidRPr="00127A3F">
              <w:rPr>
                <w:rFonts w:ascii="仿宋_GB2312" w:eastAsia="仿宋_GB2312" w:hAnsi="宋体" w:cs="Times New Roman" w:hint="eastAsia"/>
                <w:sz w:val="24"/>
                <w:szCs w:val="24"/>
              </w:rPr>
              <w:t>棠</w:t>
            </w:r>
            <w:proofErr w:type="gramEnd"/>
            <w:r w:rsidRPr="00127A3F">
              <w:rPr>
                <w:rFonts w:ascii="仿宋_GB2312" w:eastAsia="仿宋_GB2312" w:hAnsi="宋体" w:cs="Times New Roman" w:hint="eastAsia"/>
                <w:sz w:val="24"/>
                <w:szCs w:val="24"/>
              </w:rPr>
              <w:t>下镇、荷塘镇、杜阮镇农村卫生站医生补贴。</w:t>
            </w:r>
            <w:r w:rsidRPr="00127A3F">
              <w:rPr>
                <w:rFonts w:ascii="仿宋_GB2312" w:eastAsia="仿宋_GB2312" w:hAnsi="宋体" w:hint="eastAsia"/>
                <w:b/>
                <w:sz w:val="24"/>
                <w:szCs w:val="24"/>
              </w:rPr>
              <w:t>（牵头单位：区卫生健康局）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区卫生健康局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198" w:type="dxa"/>
            <w:vAlign w:val="center"/>
          </w:tcPr>
          <w:p w:rsidR="00EE7778" w:rsidRPr="00127A3F" w:rsidRDefault="00EE7778" w:rsidP="00EE7778">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5F351C" w:rsidP="005F351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基层医疗卫生机构事业费补助已落实预算指标615.6万元，其中区级221.22万元，镇街394.38万元，</w:t>
            </w:r>
            <w:proofErr w:type="gramStart"/>
            <w:r w:rsidRPr="00127A3F">
              <w:rPr>
                <w:rFonts w:ascii="仿宋_GB2312" w:eastAsia="仿宋_GB2312" w:hAnsi="黑体" w:cs="Times New Roman" w:hint="eastAsia"/>
                <w:sz w:val="24"/>
                <w:szCs w:val="24"/>
              </w:rPr>
              <w:t>待镇街</w:t>
            </w:r>
            <w:proofErr w:type="gramEnd"/>
            <w:r w:rsidRPr="00127A3F">
              <w:rPr>
                <w:rFonts w:ascii="仿宋_GB2312" w:eastAsia="仿宋_GB2312" w:hAnsi="黑体" w:cs="Times New Roman" w:hint="eastAsia"/>
                <w:sz w:val="24"/>
                <w:szCs w:val="24"/>
              </w:rPr>
              <w:t>核定后完成划拨工作；农村卫生站医生补贴已落实预算指标66.6万元，待考核完成后划拨。</w:t>
            </w:r>
          </w:p>
        </w:tc>
      </w:tr>
      <w:tr w:rsidR="00127A3F" w:rsidRPr="00127A3F" w:rsidTr="0034185F">
        <w:trPr>
          <w:trHeight w:val="2097"/>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restart"/>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二、提升居民医疗卫生服务能力</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实施农村妇女“两癌”免费检查，保障妇女健康，全年完成“两癌”筛查任务1800人。</w:t>
            </w:r>
            <w:r w:rsidRPr="00127A3F">
              <w:rPr>
                <w:rFonts w:ascii="仿宋_GB2312" w:eastAsia="仿宋_GB2312" w:hAnsi="宋体" w:hint="eastAsia"/>
                <w:b/>
                <w:sz w:val="24"/>
                <w:szCs w:val="24"/>
              </w:rPr>
              <w:t>（牵头单位：区卫生健康局）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区卫生健康局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荷塘镇</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杜阮镇</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环市街</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潮连镇</w:t>
            </w:r>
          </w:p>
        </w:tc>
        <w:tc>
          <w:tcPr>
            <w:tcW w:w="7198" w:type="dxa"/>
            <w:vAlign w:val="center"/>
          </w:tcPr>
          <w:p w:rsidR="00EE7778" w:rsidRPr="00127A3F" w:rsidRDefault="00EE7778" w:rsidP="00EE7778">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EE7778" w:rsidP="005F351C">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已组织各医院统一安排“两癌”筛查工作所需人财物和外送检验项目。</w:t>
            </w:r>
          </w:p>
        </w:tc>
      </w:tr>
      <w:tr w:rsidR="00127A3F" w:rsidRPr="00127A3F" w:rsidTr="0034185F">
        <w:trPr>
          <w:trHeight w:val="2823"/>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ign w:val="center"/>
          </w:tcPr>
          <w:p w:rsidR="0034185F" w:rsidRPr="00127A3F" w:rsidRDefault="0034185F" w:rsidP="00836E39">
            <w:pPr>
              <w:spacing w:line="260" w:lineRule="exact"/>
              <w:rPr>
                <w:rFonts w:ascii="黑体" w:eastAsia="黑体" w:hAnsi="黑体" w:cs="Times New Roman"/>
                <w:sz w:val="24"/>
                <w:szCs w:val="24"/>
              </w:rPr>
            </w:pP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进一步加强基层医疗卫生人才队伍建设，全科医生规范化培训7名，全科医生转岗培训44名，乡村医生定向培养项目培训15名。</w:t>
            </w:r>
            <w:r w:rsidRPr="00127A3F">
              <w:rPr>
                <w:rFonts w:ascii="仿宋_GB2312" w:eastAsia="仿宋_GB2312" w:hAnsi="宋体" w:hint="eastAsia"/>
                <w:b/>
                <w:sz w:val="24"/>
                <w:szCs w:val="24"/>
              </w:rPr>
              <w:t>（牵头单位：区卫生健康局）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区卫生健康局</w:t>
            </w:r>
          </w:p>
        </w:tc>
        <w:tc>
          <w:tcPr>
            <w:tcW w:w="7198" w:type="dxa"/>
            <w:vAlign w:val="center"/>
          </w:tcPr>
          <w:p w:rsidR="00EE7778" w:rsidRPr="00127A3F" w:rsidRDefault="00EE7778" w:rsidP="00EE7778">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EE7778" w:rsidP="00EE7778">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截至3月底，全科医生规范化培训共有5人在读；全科医生转岗培训共有41人在读；乡村医生定向培养共有15人在读。</w:t>
            </w:r>
          </w:p>
        </w:tc>
      </w:tr>
      <w:tr w:rsidR="00127A3F" w:rsidRPr="00127A3F" w:rsidTr="00E60801">
        <w:trPr>
          <w:trHeight w:val="3098"/>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ign w:val="center"/>
          </w:tcPr>
          <w:p w:rsidR="0034185F" w:rsidRPr="00127A3F" w:rsidRDefault="0034185F" w:rsidP="00836E39">
            <w:pPr>
              <w:spacing w:line="260" w:lineRule="exact"/>
              <w:rPr>
                <w:rFonts w:ascii="黑体" w:eastAsia="黑体" w:hAnsi="黑体" w:cs="Times New Roman"/>
                <w:sz w:val="24"/>
                <w:szCs w:val="24"/>
              </w:rPr>
            </w:pP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加大基层医疗基础设施建设，推动</w:t>
            </w:r>
            <w:proofErr w:type="gramStart"/>
            <w:r w:rsidRPr="00127A3F">
              <w:rPr>
                <w:rFonts w:ascii="仿宋_GB2312" w:eastAsia="仿宋_GB2312" w:hAnsi="宋体" w:cs="Times New Roman" w:hint="eastAsia"/>
                <w:sz w:val="24"/>
                <w:szCs w:val="24"/>
              </w:rPr>
              <w:t>棠</w:t>
            </w:r>
            <w:proofErr w:type="gramEnd"/>
            <w:r w:rsidRPr="00127A3F">
              <w:rPr>
                <w:rFonts w:ascii="仿宋_GB2312" w:eastAsia="仿宋_GB2312" w:hAnsi="宋体" w:cs="Times New Roman" w:hint="eastAsia"/>
                <w:sz w:val="24"/>
                <w:szCs w:val="24"/>
              </w:rPr>
              <w:t>下镇卫生院住院大楼建设工程。</w:t>
            </w:r>
            <w:r w:rsidRPr="00127A3F">
              <w:rPr>
                <w:rFonts w:ascii="仿宋_GB2312" w:eastAsia="仿宋_GB2312" w:hAnsi="宋体" w:hint="eastAsia"/>
                <w:b/>
                <w:sz w:val="24"/>
                <w:szCs w:val="24"/>
              </w:rPr>
              <w:t>（牵头单位：</w:t>
            </w:r>
            <w:proofErr w:type="gramStart"/>
            <w:r w:rsidRPr="00127A3F">
              <w:rPr>
                <w:rFonts w:ascii="仿宋_GB2312" w:eastAsia="仿宋_GB2312" w:hAnsi="宋体" w:hint="eastAsia"/>
                <w:b/>
                <w:sz w:val="24"/>
                <w:szCs w:val="24"/>
              </w:rPr>
              <w:t>棠</w:t>
            </w:r>
            <w:proofErr w:type="gramEnd"/>
            <w:r w:rsidRPr="00127A3F">
              <w:rPr>
                <w:rFonts w:ascii="仿宋_GB2312" w:eastAsia="仿宋_GB2312" w:hAnsi="宋体" w:hint="eastAsia"/>
                <w:b/>
                <w:sz w:val="24"/>
                <w:szCs w:val="24"/>
              </w:rPr>
              <w:t>下镇）</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w:t>
            </w:r>
          </w:p>
        </w:tc>
        <w:tc>
          <w:tcPr>
            <w:tcW w:w="7198" w:type="dxa"/>
            <w:vAlign w:val="center"/>
          </w:tcPr>
          <w:p w:rsidR="003B539D" w:rsidRPr="00127A3F" w:rsidRDefault="003B539D" w:rsidP="003B539D">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042F7D" w:rsidP="003B539D">
            <w:pPr>
              <w:spacing w:line="300" w:lineRule="exact"/>
              <w:ind w:firstLineChars="200" w:firstLine="480"/>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下镇卫生院住院大楼</w:t>
            </w:r>
            <w:r w:rsidR="003B539D" w:rsidRPr="00127A3F">
              <w:rPr>
                <w:rFonts w:ascii="仿宋_GB2312" w:eastAsia="仿宋_GB2312" w:hAnsi="黑体" w:cs="Times New Roman" w:hint="eastAsia"/>
                <w:sz w:val="24"/>
                <w:szCs w:val="24"/>
              </w:rPr>
              <w:t>已完成二层框架楼面结构施工。</w:t>
            </w:r>
          </w:p>
        </w:tc>
      </w:tr>
      <w:tr w:rsidR="00127A3F" w:rsidRPr="00127A3F" w:rsidTr="0034185F">
        <w:trPr>
          <w:trHeight w:val="7917"/>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三、提高市场食品质量安全水平</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全面加强食品质量安全监督管理，完成不少于2千批次食品抽检任务，食品检验量达到每年每千人5批次；2019年在区内10个省重点考核市场开展以蔬菜、水产品等为主的快速检测，及时公示快检信息，对疑似不合格产品处置率100%，全面快检批次不少于4.5万批次。</w:t>
            </w:r>
            <w:r w:rsidRPr="00127A3F">
              <w:rPr>
                <w:rFonts w:ascii="仿宋_GB2312" w:eastAsia="仿宋_GB2312" w:hAnsi="宋体" w:hint="eastAsia"/>
                <w:b/>
                <w:sz w:val="24"/>
                <w:szCs w:val="24"/>
              </w:rPr>
              <w:t>（牵头单位：区市场监管局）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区市场监管局</w:t>
            </w:r>
          </w:p>
        </w:tc>
        <w:tc>
          <w:tcPr>
            <w:tcW w:w="7198" w:type="dxa"/>
            <w:vAlign w:val="center"/>
          </w:tcPr>
          <w:p w:rsidR="003B539D" w:rsidRPr="00127A3F" w:rsidRDefault="003B539D" w:rsidP="003B539D">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B539D" w:rsidRPr="00127A3F" w:rsidRDefault="003B539D" w:rsidP="003B53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 xml:space="preserve">1.截至3月底，已对10个重点快检市场累计开展快检15252批次，不合格79批次，合格率99.48%；处理不合格产品154.71kg，对不合格产品处置率达100%；其中蔬菜13521批次，合格率99.57%；水产品1131批次，合格率98.14%；肉禽蛋类600批次，合格率100%。 </w:t>
            </w:r>
          </w:p>
          <w:p w:rsidR="0034185F" w:rsidRPr="00127A3F" w:rsidRDefault="003B539D" w:rsidP="003B53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2.根据市2019年食品抽检计划，结合区的实际，已制定区2019年千人5批次食品抽检方案，计划2019年抽检生产、流通、餐饮环节的食品（含食用农产品）的检验</w:t>
            </w:r>
            <w:proofErr w:type="gramStart"/>
            <w:r w:rsidRPr="00127A3F">
              <w:rPr>
                <w:rFonts w:ascii="仿宋_GB2312" w:eastAsia="仿宋_GB2312" w:hAnsi="黑体" w:cs="Times New Roman" w:hint="eastAsia"/>
                <w:sz w:val="24"/>
                <w:szCs w:val="24"/>
              </w:rPr>
              <w:t>量任务</w:t>
            </w:r>
            <w:proofErr w:type="gramEnd"/>
            <w:r w:rsidRPr="00127A3F">
              <w:rPr>
                <w:rFonts w:ascii="仿宋_GB2312" w:eastAsia="仿宋_GB2312" w:hAnsi="黑体" w:cs="Times New Roman" w:hint="eastAsia"/>
                <w:sz w:val="24"/>
                <w:szCs w:val="24"/>
              </w:rPr>
              <w:t>为2200批次。目前已抽检食品229批次（流通115批次，生产64批次，食用农产品50批次），及时开展节假日应节食品的抽检专项，已完成全年任务的10.4%。其中已出结果180批次，不合格2批次，均立案调查中。</w:t>
            </w:r>
          </w:p>
        </w:tc>
      </w:tr>
      <w:tr w:rsidR="00127A3F" w:rsidRPr="00127A3F" w:rsidTr="00E60801">
        <w:trPr>
          <w:trHeight w:val="8046"/>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四、提高底线民生保障水平</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逐步提高低保、特困、孤儿、残疾人两项补贴标准，实现</w:t>
            </w:r>
            <w:proofErr w:type="gramStart"/>
            <w:r w:rsidRPr="00127A3F">
              <w:rPr>
                <w:rFonts w:ascii="仿宋_GB2312" w:eastAsia="仿宋_GB2312" w:hAnsi="宋体" w:cs="Times New Roman" w:hint="eastAsia"/>
                <w:sz w:val="24"/>
                <w:szCs w:val="24"/>
              </w:rPr>
              <w:t>城镇低保补差</w:t>
            </w:r>
            <w:proofErr w:type="gramEnd"/>
            <w:r w:rsidRPr="00127A3F">
              <w:rPr>
                <w:rFonts w:ascii="仿宋_GB2312" w:eastAsia="仿宋_GB2312" w:hAnsi="宋体" w:cs="Times New Roman" w:hint="eastAsia"/>
                <w:sz w:val="24"/>
                <w:szCs w:val="24"/>
              </w:rPr>
              <w:t>水平不</w:t>
            </w:r>
            <w:proofErr w:type="gramStart"/>
            <w:r w:rsidRPr="00127A3F">
              <w:rPr>
                <w:rFonts w:ascii="仿宋_GB2312" w:eastAsia="仿宋_GB2312" w:hAnsi="宋体" w:cs="Times New Roman" w:hint="eastAsia"/>
                <w:sz w:val="24"/>
                <w:szCs w:val="24"/>
              </w:rPr>
              <w:t>低于低保标准</w:t>
            </w:r>
            <w:proofErr w:type="gramEnd"/>
            <w:r w:rsidRPr="00127A3F">
              <w:rPr>
                <w:rFonts w:ascii="仿宋_GB2312" w:eastAsia="仿宋_GB2312" w:hAnsi="宋体" w:cs="Times New Roman" w:hint="eastAsia"/>
                <w:sz w:val="24"/>
                <w:szCs w:val="24"/>
              </w:rPr>
              <w:t>的75%，</w:t>
            </w:r>
            <w:proofErr w:type="gramStart"/>
            <w:r w:rsidRPr="00127A3F">
              <w:rPr>
                <w:rFonts w:ascii="仿宋_GB2312" w:eastAsia="仿宋_GB2312" w:hAnsi="宋体" w:cs="Times New Roman" w:hint="eastAsia"/>
                <w:sz w:val="24"/>
                <w:szCs w:val="24"/>
              </w:rPr>
              <w:t>农村低保补差</w:t>
            </w:r>
            <w:proofErr w:type="gramEnd"/>
            <w:r w:rsidRPr="00127A3F">
              <w:rPr>
                <w:rFonts w:ascii="仿宋_GB2312" w:eastAsia="仿宋_GB2312" w:hAnsi="宋体" w:cs="Times New Roman" w:hint="eastAsia"/>
                <w:sz w:val="24"/>
                <w:szCs w:val="24"/>
              </w:rPr>
              <w:t>水平不</w:t>
            </w:r>
            <w:proofErr w:type="gramStart"/>
            <w:r w:rsidRPr="00127A3F">
              <w:rPr>
                <w:rFonts w:ascii="仿宋_GB2312" w:eastAsia="仿宋_GB2312" w:hAnsi="宋体" w:cs="Times New Roman" w:hint="eastAsia"/>
                <w:sz w:val="24"/>
                <w:szCs w:val="24"/>
              </w:rPr>
              <w:t>低于低保标准</w:t>
            </w:r>
            <w:proofErr w:type="gramEnd"/>
            <w:r w:rsidRPr="00127A3F">
              <w:rPr>
                <w:rFonts w:ascii="仿宋_GB2312" w:eastAsia="仿宋_GB2312" w:hAnsi="宋体" w:cs="Times New Roman" w:hint="eastAsia"/>
                <w:sz w:val="24"/>
                <w:szCs w:val="24"/>
              </w:rPr>
              <w:t>的50%，且不低于省定标准；特困人员基本生活标准按不</w:t>
            </w:r>
            <w:proofErr w:type="gramStart"/>
            <w:r w:rsidRPr="00127A3F">
              <w:rPr>
                <w:rFonts w:ascii="仿宋_GB2312" w:eastAsia="仿宋_GB2312" w:hAnsi="宋体" w:cs="Times New Roman" w:hint="eastAsia"/>
                <w:sz w:val="24"/>
                <w:szCs w:val="24"/>
              </w:rPr>
              <w:t>低于低保标准</w:t>
            </w:r>
            <w:proofErr w:type="gramEnd"/>
            <w:r w:rsidRPr="00127A3F">
              <w:rPr>
                <w:rFonts w:ascii="仿宋_GB2312" w:eastAsia="仿宋_GB2312" w:hAnsi="宋体" w:cs="Times New Roman" w:hint="eastAsia"/>
                <w:sz w:val="24"/>
                <w:szCs w:val="24"/>
              </w:rPr>
              <w:t>的1.6倍，且不低于当地现行特困人员基本生活标准确定。孤儿基本生活最低养育集中供养每人每月1800元、分散供养每人每月1025元；困难残疾人生活补贴每人每年1980元，重度残疾人护理补贴每人每年2640元。</w:t>
            </w:r>
            <w:r w:rsidRPr="00127A3F">
              <w:rPr>
                <w:rFonts w:ascii="仿宋_GB2312" w:eastAsia="仿宋_GB2312" w:hAnsi="宋体" w:hint="eastAsia"/>
                <w:b/>
                <w:sz w:val="24"/>
                <w:szCs w:val="24"/>
              </w:rPr>
              <w:t>（牵头单位：区民政局）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黄文</w:t>
            </w:r>
            <w:proofErr w:type="gramStart"/>
            <w:r w:rsidRPr="00127A3F">
              <w:rPr>
                <w:rFonts w:ascii="仿宋_GB2312" w:eastAsia="仿宋_GB2312" w:hAnsi="宋体" w:cs="Times New Roman" w:hint="eastAsia"/>
                <w:sz w:val="24"/>
                <w:szCs w:val="24"/>
              </w:rPr>
              <w:t>坚</w:t>
            </w:r>
            <w:proofErr w:type="gramEnd"/>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区民政局</w:t>
            </w:r>
          </w:p>
          <w:p w:rsidR="0034185F" w:rsidRPr="00127A3F" w:rsidRDefault="0034185F" w:rsidP="00626A85">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198" w:type="dxa"/>
            <w:vAlign w:val="center"/>
          </w:tcPr>
          <w:p w:rsidR="003B539D" w:rsidRPr="00127A3F" w:rsidRDefault="003B539D" w:rsidP="003B539D">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B539D" w:rsidRPr="00127A3F" w:rsidRDefault="003B539D" w:rsidP="003B53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完成残疾人两项补贴提标工作，发放标准为困难残疾人生活补贴每人每年1980元（即每人165元/月），重度残疾人护理补贴每人每年2640元（即每人220元/月）。截至3月底，困难残疾人生活补贴发放843人次，支出资金14.0355万元，重度残疾人护理补贴发放13553人次，支出资金30.9182万元。</w:t>
            </w:r>
          </w:p>
          <w:p w:rsidR="003B539D" w:rsidRPr="00127A3F" w:rsidRDefault="003B539D" w:rsidP="003B53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完成孤儿标准提标工作，发放标准为集中供养孤儿每人1990元/月，分散供养孤儿每人1240元/月，已于3月完成提标工作，同时并补发1、2月的差额。截止3月，集中供养孤儿44人，1-3月支出资金26.448万元，分散供养孤儿16人 ，1-3月支出资金5.952万元。</w:t>
            </w:r>
          </w:p>
          <w:p w:rsidR="0034185F" w:rsidRPr="00127A3F" w:rsidRDefault="003B539D" w:rsidP="003B53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3.低保、特困提标工作需待省、市出台2019年标准，报请区委、区政府后进行提标。</w:t>
            </w:r>
          </w:p>
        </w:tc>
      </w:tr>
      <w:tr w:rsidR="00127A3F" w:rsidRPr="00127A3F" w:rsidTr="0034185F">
        <w:trPr>
          <w:trHeight w:val="2098"/>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restart"/>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四、提高底线民生保障水平</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进一步提高城乡居民基础养老保险基础养老金最低标准，达到170元/月以上。</w:t>
            </w:r>
            <w:r w:rsidRPr="00127A3F">
              <w:rPr>
                <w:rFonts w:ascii="仿宋_GB2312" w:eastAsia="仿宋_GB2312" w:hAnsi="宋体" w:hint="eastAsia"/>
                <w:b/>
                <w:sz w:val="24"/>
                <w:szCs w:val="24"/>
              </w:rPr>
              <w:t>（牵头单位：区人力资源社会保障局）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区人力资源社会保障局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tc>
        <w:tc>
          <w:tcPr>
            <w:tcW w:w="7198" w:type="dxa"/>
            <w:vAlign w:val="center"/>
          </w:tcPr>
          <w:p w:rsidR="003B539D" w:rsidRPr="00127A3F" w:rsidRDefault="003B539D" w:rsidP="003B539D">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3B539D" w:rsidP="003B53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自2018年1月1日起，区在省、市最低基础养老金148元的基础上增加25元，即目前区城乡居民基础养老金已提高至每人每月173元。按照三年调整机制计划，预计2019年区城乡居民基础养老金最低标准将再提高22元，提高后达到每人每月195元，具体调整时间待</w:t>
            </w:r>
            <w:proofErr w:type="gramStart"/>
            <w:r w:rsidRPr="00127A3F">
              <w:rPr>
                <w:rFonts w:ascii="仿宋_GB2312" w:eastAsia="仿宋_GB2312" w:hAnsi="黑体" w:cs="Times New Roman" w:hint="eastAsia"/>
                <w:sz w:val="24"/>
                <w:szCs w:val="24"/>
              </w:rPr>
              <w:t>市最新提标文件</w:t>
            </w:r>
            <w:proofErr w:type="gramEnd"/>
            <w:r w:rsidRPr="00127A3F">
              <w:rPr>
                <w:rFonts w:ascii="仿宋_GB2312" w:eastAsia="仿宋_GB2312" w:hAnsi="黑体" w:cs="Times New Roman" w:hint="eastAsia"/>
                <w:sz w:val="24"/>
                <w:szCs w:val="24"/>
              </w:rPr>
              <w:t>正式下达后执行。</w:t>
            </w:r>
          </w:p>
        </w:tc>
      </w:tr>
      <w:tr w:rsidR="00127A3F" w:rsidRPr="00127A3F" w:rsidTr="003B539D">
        <w:trPr>
          <w:trHeight w:val="3105"/>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ign w:val="center"/>
          </w:tcPr>
          <w:p w:rsidR="0034185F" w:rsidRPr="00127A3F" w:rsidRDefault="0034185F" w:rsidP="00836E39">
            <w:pPr>
              <w:spacing w:line="260" w:lineRule="exact"/>
              <w:rPr>
                <w:rFonts w:ascii="黑体" w:eastAsia="黑体" w:hAnsi="黑体" w:cs="Times New Roman"/>
                <w:sz w:val="24"/>
                <w:szCs w:val="24"/>
              </w:rPr>
            </w:pP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实施残疾人精准康复服务，为残疾人提供肢体康复、精神康复、视力康复等32项康复资助服务，受惠残疾人不少于1900例（人次），有康复需求的残疾儿童和持证残疾人接受基本康复服务比例达85%。</w:t>
            </w:r>
            <w:r w:rsidRPr="00127A3F">
              <w:rPr>
                <w:rFonts w:ascii="仿宋_GB2312" w:eastAsia="仿宋_GB2312" w:hAnsi="宋体" w:hint="eastAsia"/>
                <w:b/>
                <w:sz w:val="24"/>
                <w:szCs w:val="24"/>
              </w:rPr>
              <w:t>（牵头单位：区残联）</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黄文</w:t>
            </w:r>
            <w:proofErr w:type="gramStart"/>
            <w:r w:rsidRPr="00127A3F">
              <w:rPr>
                <w:rFonts w:ascii="仿宋_GB2312" w:eastAsia="仿宋_GB2312" w:hAnsi="宋体" w:cs="Times New Roman" w:hint="eastAsia"/>
                <w:sz w:val="24"/>
                <w:szCs w:val="24"/>
              </w:rPr>
              <w:t>坚</w:t>
            </w:r>
            <w:proofErr w:type="gramEnd"/>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区残联</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区教育局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区民政局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区卫生健康局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198" w:type="dxa"/>
            <w:vAlign w:val="center"/>
          </w:tcPr>
          <w:p w:rsidR="003B539D" w:rsidRPr="00127A3F" w:rsidRDefault="003B539D" w:rsidP="003B539D">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3B539D" w:rsidP="003B539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已由基层精准康复服务小组对残疾人进行康复需求调查和评估，确定有康复服务需求的残疾人1611人。</w:t>
            </w:r>
          </w:p>
        </w:tc>
      </w:tr>
      <w:tr w:rsidR="00127A3F" w:rsidRPr="00127A3F" w:rsidTr="003B539D">
        <w:trPr>
          <w:trHeight w:val="2823"/>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ign w:val="center"/>
          </w:tcPr>
          <w:p w:rsidR="0034185F" w:rsidRPr="00127A3F" w:rsidRDefault="0034185F" w:rsidP="00836E39">
            <w:pPr>
              <w:spacing w:line="260" w:lineRule="exact"/>
              <w:rPr>
                <w:rFonts w:ascii="黑体" w:eastAsia="黑体" w:hAnsi="黑体" w:cs="Times New Roman"/>
                <w:sz w:val="24"/>
                <w:szCs w:val="24"/>
              </w:rPr>
            </w:pP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加快推进蓬江区长者饭堂建设运营工作，力争在各镇（街）布点、全覆盖，完善相关配餐配套，为更多长者服务。</w:t>
            </w:r>
            <w:r w:rsidRPr="00127A3F">
              <w:rPr>
                <w:rFonts w:ascii="仿宋_GB2312" w:eastAsia="仿宋_GB2312" w:hAnsi="宋体" w:hint="eastAsia"/>
                <w:b/>
                <w:sz w:val="24"/>
                <w:szCs w:val="24"/>
              </w:rPr>
              <w:t>（牵头单位：区民政局）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黄文</w:t>
            </w:r>
            <w:proofErr w:type="gramStart"/>
            <w:r w:rsidRPr="00127A3F">
              <w:rPr>
                <w:rFonts w:ascii="仿宋_GB2312" w:eastAsia="仿宋_GB2312" w:hAnsi="宋体" w:cs="Times New Roman" w:hint="eastAsia"/>
                <w:sz w:val="24"/>
                <w:szCs w:val="24"/>
              </w:rPr>
              <w:t>坚</w:t>
            </w:r>
            <w:proofErr w:type="gramEnd"/>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区民政局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198" w:type="dxa"/>
            <w:vAlign w:val="center"/>
          </w:tcPr>
          <w:p w:rsidR="00F10C76" w:rsidRPr="00127A3F" w:rsidRDefault="00F10C76" w:rsidP="00F10C76">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042F7D" w:rsidRPr="00127A3F" w:rsidRDefault="00042F7D" w:rsidP="00F10C76">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蓬江区长者饭堂“益食堂”项目计划方案已通过文件方式征询镇街的意见，现正呈区府办并按照《转发&lt;关于印发江门市2018年政府集中采购目录及限额标准的通知&gt;》（蓬</w:t>
            </w:r>
            <w:proofErr w:type="gramStart"/>
            <w:r w:rsidRPr="00127A3F">
              <w:rPr>
                <w:rFonts w:ascii="仿宋_GB2312" w:eastAsia="仿宋_GB2312" w:hAnsi="黑体" w:cs="Times New Roman" w:hint="eastAsia"/>
                <w:sz w:val="24"/>
                <w:szCs w:val="24"/>
              </w:rPr>
              <w:t>江财监</w:t>
            </w:r>
            <w:proofErr w:type="gramEnd"/>
            <w:r w:rsidRPr="00127A3F">
              <w:rPr>
                <w:rFonts w:ascii="仿宋_GB2312" w:eastAsia="仿宋_GB2312" w:hAnsi="黑体" w:cs="Times New Roman" w:hint="eastAsia"/>
                <w:sz w:val="24"/>
                <w:szCs w:val="24"/>
              </w:rPr>
              <w:t>〔2018〕19号）有关规定和程序，委托具有相应资质的社会招标代理机构进行代理采购。已于3月28日召开机构动员会议，项目标书正在草拟中，招标工作已启动</w:t>
            </w:r>
          </w:p>
          <w:p w:rsidR="00042F7D" w:rsidRPr="00127A3F" w:rsidRDefault="00F10C76" w:rsidP="00042F7D">
            <w:pPr>
              <w:spacing w:line="300" w:lineRule="exact"/>
              <w:ind w:firstLineChars="200" w:firstLine="480"/>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已将蓬江</w:t>
            </w:r>
            <w:proofErr w:type="gramEnd"/>
            <w:r w:rsidRPr="00127A3F">
              <w:rPr>
                <w:rFonts w:ascii="仿宋_GB2312" w:eastAsia="仿宋_GB2312" w:hAnsi="黑体" w:cs="Times New Roman" w:hint="eastAsia"/>
                <w:sz w:val="24"/>
                <w:szCs w:val="24"/>
              </w:rPr>
              <w:t>区长者饭堂建设正式纳入镇</w:t>
            </w:r>
            <w:proofErr w:type="gramStart"/>
            <w:r w:rsidRPr="00127A3F">
              <w:rPr>
                <w:rFonts w:ascii="仿宋_GB2312" w:eastAsia="仿宋_GB2312" w:hAnsi="黑体" w:cs="Times New Roman" w:hint="eastAsia"/>
                <w:sz w:val="24"/>
                <w:szCs w:val="24"/>
              </w:rPr>
              <w:t>街考核</w:t>
            </w:r>
            <w:proofErr w:type="gramEnd"/>
            <w:r w:rsidRPr="00127A3F">
              <w:rPr>
                <w:rFonts w:ascii="仿宋_GB2312" w:eastAsia="仿宋_GB2312" w:hAnsi="黑体" w:cs="Times New Roman" w:hint="eastAsia"/>
                <w:sz w:val="24"/>
                <w:szCs w:val="24"/>
              </w:rPr>
              <w:t>方案，明确要求各镇、街在年底前必须建成至少一个长者饭堂建设并投入使用。</w:t>
            </w:r>
          </w:p>
        </w:tc>
      </w:tr>
      <w:tr w:rsidR="00127A3F" w:rsidRPr="00127A3F" w:rsidTr="007632EE">
        <w:trPr>
          <w:trHeight w:val="1956"/>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restart"/>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五、加大力度促进就业创业</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highlight w:val="yellow"/>
              </w:rPr>
            </w:pPr>
            <w:r w:rsidRPr="00127A3F">
              <w:rPr>
                <w:rFonts w:ascii="仿宋_GB2312" w:eastAsia="仿宋_GB2312" w:hAnsi="宋体" w:cs="Times New Roman" w:hint="eastAsia"/>
                <w:sz w:val="24"/>
                <w:szCs w:val="24"/>
              </w:rPr>
              <w:t>工伤保险在全面实施浮动费率的基础上，阶段性下调缴费费率，平均费率再下降20%左右。</w:t>
            </w:r>
            <w:r w:rsidRPr="00127A3F">
              <w:rPr>
                <w:rFonts w:ascii="仿宋_GB2312" w:eastAsia="仿宋_GB2312" w:hAnsi="宋体" w:hint="eastAsia"/>
                <w:b/>
                <w:sz w:val="24"/>
                <w:szCs w:val="24"/>
              </w:rPr>
              <w:t>（牵头单位：区人力资源社会保障局）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何惠能</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区人力资源社会保障局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区税务局</w:t>
            </w:r>
          </w:p>
        </w:tc>
        <w:tc>
          <w:tcPr>
            <w:tcW w:w="7198" w:type="dxa"/>
            <w:vAlign w:val="center"/>
          </w:tcPr>
          <w:p w:rsidR="00453BA5" w:rsidRPr="00127A3F" w:rsidRDefault="00453BA5" w:rsidP="00453BA5">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E13773" w:rsidP="00453BA5">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根据《转发关于阶段性下调</w:t>
            </w:r>
            <w:r w:rsidR="00453BA5" w:rsidRPr="00127A3F">
              <w:rPr>
                <w:rFonts w:ascii="仿宋_GB2312" w:eastAsia="仿宋_GB2312" w:hAnsi="黑体" w:cs="Times New Roman" w:hint="eastAsia"/>
                <w:sz w:val="24"/>
                <w:szCs w:val="24"/>
              </w:rPr>
              <w:t>省工伤保险缴费费率的通知》（江</w:t>
            </w:r>
            <w:proofErr w:type="gramStart"/>
            <w:r w:rsidR="00453BA5" w:rsidRPr="00127A3F">
              <w:rPr>
                <w:rFonts w:ascii="仿宋_GB2312" w:eastAsia="仿宋_GB2312" w:hAnsi="黑体" w:cs="Times New Roman" w:hint="eastAsia"/>
                <w:sz w:val="24"/>
                <w:szCs w:val="24"/>
              </w:rPr>
              <w:t>人社发</w:t>
            </w:r>
            <w:proofErr w:type="gramEnd"/>
            <w:r w:rsidR="00453BA5" w:rsidRPr="00127A3F">
              <w:rPr>
                <w:rFonts w:ascii="仿宋_GB2312" w:eastAsia="仿宋_GB2312" w:hAnsi="黑体" w:cs="Times New Roman" w:hint="eastAsia"/>
                <w:sz w:val="24"/>
                <w:szCs w:val="24"/>
              </w:rPr>
              <w:t>〔2018〕569号）和《关于印发江门市工伤保险费率浮动管理办法的通知》（江</w:t>
            </w:r>
            <w:proofErr w:type="gramStart"/>
            <w:r w:rsidR="00453BA5" w:rsidRPr="00127A3F">
              <w:rPr>
                <w:rFonts w:ascii="仿宋_GB2312" w:eastAsia="仿宋_GB2312" w:hAnsi="黑体" w:cs="Times New Roman" w:hint="eastAsia"/>
                <w:sz w:val="24"/>
                <w:szCs w:val="24"/>
              </w:rPr>
              <w:t>人社发</w:t>
            </w:r>
            <w:proofErr w:type="gramEnd"/>
            <w:r w:rsidR="00453BA5" w:rsidRPr="00127A3F">
              <w:rPr>
                <w:rFonts w:ascii="仿宋_GB2312" w:eastAsia="仿宋_GB2312" w:hAnsi="黑体" w:cs="Times New Roman" w:hint="eastAsia"/>
                <w:sz w:val="24"/>
                <w:szCs w:val="24"/>
              </w:rPr>
              <w:t>〔2016〕180号）的文件要求，区从2019年1月1日起，现行缴费费率统一阶段性下调20%。</w:t>
            </w:r>
          </w:p>
        </w:tc>
      </w:tr>
      <w:tr w:rsidR="00127A3F" w:rsidRPr="00127A3F" w:rsidTr="007632EE">
        <w:trPr>
          <w:trHeight w:val="2256"/>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ign w:val="center"/>
          </w:tcPr>
          <w:p w:rsidR="0034185F" w:rsidRPr="00127A3F" w:rsidRDefault="0034185F" w:rsidP="00836E39">
            <w:pPr>
              <w:spacing w:line="260" w:lineRule="exact"/>
              <w:rPr>
                <w:rFonts w:ascii="黑体" w:eastAsia="黑体" w:hAnsi="黑体" w:cs="Times New Roman"/>
                <w:sz w:val="24"/>
                <w:szCs w:val="24"/>
              </w:rPr>
            </w:pP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深入推进“圆梦计划”，择优推荐我区务工的优秀新时代工人参加学历继续教育的本、专科学习，打通新生代产业工人成长发展的向上通道。</w:t>
            </w:r>
            <w:r w:rsidRPr="00127A3F">
              <w:rPr>
                <w:rFonts w:ascii="仿宋_GB2312" w:eastAsia="仿宋_GB2312" w:hAnsi="宋体" w:hint="eastAsia"/>
                <w:b/>
                <w:sz w:val="24"/>
                <w:szCs w:val="24"/>
              </w:rPr>
              <w:t>（牵头单位：团区委）</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林伟勤</w:t>
            </w:r>
            <w:proofErr w:type="gramEnd"/>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团区委</w:t>
            </w:r>
          </w:p>
        </w:tc>
        <w:tc>
          <w:tcPr>
            <w:tcW w:w="7198" w:type="dxa"/>
            <w:vAlign w:val="center"/>
          </w:tcPr>
          <w:p w:rsidR="007632EE" w:rsidRPr="00127A3F" w:rsidRDefault="007632EE" w:rsidP="007632EE">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根据市的统一工作安排部署，“圆梦计划”拟在度7月开展，现正在统筹协调中。</w:t>
            </w:r>
          </w:p>
        </w:tc>
      </w:tr>
      <w:tr w:rsidR="00127A3F" w:rsidRPr="00127A3F" w:rsidTr="007632EE">
        <w:trPr>
          <w:trHeight w:val="3815"/>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六、加大精准脱贫攻坚力度</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按照市扶贫办的工作任务，开展低收入人口精准识别，重点在全区范围组织开展低收入人口对象认定。制定完善相关配套帮扶政策，推动相关保障政策和增收政策的落实，建立长效帮扶机制。</w:t>
            </w:r>
            <w:r w:rsidRPr="00127A3F">
              <w:rPr>
                <w:rFonts w:ascii="仿宋_GB2312" w:eastAsia="仿宋_GB2312" w:hAnsi="宋体" w:hint="eastAsia"/>
                <w:b/>
                <w:sz w:val="24"/>
                <w:szCs w:val="24"/>
              </w:rPr>
              <w:t>（牵头单位：区农业农村和水利局）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谢树浓</w:t>
            </w:r>
            <w:proofErr w:type="gramEnd"/>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区扶贫办</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区民政局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198" w:type="dxa"/>
            <w:vAlign w:val="center"/>
          </w:tcPr>
          <w:p w:rsidR="007632EE" w:rsidRPr="00127A3F" w:rsidRDefault="007632EE" w:rsidP="007632EE">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7632EE"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起草《关于江门市蓬江区推动扶贫线与低保线“两线合一”改革试点工作的实施方案》、《江门市蓬江区关于推进扶贫线与低保线“两线合一”长效帮扶机制三年扶贫行动方案（2018- 2020年）》，进入征求意见阶段。</w:t>
            </w:r>
          </w:p>
          <w:p w:rsidR="0034185F"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2.切实增加帮扶对象的医疗保障，支付28.56万元为952名2016-2018年精准扶贫帮扶对象购买商业重大疾病保险。</w:t>
            </w:r>
          </w:p>
        </w:tc>
      </w:tr>
      <w:tr w:rsidR="00127A3F" w:rsidRPr="00127A3F" w:rsidTr="00E60801">
        <w:trPr>
          <w:trHeight w:val="3935"/>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七、加快提升公共文化服务水平</w:t>
            </w:r>
          </w:p>
        </w:tc>
        <w:tc>
          <w:tcPr>
            <w:tcW w:w="2410" w:type="dxa"/>
            <w:vAlign w:val="center"/>
          </w:tcPr>
          <w:p w:rsidR="0034185F" w:rsidRPr="00127A3F" w:rsidRDefault="0034185F" w:rsidP="00836E39">
            <w:pPr>
              <w:spacing w:line="24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完善区、镇（街）、村（社区）三级文化设施网络，启动区文化中心建设，推动文化馆、图书馆总、分馆和新时代文明实践中心（所、站）建设。</w:t>
            </w:r>
            <w:r w:rsidRPr="00127A3F">
              <w:rPr>
                <w:rFonts w:ascii="仿宋_GB2312" w:eastAsia="仿宋_GB2312" w:hAnsi="宋体" w:hint="eastAsia"/>
                <w:b/>
                <w:sz w:val="24"/>
                <w:szCs w:val="24"/>
              </w:rPr>
              <w:t>（牵头单位：区文化广电旅游体育局）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区文化广电旅游体育局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区文明办</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198" w:type="dxa"/>
            <w:vAlign w:val="center"/>
          </w:tcPr>
          <w:p w:rsidR="007632EE" w:rsidRPr="00127A3F" w:rsidRDefault="007632EE" w:rsidP="007632EE">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7632EE"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1.蓬江区文化中心与市档案中心合建，项目正处设计阶段。</w:t>
            </w:r>
          </w:p>
          <w:p w:rsidR="007632EE"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区图书馆已建成分馆4个，服务点9个，剩余2个分馆及9个服务点已经全部确定选点；区文化馆已建成分馆2个，服务点8个，剩余4个分馆及10个服务点已确定建设选点，部分已动工建设；印发《关于加快蓬江区文化馆图书馆总分馆建设进度的通知》（蓬江文广</w:t>
            </w:r>
            <w:proofErr w:type="gramStart"/>
            <w:r w:rsidRPr="00127A3F">
              <w:rPr>
                <w:rFonts w:ascii="仿宋_GB2312" w:eastAsia="仿宋_GB2312" w:hAnsi="黑体" w:cs="Times New Roman" w:hint="eastAsia"/>
                <w:sz w:val="24"/>
                <w:szCs w:val="24"/>
              </w:rPr>
              <w:t>旅体发</w:t>
            </w:r>
            <w:proofErr w:type="gramEnd"/>
            <w:r w:rsidRPr="00127A3F">
              <w:rPr>
                <w:rFonts w:ascii="仿宋_GB2312" w:eastAsia="仿宋_GB2312" w:hAnsi="黑体" w:cs="Times New Roman" w:hint="eastAsia"/>
                <w:sz w:val="24"/>
                <w:szCs w:val="24"/>
              </w:rPr>
              <w:t>〔2019〕18号），定期督促各镇</w:t>
            </w:r>
            <w:proofErr w:type="gramStart"/>
            <w:r w:rsidRPr="00127A3F">
              <w:rPr>
                <w:rFonts w:ascii="仿宋_GB2312" w:eastAsia="仿宋_GB2312" w:hAnsi="黑体" w:cs="Times New Roman" w:hint="eastAsia"/>
                <w:sz w:val="24"/>
                <w:szCs w:val="24"/>
              </w:rPr>
              <w:t>街完成</w:t>
            </w:r>
            <w:proofErr w:type="gramEnd"/>
            <w:r w:rsidRPr="00127A3F">
              <w:rPr>
                <w:rFonts w:ascii="仿宋_GB2312" w:eastAsia="仿宋_GB2312" w:hAnsi="黑体" w:cs="Times New Roman" w:hint="eastAsia"/>
                <w:sz w:val="24"/>
                <w:szCs w:val="24"/>
              </w:rPr>
              <w:t>节点任务。</w:t>
            </w:r>
          </w:p>
          <w:p w:rsidR="0034185F"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3.从各镇、街选定6个实践所、12个</w:t>
            </w:r>
            <w:proofErr w:type="gramStart"/>
            <w:r w:rsidRPr="00127A3F">
              <w:rPr>
                <w:rFonts w:ascii="仿宋_GB2312" w:eastAsia="仿宋_GB2312" w:hAnsi="黑体" w:cs="Times New Roman" w:hint="eastAsia"/>
                <w:sz w:val="24"/>
                <w:szCs w:val="24"/>
              </w:rPr>
              <w:t>实践站试点</w:t>
            </w:r>
            <w:proofErr w:type="gramEnd"/>
            <w:r w:rsidRPr="00127A3F">
              <w:rPr>
                <w:rFonts w:ascii="仿宋_GB2312" w:eastAsia="仿宋_GB2312" w:hAnsi="黑体" w:cs="Times New Roman" w:hint="eastAsia"/>
                <w:sz w:val="24"/>
                <w:szCs w:val="24"/>
              </w:rPr>
              <w:t>进行重点打造；结合乡村振兴实绩检查工作，对镇、村文明实践所、站建设进行实地考察和指导；区级新时代文明实践中心正在进行场地布置和宣传氛围营造。</w:t>
            </w:r>
          </w:p>
        </w:tc>
      </w:tr>
      <w:tr w:rsidR="00127A3F" w:rsidRPr="00127A3F" w:rsidTr="00E60801">
        <w:trPr>
          <w:trHeight w:val="3970"/>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七、加快提升公共文化服务水平</w:t>
            </w:r>
          </w:p>
        </w:tc>
        <w:tc>
          <w:tcPr>
            <w:tcW w:w="2410" w:type="dxa"/>
            <w:vAlign w:val="center"/>
          </w:tcPr>
          <w:p w:rsidR="0034185F" w:rsidRPr="00127A3F" w:rsidRDefault="0034185F" w:rsidP="00836E39">
            <w:pPr>
              <w:spacing w:line="24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举办“百姓文化大舞台”“村居欢乐送”等群众性文体活动，打造“十分钟文化圈”。</w:t>
            </w:r>
            <w:r w:rsidRPr="00127A3F">
              <w:rPr>
                <w:rFonts w:ascii="仿宋_GB2312" w:eastAsia="仿宋_GB2312" w:hAnsi="宋体" w:hint="eastAsia"/>
                <w:b/>
                <w:sz w:val="24"/>
                <w:szCs w:val="24"/>
              </w:rPr>
              <w:t>（牵头单位：区文化广电旅游体育局）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何  莲</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区文化广电旅游体育局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各镇、街</w:t>
            </w:r>
          </w:p>
        </w:tc>
        <w:tc>
          <w:tcPr>
            <w:tcW w:w="7198" w:type="dxa"/>
            <w:vAlign w:val="center"/>
          </w:tcPr>
          <w:p w:rsidR="007632EE" w:rsidRPr="00127A3F" w:rsidRDefault="007632EE" w:rsidP="007632EE">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7632EE"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1.已完成全年“百姓文化大舞台”群众文化活动计划，将在各镇、</w:t>
            </w:r>
            <w:proofErr w:type="gramStart"/>
            <w:r w:rsidRPr="00127A3F">
              <w:rPr>
                <w:rFonts w:ascii="仿宋_GB2312" w:eastAsia="仿宋_GB2312" w:hAnsi="黑体" w:cs="Times New Roman" w:hint="eastAsia"/>
                <w:sz w:val="24"/>
                <w:szCs w:val="24"/>
              </w:rPr>
              <w:t>街全面</w:t>
            </w:r>
            <w:proofErr w:type="gramEnd"/>
            <w:r w:rsidRPr="00127A3F">
              <w:rPr>
                <w:rFonts w:ascii="仿宋_GB2312" w:eastAsia="仿宋_GB2312" w:hAnsi="黑体" w:cs="Times New Roman" w:hint="eastAsia"/>
                <w:sz w:val="24"/>
                <w:szCs w:val="24"/>
              </w:rPr>
              <w:t>铺开“百姓文化大舞台”活动工作。</w:t>
            </w:r>
          </w:p>
          <w:p w:rsidR="007632EE"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2.已在原有的6个“村居欢乐送”示范村（居）基础上，增设4个示范村（居）。</w:t>
            </w:r>
          </w:p>
          <w:p w:rsidR="0034185F" w:rsidRPr="00127A3F" w:rsidRDefault="007632EE" w:rsidP="007632EE">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3.已制定蓬江区第三届“体育节”系列活动、第七届中国</w:t>
            </w:r>
            <w:proofErr w:type="gramStart"/>
            <w:r w:rsidRPr="00127A3F">
              <w:rPr>
                <w:rFonts w:ascii="仿宋_GB2312" w:eastAsia="仿宋_GB2312" w:hAnsi="黑体" w:cs="Times New Roman" w:hint="eastAsia"/>
                <w:sz w:val="24"/>
                <w:szCs w:val="24"/>
              </w:rPr>
              <w:t>侨都健走</w:t>
            </w:r>
            <w:proofErr w:type="gramEnd"/>
            <w:r w:rsidRPr="00127A3F">
              <w:rPr>
                <w:rFonts w:ascii="仿宋_GB2312" w:eastAsia="仿宋_GB2312" w:hAnsi="黑体" w:cs="Times New Roman" w:hint="eastAsia"/>
                <w:sz w:val="24"/>
                <w:szCs w:val="24"/>
              </w:rPr>
              <w:t>马拉松大赛（蓬江赛场）等大型群众体育活动初步方案。</w:t>
            </w:r>
          </w:p>
        </w:tc>
      </w:tr>
      <w:tr w:rsidR="00127A3F" w:rsidRPr="00127A3F" w:rsidTr="0034185F">
        <w:trPr>
          <w:trHeight w:val="7909"/>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八、建设“四好农村路”</w:t>
            </w:r>
          </w:p>
        </w:tc>
        <w:tc>
          <w:tcPr>
            <w:tcW w:w="2410" w:type="dxa"/>
            <w:vAlign w:val="center"/>
          </w:tcPr>
          <w:p w:rsidR="0034185F" w:rsidRPr="00127A3F" w:rsidRDefault="0034185F" w:rsidP="00836E39">
            <w:pPr>
              <w:spacing w:line="24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改造影响人民群众出行安全的农村公路，完成农村公路15公里的建设任务，全力推进“四好农村路”示范路建设。</w:t>
            </w:r>
            <w:r w:rsidRPr="00127A3F">
              <w:rPr>
                <w:rFonts w:ascii="仿宋_GB2312" w:eastAsia="仿宋_GB2312" w:hAnsi="宋体" w:hint="eastAsia"/>
                <w:b/>
                <w:sz w:val="24"/>
                <w:szCs w:val="24"/>
              </w:rPr>
              <w:t>（牵头单位：区住房城乡建设局）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亢雁直</w:t>
            </w:r>
            <w:proofErr w:type="gramEnd"/>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区住房城乡建设局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区自然资源局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区科工商务局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区财政局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区农业农村和水利局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区城市管理和综合执法局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区司法局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荷塘镇</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杜阮镇</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proofErr w:type="gramStart"/>
            <w:r w:rsidRPr="00127A3F">
              <w:rPr>
                <w:rFonts w:ascii="仿宋_GB2312" w:eastAsia="仿宋_GB2312" w:hAnsi="黑体" w:cs="Times New Roman" w:hint="eastAsia"/>
                <w:sz w:val="24"/>
                <w:szCs w:val="24"/>
              </w:rPr>
              <w:t>潮连街</w:t>
            </w:r>
            <w:proofErr w:type="gramEnd"/>
          </w:p>
        </w:tc>
        <w:tc>
          <w:tcPr>
            <w:tcW w:w="7198" w:type="dxa"/>
            <w:vAlign w:val="center"/>
          </w:tcPr>
          <w:p w:rsidR="008470A1" w:rsidRPr="00127A3F" w:rsidRDefault="008470A1" w:rsidP="008470A1">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8470A1" w:rsidRPr="00127A3F" w:rsidRDefault="008470A1" w:rsidP="008470A1">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1.示范</w:t>
            </w:r>
            <w:proofErr w:type="gramStart"/>
            <w:r w:rsidRPr="00127A3F">
              <w:rPr>
                <w:rFonts w:ascii="仿宋_GB2312" w:eastAsia="仿宋_GB2312" w:hAnsi="黑体" w:cs="Times New Roman" w:hint="eastAsia"/>
                <w:sz w:val="24"/>
                <w:szCs w:val="24"/>
              </w:rPr>
              <w:t>路乐公</w:t>
            </w:r>
            <w:proofErr w:type="gramEnd"/>
            <w:r w:rsidRPr="00127A3F">
              <w:rPr>
                <w:rFonts w:ascii="仿宋_GB2312" w:eastAsia="仿宋_GB2312" w:hAnsi="黑体" w:cs="Times New Roman" w:hint="eastAsia"/>
                <w:sz w:val="24"/>
                <w:szCs w:val="24"/>
              </w:rPr>
              <w:t>线、</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良线、杜</w:t>
            </w:r>
            <w:proofErr w:type="gramStart"/>
            <w:r w:rsidRPr="00127A3F">
              <w:rPr>
                <w:rFonts w:ascii="仿宋_GB2312" w:eastAsia="仿宋_GB2312" w:hAnsi="黑体" w:cs="Times New Roman" w:hint="eastAsia"/>
                <w:sz w:val="24"/>
                <w:szCs w:val="24"/>
              </w:rPr>
              <w:t>叱</w:t>
            </w:r>
            <w:proofErr w:type="gramEnd"/>
            <w:r w:rsidRPr="00127A3F">
              <w:rPr>
                <w:rFonts w:ascii="仿宋_GB2312" w:eastAsia="仿宋_GB2312" w:hAnsi="黑体" w:cs="Times New Roman" w:hint="eastAsia"/>
                <w:sz w:val="24"/>
                <w:szCs w:val="24"/>
              </w:rPr>
              <w:t>线已建成，成为当地一道美丽的风景线。</w:t>
            </w:r>
          </w:p>
          <w:p w:rsidR="008470A1" w:rsidRPr="00127A3F" w:rsidRDefault="008470A1" w:rsidP="008470A1">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2.各镇、街的道路绿化项目及村道道路维修项目已完工。</w:t>
            </w:r>
          </w:p>
          <w:p w:rsidR="008470A1" w:rsidRPr="00127A3F" w:rsidRDefault="008470A1" w:rsidP="008470A1">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3.辖区内所有自然村均已通达公路。</w:t>
            </w:r>
          </w:p>
          <w:p w:rsidR="008470A1" w:rsidRPr="00127A3F" w:rsidRDefault="008470A1" w:rsidP="008470A1">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4.东堤路正在进行水泥主线混凝土路面板860米半幅施工，旧路修补1200平方米，绿化工程及交通安全设施施工工作。</w:t>
            </w:r>
          </w:p>
          <w:p w:rsidR="008470A1" w:rsidRPr="00127A3F" w:rsidRDefault="008470A1" w:rsidP="008470A1">
            <w:pPr>
              <w:spacing w:line="28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5.</w:t>
            </w:r>
            <w:proofErr w:type="gramStart"/>
            <w:r w:rsidRPr="00127A3F">
              <w:rPr>
                <w:rFonts w:ascii="仿宋_GB2312" w:eastAsia="仿宋_GB2312" w:hAnsi="黑体" w:cs="Times New Roman" w:hint="eastAsia"/>
                <w:sz w:val="24"/>
                <w:szCs w:val="24"/>
              </w:rPr>
              <w:t>棠</w:t>
            </w:r>
            <w:proofErr w:type="gramEnd"/>
            <w:r w:rsidRPr="00127A3F">
              <w:rPr>
                <w:rFonts w:ascii="仿宋_GB2312" w:eastAsia="仿宋_GB2312" w:hAnsi="黑体" w:cs="Times New Roman" w:hint="eastAsia"/>
                <w:sz w:val="24"/>
                <w:szCs w:val="24"/>
              </w:rPr>
              <w:t>下镇、杜阮镇的路面硬底化项目及荷塘镇的三</w:t>
            </w:r>
            <w:proofErr w:type="gramStart"/>
            <w:r w:rsidRPr="00127A3F">
              <w:rPr>
                <w:rFonts w:ascii="仿宋_GB2312" w:eastAsia="仿宋_GB2312" w:hAnsi="黑体" w:cs="Times New Roman" w:hint="eastAsia"/>
                <w:sz w:val="24"/>
                <w:szCs w:val="24"/>
              </w:rPr>
              <w:t>坊桥正在</w:t>
            </w:r>
            <w:proofErr w:type="gramEnd"/>
            <w:r w:rsidRPr="00127A3F">
              <w:rPr>
                <w:rFonts w:ascii="仿宋_GB2312" w:eastAsia="仿宋_GB2312" w:hAnsi="黑体" w:cs="Times New Roman" w:hint="eastAsia"/>
                <w:sz w:val="24"/>
                <w:szCs w:val="24"/>
              </w:rPr>
              <w:t>大力建设推进中。</w:t>
            </w:r>
          </w:p>
          <w:p w:rsidR="0034185F" w:rsidRPr="00127A3F" w:rsidRDefault="008470A1" w:rsidP="008470A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6.已于3月底向市交通运输局报送了《关于上报蓬江区创建“四好农村路”示范县申报材料的报告》及《广东省创建“四好农村路”示范县申报表》。</w:t>
            </w:r>
          </w:p>
        </w:tc>
      </w:tr>
      <w:tr w:rsidR="00127A3F" w:rsidRPr="00127A3F" w:rsidTr="00E60801">
        <w:trPr>
          <w:trHeight w:val="7779"/>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九、加大政务便民服务力度</w:t>
            </w:r>
          </w:p>
        </w:tc>
        <w:tc>
          <w:tcPr>
            <w:tcW w:w="2410" w:type="dxa"/>
            <w:vAlign w:val="center"/>
          </w:tcPr>
          <w:p w:rsidR="0034185F" w:rsidRPr="00127A3F" w:rsidRDefault="0034185F" w:rsidP="00836E39">
            <w:pPr>
              <w:spacing w:line="25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实施“数字政府”综合改革，拓展“一网通办”和“一窗通办”，推进“马上办、网上办、就近办、一次办”的“四办”便民服务。依托法人一门式服务平台，进一步整合涉税业务，提高企业开办便利度。进一步丰富“十分钟便民便企服务圈”，向下推动更多政务服务向镇（街）、村（社区）一级延伸，优化“侨都之窗”政务服务自助终端布点；向上不断拓展，争取更多市、省级部门支持，实现上级审批事项“受理前移、联网审批”，让本区群众不出区就能办所有事。</w:t>
            </w:r>
            <w:r w:rsidRPr="00127A3F">
              <w:rPr>
                <w:rFonts w:ascii="仿宋_GB2312" w:eastAsia="仿宋_GB2312" w:hAnsi="宋体" w:hint="eastAsia"/>
                <w:b/>
                <w:sz w:val="24"/>
                <w:szCs w:val="24"/>
              </w:rPr>
              <w:t>（牵头单位：区政务服务数据管理局）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黄达斌</w:t>
            </w:r>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区政务服务数据管理局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区市场监督管理局</w:t>
            </w:r>
          </w:p>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区税务局</w:t>
            </w:r>
          </w:p>
        </w:tc>
        <w:tc>
          <w:tcPr>
            <w:tcW w:w="7198" w:type="dxa"/>
            <w:vAlign w:val="center"/>
          </w:tcPr>
          <w:p w:rsidR="008470A1" w:rsidRPr="00127A3F" w:rsidRDefault="008470A1" w:rsidP="008470A1">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按时间进度完成。</w:t>
            </w:r>
          </w:p>
          <w:p w:rsidR="008470A1" w:rsidRPr="00127A3F" w:rsidRDefault="008470A1" w:rsidP="008470A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1.按照《印发江门市开办企业压缩至1个工作日示范点建设工作实施方案的通知》（</w:t>
            </w:r>
            <w:proofErr w:type="gramStart"/>
            <w:r w:rsidRPr="00127A3F">
              <w:rPr>
                <w:rFonts w:ascii="仿宋_GB2312" w:eastAsia="仿宋_GB2312" w:hAnsi="黑体" w:cs="Times New Roman" w:hint="eastAsia"/>
                <w:sz w:val="24"/>
                <w:szCs w:val="24"/>
              </w:rPr>
              <w:t>江商改办</w:t>
            </w:r>
            <w:proofErr w:type="gramEnd"/>
            <w:r w:rsidRPr="00127A3F">
              <w:rPr>
                <w:rFonts w:ascii="仿宋_GB2312" w:eastAsia="仿宋_GB2312" w:hAnsi="黑体" w:cs="Times New Roman" w:hint="eastAsia"/>
                <w:sz w:val="24"/>
                <w:szCs w:val="24"/>
              </w:rPr>
              <w:t>〔2019〕4号）要求，印发《蓬江区开办企业压缩至1个工作日示范点建设实施方案》，开展新开业企业税务“套餐式”服务。</w:t>
            </w:r>
          </w:p>
          <w:p w:rsidR="0034185F" w:rsidRPr="00127A3F" w:rsidRDefault="008470A1" w:rsidP="002E5265">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2.</w:t>
            </w:r>
            <w:r w:rsidR="002E5265" w:rsidRPr="00127A3F">
              <w:rPr>
                <w:rFonts w:ascii="仿宋_GB2312" w:eastAsia="仿宋_GB2312" w:hAnsi="黑体" w:cs="Times New Roman" w:hint="eastAsia"/>
                <w:sz w:val="24"/>
                <w:szCs w:val="24"/>
              </w:rPr>
              <w:t>“侨都之窗”自助终端已在区法人一门式服务中心及各镇（街）公共服务中心实现全覆盖铺设。从服务群众就近办、马上办的角度出发，在人流密集的商业综合体万达广场、</w:t>
            </w:r>
            <w:proofErr w:type="gramStart"/>
            <w:r w:rsidR="002E5265" w:rsidRPr="00127A3F">
              <w:rPr>
                <w:rFonts w:ascii="仿宋_GB2312" w:eastAsia="仿宋_GB2312" w:hAnsi="黑体" w:cs="Times New Roman" w:hint="eastAsia"/>
                <w:sz w:val="24"/>
                <w:szCs w:val="24"/>
              </w:rPr>
              <w:t>汇悦城</w:t>
            </w:r>
            <w:proofErr w:type="gramEnd"/>
            <w:r w:rsidR="002E5265" w:rsidRPr="00127A3F">
              <w:rPr>
                <w:rFonts w:ascii="仿宋_GB2312" w:eastAsia="仿宋_GB2312" w:hAnsi="黑体" w:cs="Times New Roman" w:hint="eastAsia"/>
                <w:sz w:val="24"/>
                <w:szCs w:val="24"/>
              </w:rPr>
              <w:t>或业务需求较多的医疗机构，如江门市第二人民医院、蓬江区中西医结合医院和镇卫生院，及贴近群众的政府服务机构法律援助处等推广使用。目前，区共铺设“侨都之窗”150台。截至3月底，区“侨都之窗”共处理业务3.37万件。</w:t>
            </w:r>
          </w:p>
        </w:tc>
      </w:tr>
      <w:tr w:rsidR="00127A3F" w:rsidRPr="00127A3F" w:rsidTr="0034185F">
        <w:trPr>
          <w:trHeight w:val="2523"/>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restart"/>
            <w:vAlign w:val="center"/>
          </w:tcPr>
          <w:p w:rsidR="0034185F" w:rsidRPr="00127A3F" w:rsidRDefault="0034185F" w:rsidP="00836E39">
            <w:pPr>
              <w:spacing w:line="260" w:lineRule="exact"/>
              <w:rPr>
                <w:rFonts w:ascii="黑体" w:eastAsia="黑体" w:hAnsi="黑体" w:cs="Times New Roman"/>
                <w:sz w:val="24"/>
                <w:szCs w:val="24"/>
              </w:rPr>
            </w:pPr>
            <w:r w:rsidRPr="00127A3F">
              <w:rPr>
                <w:rFonts w:ascii="黑体" w:eastAsia="黑体" w:hAnsi="黑体" w:cs="Times New Roman" w:hint="eastAsia"/>
                <w:sz w:val="24"/>
                <w:szCs w:val="24"/>
              </w:rPr>
              <w:t>十、大力推进“厕所革命”</w:t>
            </w:r>
          </w:p>
        </w:tc>
        <w:tc>
          <w:tcPr>
            <w:tcW w:w="2410" w:type="dxa"/>
            <w:vAlign w:val="center"/>
          </w:tcPr>
          <w:p w:rsidR="0034185F" w:rsidRPr="00127A3F" w:rsidRDefault="0034185F" w:rsidP="00836E39">
            <w:pPr>
              <w:spacing w:line="260" w:lineRule="exact"/>
              <w:rPr>
                <w:rFonts w:ascii="仿宋_GB2312" w:eastAsia="仿宋_GB2312" w:hAnsi="宋体" w:cs="Times New Roman"/>
                <w:sz w:val="24"/>
                <w:szCs w:val="24"/>
              </w:rPr>
            </w:pPr>
            <w:r w:rsidRPr="00127A3F">
              <w:rPr>
                <w:rFonts w:ascii="仿宋_GB2312" w:eastAsia="仿宋_GB2312" w:hAnsi="宋体" w:cs="Times New Roman" w:hint="eastAsia"/>
                <w:sz w:val="24"/>
                <w:szCs w:val="24"/>
              </w:rPr>
              <w:t>加快老城区公厕建设，不断提升城市公厕服务管理水平，新建和提升改造城市公厕38座。</w:t>
            </w:r>
            <w:r w:rsidRPr="00127A3F">
              <w:rPr>
                <w:rFonts w:ascii="仿宋_GB2312" w:eastAsia="仿宋_GB2312" w:hAnsi="宋体" w:hint="eastAsia"/>
                <w:b/>
                <w:sz w:val="24"/>
                <w:szCs w:val="24"/>
              </w:rPr>
              <w:t>（牵头单位：区环卫局）</w:t>
            </w:r>
          </w:p>
        </w:tc>
        <w:tc>
          <w:tcPr>
            <w:tcW w:w="1134" w:type="dxa"/>
            <w:vAlign w:val="center"/>
          </w:tcPr>
          <w:p w:rsidR="0034185F" w:rsidRPr="00127A3F" w:rsidRDefault="0034185F" w:rsidP="00836E39">
            <w:pPr>
              <w:spacing w:line="300" w:lineRule="exact"/>
              <w:jc w:val="center"/>
              <w:rPr>
                <w:rFonts w:ascii="仿宋_GB2312" w:eastAsia="仿宋_GB2312" w:hAnsi="宋体" w:cs="Times New Roman"/>
                <w:sz w:val="24"/>
                <w:szCs w:val="24"/>
              </w:rPr>
            </w:pPr>
            <w:proofErr w:type="gramStart"/>
            <w:r w:rsidRPr="00127A3F">
              <w:rPr>
                <w:rFonts w:ascii="仿宋_GB2312" w:eastAsia="仿宋_GB2312" w:hAnsi="宋体" w:cs="Times New Roman" w:hint="eastAsia"/>
                <w:sz w:val="24"/>
                <w:szCs w:val="24"/>
              </w:rPr>
              <w:t>关志钒</w:t>
            </w:r>
            <w:proofErr w:type="gramEnd"/>
          </w:p>
        </w:tc>
        <w:tc>
          <w:tcPr>
            <w:tcW w:w="3119" w:type="dxa"/>
            <w:vAlign w:val="center"/>
          </w:tcPr>
          <w:p w:rsidR="0034185F" w:rsidRPr="00127A3F" w:rsidRDefault="0034185F" w:rsidP="00836E3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区环卫局</w:t>
            </w:r>
          </w:p>
        </w:tc>
        <w:tc>
          <w:tcPr>
            <w:tcW w:w="7198" w:type="dxa"/>
            <w:vAlign w:val="center"/>
          </w:tcPr>
          <w:p w:rsidR="008470A1" w:rsidRPr="00127A3F" w:rsidRDefault="008470A1" w:rsidP="008470A1">
            <w:pPr>
              <w:spacing w:line="300" w:lineRule="exact"/>
              <w:ind w:firstLineChars="200" w:firstLine="482"/>
              <w:rPr>
                <w:rFonts w:ascii="仿宋_GB2312" w:eastAsia="仿宋_GB2312" w:hAnsi="黑体" w:cs="Times New Roman"/>
                <w:sz w:val="24"/>
                <w:szCs w:val="24"/>
              </w:rPr>
            </w:pPr>
            <w:r w:rsidRPr="00127A3F">
              <w:rPr>
                <w:rFonts w:ascii="仿宋_GB2312" w:eastAsia="仿宋_GB2312" w:hAnsi="黑体" w:cs="Times New Roman" w:hint="eastAsia"/>
                <w:b/>
                <w:sz w:val="24"/>
                <w:szCs w:val="24"/>
              </w:rPr>
              <w:t>按时间进度完成。</w:t>
            </w:r>
          </w:p>
          <w:p w:rsidR="0034185F" w:rsidRPr="00127A3F" w:rsidRDefault="008470A1" w:rsidP="008470A1">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二期厕所改造工程现有9座正在施工，其中7座处于拆旧阶段，2座正在砌墙和批灰。</w:t>
            </w:r>
          </w:p>
        </w:tc>
      </w:tr>
      <w:tr w:rsidR="0034185F" w:rsidRPr="00127A3F" w:rsidTr="008470A1">
        <w:trPr>
          <w:trHeight w:val="2387"/>
          <w:jc w:val="center"/>
        </w:trPr>
        <w:tc>
          <w:tcPr>
            <w:tcW w:w="567" w:type="dxa"/>
            <w:vAlign w:val="center"/>
          </w:tcPr>
          <w:p w:rsidR="0034185F" w:rsidRPr="00127A3F" w:rsidRDefault="0034185F" w:rsidP="00836E39">
            <w:pPr>
              <w:numPr>
                <w:ilvl w:val="0"/>
                <w:numId w:val="26"/>
              </w:numPr>
              <w:spacing w:line="260" w:lineRule="exact"/>
              <w:rPr>
                <w:rFonts w:ascii="仿宋_GB2312" w:eastAsia="仿宋_GB2312" w:hAnsi="黑体" w:cs="仿宋_GB2312"/>
                <w:sz w:val="24"/>
                <w:szCs w:val="24"/>
              </w:rPr>
            </w:pPr>
          </w:p>
        </w:tc>
        <w:tc>
          <w:tcPr>
            <w:tcW w:w="992" w:type="dxa"/>
            <w:vMerge/>
            <w:vAlign w:val="center"/>
          </w:tcPr>
          <w:p w:rsidR="0034185F" w:rsidRPr="00127A3F" w:rsidRDefault="0034185F" w:rsidP="00836E39">
            <w:pPr>
              <w:spacing w:line="260" w:lineRule="exact"/>
              <w:rPr>
                <w:rFonts w:ascii="黑体" w:eastAsia="黑体" w:hAnsi="黑体" w:cs="Times New Roman"/>
                <w:sz w:val="24"/>
                <w:szCs w:val="24"/>
              </w:rPr>
            </w:pPr>
          </w:p>
        </w:tc>
        <w:tc>
          <w:tcPr>
            <w:tcW w:w="2410" w:type="dxa"/>
            <w:vAlign w:val="center"/>
          </w:tcPr>
          <w:p w:rsidR="0034185F" w:rsidRPr="00127A3F" w:rsidRDefault="0034185F" w:rsidP="004F4817">
            <w:pPr>
              <w:spacing w:line="260" w:lineRule="exact"/>
              <w:rPr>
                <w:rFonts w:ascii="仿宋_GB2312" w:eastAsia="仿宋_GB2312" w:hAnsi="宋体" w:cs="Times New Roman"/>
                <w:sz w:val="24"/>
                <w:szCs w:val="24"/>
                <w:highlight w:val="yellow"/>
              </w:rPr>
            </w:pPr>
            <w:r w:rsidRPr="00127A3F">
              <w:rPr>
                <w:rFonts w:ascii="仿宋_GB2312" w:eastAsia="仿宋_GB2312" w:hAnsi="宋体" w:cs="Times New Roman" w:hint="eastAsia"/>
                <w:sz w:val="24"/>
                <w:szCs w:val="24"/>
              </w:rPr>
              <w:t>新建和提升改造乡村公厕12座。</w:t>
            </w:r>
            <w:r w:rsidRPr="00127A3F">
              <w:rPr>
                <w:rFonts w:ascii="仿宋_GB2312" w:eastAsia="仿宋_GB2312" w:hAnsi="宋体" w:hint="eastAsia"/>
                <w:b/>
                <w:sz w:val="24"/>
                <w:szCs w:val="24"/>
              </w:rPr>
              <w:t>（牵头单位：区</w:t>
            </w:r>
            <w:r w:rsidR="004F4817" w:rsidRPr="00127A3F">
              <w:rPr>
                <w:rFonts w:ascii="仿宋_GB2312" w:eastAsia="仿宋_GB2312" w:hAnsi="宋体" w:hint="eastAsia"/>
                <w:b/>
                <w:sz w:val="24"/>
                <w:szCs w:val="24"/>
              </w:rPr>
              <w:t>农业农村和水利局</w:t>
            </w:r>
            <w:r w:rsidRPr="00127A3F">
              <w:rPr>
                <w:rFonts w:ascii="仿宋_GB2312" w:eastAsia="仿宋_GB2312" w:hAnsi="宋体" w:hint="eastAsia"/>
                <w:b/>
                <w:sz w:val="24"/>
                <w:szCs w:val="24"/>
              </w:rPr>
              <w:t>）</w:t>
            </w:r>
          </w:p>
        </w:tc>
        <w:tc>
          <w:tcPr>
            <w:tcW w:w="1134" w:type="dxa"/>
            <w:vAlign w:val="center"/>
          </w:tcPr>
          <w:p w:rsidR="0034185F" w:rsidRPr="00127A3F" w:rsidRDefault="006671C9" w:rsidP="00836E39">
            <w:pPr>
              <w:spacing w:line="300" w:lineRule="exact"/>
              <w:jc w:val="center"/>
              <w:rPr>
                <w:rFonts w:ascii="仿宋_GB2312" w:eastAsia="仿宋_GB2312" w:hAnsi="宋体" w:cs="Times New Roman"/>
                <w:sz w:val="24"/>
                <w:szCs w:val="24"/>
              </w:rPr>
            </w:pPr>
            <w:r w:rsidRPr="00127A3F">
              <w:rPr>
                <w:rFonts w:ascii="仿宋_GB2312" w:eastAsia="仿宋_GB2312" w:hAnsi="宋体" w:cs="Times New Roman" w:hint="eastAsia"/>
                <w:sz w:val="24"/>
                <w:szCs w:val="24"/>
              </w:rPr>
              <w:t>王建新</w:t>
            </w:r>
          </w:p>
        </w:tc>
        <w:tc>
          <w:tcPr>
            <w:tcW w:w="3119" w:type="dxa"/>
            <w:vAlign w:val="center"/>
          </w:tcPr>
          <w:p w:rsidR="0034185F" w:rsidRPr="00127A3F" w:rsidRDefault="004F4817" w:rsidP="006671C9">
            <w:pPr>
              <w:spacing w:line="300" w:lineRule="exact"/>
              <w:ind w:leftChars="-51" w:left="-107" w:rightChars="-39" w:right="-82"/>
              <w:jc w:val="center"/>
              <w:rPr>
                <w:rFonts w:ascii="仿宋_GB2312" w:eastAsia="仿宋_GB2312" w:hAnsi="黑体" w:cs="Times New Roman"/>
                <w:sz w:val="24"/>
                <w:szCs w:val="24"/>
              </w:rPr>
            </w:pPr>
            <w:r w:rsidRPr="00127A3F">
              <w:rPr>
                <w:rFonts w:ascii="仿宋_GB2312" w:eastAsia="仿宋_GB2312" w:hAnsi="黑体" w:cs="Times New Roman" w:hint="eastAsia"/>
                <w:sz w:val="24"/>
                <w:szCs w:val="24"/>
              </w:rPr>
              <w:t>区农业农村和水利局</w:t>
            </w:r>
          </w:p>
        </w:tc>
        <w:tc>
          <w:tcPr>
            <w:tcW w:w="7198" w:type="dxa"/>
            <w:vAlign w:val="center"/>
          </w:tcPr>
          <w:p w:rsidR="008470A1" w:rsidRPr="00127A3F" w:rsidRDefault="00042F7D" w:rsidP="008470A1">
            <w:pPr>
              <w:spacing w:line="280" w:lineRule="exact"/>
              <w:ind w:firstLineChars="200" w:firstLine="482"/>
              <w:rPr>
                <w:rFonts w:ascii="仿宋_GB2312" w:eastAsia="仿宋_GB2312" w:hAnsi="黑体" w:cs="Times New Roman"/>
                <w:b/>
                <w:sz w:val="24"/>
                <w:szCs w:val="24"/>
              </w:rPr>
            </w:pPr>
            <w:r w:rsidRPr="00127A3F">
              <w:rPr>
                <w:rFonts w:ascii="仿宋_GB2312" w:eastAsia="仿宋_GB2312" w:hAnsi="黑体" w:cs="Times New Roman" w:hint="eastAsia"/>
                <w:b/>
                <w:sz w:val="24"/>
                <w:szCs w:val="24"/>
              </w:rPr>
              <w:t>已</w:t>
            </w:r>
            <w:r w:rsidR="008470A1" w:rsidRPr="00127A3F">
              <w:rPr>
                <w:rFonts w:ascii="仿宋_GB2312" w:eastAsia="仿宋_GB2312" w:hAnsi="黑体" w:cs="Times New Roman" w:hint="eastAsia"/>
                <w:b/>
                <w:sz w:val="24"/>
                <w:szCs w:val="24"/>
              </w:rPr>
              <w:t>完成。</w:t>
            </w:r>
          </w:p>
          <w:p w:rsidR="0034185F" w:rsidRPr="00127A3F" w:rsidRDefault="008470A1" w:rsidP="00042F7D">
            <w:pPr>
              <w:spacing w:line="300" w:lineRule="exact"/>
              <w:ind w:firstLineChars="200" w:firstLine="480"/>
              <w:rPr>
                <w:rFonts w:ascii="仿宋_GB2312" w:eastAsia="仿宋_GB2312" w:hAnsi="黑体" w:cs="Times New Roman"/>
                <w:sz w:val="24"/>
                <w:szCs w:val="24"/>
              </w:rPr>
            </w:pPr>
            <w:r w:rsidRPr="00127A3F">
              <w:rPr>
                <w:rFonts w:ascii="仿宋_GB2312" w:eastAsia="仿宋_GB2312" w:hAnsi="黑体" w:cs="Times New Roman" w:hint="eastAsia"/>
                <w:sz w:val="24"/>
                <w:szCs w:val="24"/>
              </w:rPr>
              <w:t>已</w:t>
            </w:r>
            <w:r w:rsidR="00042F7D" w:rsidRPr="00127A3F">
              <w:rPr>
                <w:rFonts w:ascii="仿宋_GB2312" w:eastAsia="仿宋_GB2312" w:hAnsi="黑体" w:cs="Times New Roman" w:hint="eastAsia"/>
                <w:sz w:val="24"/>
                <w:szCs w:val="24"/>
              </w:rPr>
              <w:t>完成12座乡村公厕建设工作，共</w:t>
            </w:r>
            <w:r w:rsidRPr="00127A3F">
              <w:rPr>
                <w:rFonts w:ascii="仿宋_GB2312" w:eastAsia="仿宋_GB2312" w:hAnsi="黑体" w:cs="Times New Roman" w:hint="eastAsia"/>
                <w:sz w:val="24"/>
                <w:szCs w:val="24"/>
              </w:rPr>
              <w:t>投入313万元</w:t>
            </w:r>
            <w:r w:rsidR="00042F7D" w:rsidRPr="00127A3F">
              <w:rPr>
                <w:rFonts w:ascii="仿宋_GB2312" w:eastAsia="仿宋_GB2312" w:hAnsi="黑体" w:cs="Times New Roman" w:hint="eastAsia"/>
                <w:sz w:val="24"/>
                <w:szCs w:val="24"/>
              </w:rPr>
              <w:t>。</w:t>
            </w:r>
          </w:p>
        </w:tc>
      </w:tr>
    </w:tbl>
    <w:p w:rsidR="004C6101" w:rsidRPr="00127A3F" w:rsidRDefault="004C6101" w:rsidP="004C6101">
      <w:pPr>
        <w:spacing w:line="160" w:lineRule="exact"/>
        <w:rPr>
          <w:rFonts w:ascii="仿宋_GB2312" w:eastAsia="仿宋_GB2312" w:hAnsi="宋体" w:cs="Times New Roman"/>
          <w:sz w:val="28"/>
          <w:szCs w:val="28"/>
        </w:rPr>
      </w:pPr>
    </w:p>
    <w:p w:rsidR="004C6101" w:rsidRPr="00127A3F" w:rsidRDefault="004C6101" w:rsidP="004C6101">
      <w:pPr>
        <w:spacing w:line="300" w:lineRule="exact"/>
        <w:rPr>
          <w:rFonts w:ascii="仿宋_GB2312" w:eastAsia="仿宋_GB2312" w:hAnsi="宋体" w:cs="仿宋_GB2312"/>
          <w:sz w:val="28"/>
          <w:szCs w:val="28"/>
        </w:rPr>
      </w:pPr>
      <w:r w:rsidRPr="00127A3F">
        <w:rPr>
          <w:rFonts w:ascii="仿宋_GB2312" w:eastAsia="仿宋_GB2312" w:hAnsi="宋体" w:cs="仿宋_GB2312" w:hint="eastAsia"/>
          <w:sz w:val="28"/>
          <w:szCs w:val="28"/>
        </w:rPr>
        <w:t>说明：1.同一项目有多个责任单位的，排首单位为牵头责任单位并负责报送工作进展情况。</w:t>
      </w:r>
    </w:p>
    <w:p w:rsidR="004C6101" w:rsidRPr="00127A3F" w:rsidRDefault="004C6101" w:rsidP="004C6101">
      <w:pPr>
        <w:spacing w:line="300" w:lineRule="exact"/>
        <w:ind w:firstLineChars="300" w:firstLine="840"/>
        <w:rPr>
          <w:rFonts w:ascii="仿宋_GB2312" w:eastAsia="仿宋_GB2312" w:hAnsi="宋体" w:cs="仿宋_GB2312"/>
          <w:sz w:val="28"/>
          <w:szCs w:val="28"/>
        </w:rPr>
      </w:pPr>
      <w:r w:rsidRPr="00127A3F">
        <w:rPr>
          <w:rFonts w:ascii="仿宋_GB2312" w:eastAsia="仿宋_GB2312" w:hAnsi="宋体" w:cs="仿宋_GB2312" w:hint="eastAsia"/>
          <w:sz w:val="28"/>
          <w:szCs w:val="28"/>
        </w:rPr>
        <w:t>2.区主要指标、市重点项目由区发改局具体牵头督办；区民生实事由</w:t>
      </w:r>
      <w:r w:rsidR="00BD5CB1" w:rsidRPr="00127A3F">
        <w:rPr>
          <w:rFonts w:ascii="仿宋_GB2312" w:eastAsia="仿宋_GB2312" w:hAnsi="宋体" w:cs="仿宋_GB2312" w:hint="eastAsia"/>
          <w:sz w:val="28"/>
          <w:szCs w:val="28"/>
        </w:rPr>
        <w:t>区政府办公室</w:t>
      </w:r>
      <w:r w:rsidRPr="00127A3F">
        <w:rPr>
          <w:rFonts w:ascii="仿宋_GB2312" w:eastAsia="仿宋_GB2312" w:hAnsi="宋体" w:cs="仿宋_GB2312" w:hint="eastAsia"/>
          <w:sz w:val="28"/>
          <w:szCs w:val="28"/>
        </w:rPr>
        <w:t>社会事务</w:t>
      </w:r>
      <w:proofErr w:type="gramStart"/>
      <w:r w:rsidRPr="00127A3F">
        <w:rPr>
          <w:rFonts w:ascii="仿宋_GB2312" w:eastAsia="仿宋_GB2312" w:hAnsi="宋体" w:cs="仿宋_GB2312" w:hint="eastAsia"/>
          <w:sz w:val="28"/>
          <w:szCs w:val="28"/>
        </w:rPr>
        <w:t>股具体</w:t>
      </w:r>
      <w:proofErr w:type="gramEnd"/>
      <w:r w:rsidRPr="00127A3F">
        <w:rPr>
          <w:rFonts w:ascii="仿宋_GB2312" w:eastAsia="仿宋_GB2312" w:hAnsi="宋体" w:cs="仿宋_GB2312" w:hint="eastAsia"/>
          <w:sz w:val="28"/>
          <w:szCs w:val="28"/>
        </w:rPr>
        <w:t>牵头督办。</w:t>
      </w:r>
    </w:p>
    <w:p w:rsidR="00D63FA6" w:rsidRPr="00127A3F" w:rsidRDefault="00D63FA6">
      <w:pPr>
        <w:widowControl/>
        <w:jc w:val="left"/>
        <w:rPr>
          <w:rFonts w:ascii="仿宋_GB2312" w:eastAsia="仿宋_GB2312" w:hAnsi="宋体" w:cs="仿宋_GB2312"/>
          <w:sz w:val="28"/>
          <w:szCs w:val="28"/>
        </w:rPr>
      </w:pPr>
    </w:p>
    <w:sectPr w:rsidR="00D63FA6" w:rsidRPr="00127A3F" w:rsidSect="00002F3B">
      <w:pgSz w:w="16838" w:h="11906" w:orient="landscape" w:code="9"/>
      <w:pgMar w:top="1134" w:right="1134" w:bottom="1134" w:left="1134" w:header="851" w:footer="158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158" w:rsidRDefault="007C0158" w:rsidP="002B0130">
      <w:pPr>
        <w:rPr>
          <w:rFonts w:cs="Times New Roman"/>
        </w:rPr>
      </w:pPr>
      <w:r>
        <w:rPr>
          <w:rFonts w:cs="Times New Roman"/>
        </w:rPr>
        <w:separator/>
      </w:r>
    </w:p>
  </w:endnote>
  <w:endnote w:type="continuationSeparator" w:id="0">
    <w:p w:rsidR="007C0158" w:rsidRDefault="007C0158" w:rsidP="002B01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969168"/>
      <w:docPartObj>
        <w:docPartGallery w:val="Page Numbers (Bottom of Page)"/>
        <w:docPartUnique/>
      </w:docPartObj>
    </w:sdtPr>
    <w:sdtEndPr>
      <w:rPr>
        <w:rFonts w:ascii="Times New Roman" w:hAnsi="Times New Roman" w:cs="Times New Roman"/>
        <w:sz w:val="24"/>
        <w:szCs w:val="24"/>
      </w:rPr>
    </w:sdtEndPr>
    <w:sdtContent>
      <w:p w:rsidR="00BF5737" w:rsidRPr="00BD5CB1" w:rsidRDefault="00BF5737">
        <w:pPr>
          <w:pStyle w:val="a4"/>
          <w:rPr>
            <w:rFonts w:ascii="Times New Roman" w:hAnsi="Times New Roman" w:cs="Times New Roman"/>
            <w:sz w:val="24"/>
            <w:szCs w:val="24"/>
          </w:rPr>
        </w:pPr>
        <w:r w:rsidRPr="00BD5CB1">
          <w:rPr>
            <w:rFonts w:ascii="Times New Roman" w:hAnsi="Times New Roman" w:cs="Times New Roman"/>
            <w:sz w:val="24"/>
            <w:szCs w:val="24"/>
          </w:rPr>
          <w:fldChar w:fldCharType="begin"/>
        </w:r>
        <w:r w:rsidRPr="00BD5CB1">
          <w:rPr>
            <w:rFonts w:ascii="Times New Roman" w:hAnsi="Times New Roman" w:cs="Times New Roman"/>
            <w:sz w:val="24"/>
            <w:szCs w:val="24"/>
          </w:rPr>
          <w:instrText>PAGE   \* MERGEFORMAT</w:instrText>
        </w:r>
        <w:r w:rsidRPr="00BD5CB1">
          <w:rPr>
            <w:rFonts w:ascii="Times New Roman" w:hAnsi="Times New Roman" w:cs="Times New Roman"/>
            <w:sz w:val="24"/>
            <w:szCs w:val="24"/>
          </w:rPr>
          <w:fldChar w:fldCharType="separate"/>
        </w:r>
        <w:r w:rsidR="004C4613" w:rsidRPr="004C4613">
          <w:rPr>
            <w:rFonts w:ascii="Times New Roman" w:hAnsi="Times New Roman" w:cs="Times New Roman"/>
            <w:noProof/>
            <w:sz w:val="24"/>
            <w:szCs w:val="24"/>
            <w:lang w:val="zh-CN"/>
          </w:rPr>
          <w:t>-</w:t>
        </w:r>
        <w:r w:rsidR="004C4613">
          <w:rPr>
            <w:rFonts w:ascii="Times New Roman" w:hAnsi="Times New Roman" w:cs="Times New Roman"/>
            <w:noProof/>
            <w:sz w:val="24"/>
            <w:szCs w:val="24"/>
          </w:rPr>
          <w:t xml:space="preserve"> 52 -</w:t>
        </w:r>
        <w:r w:rsidRPr="00BD5CB1">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38037"/>
      <w:docPartObj>
        <w:docPartGallery w:val="Page Numbers (Bottom of Page)"/>
        <w:docPartUnique/>
      </w:docPartObj>
    </w:sdtPr>
    <w:sdtEndPr>
      <w:rPr>
        <w:rFonts w:ascii="Times New Roman" w:hAnsi="Times New Roman" w:cs="Times New Roman"/>
        <w:sz w:val="24"/>
        <w:szCs w:val="24"/>
      </w:rPr>
    </w:sdtEndPr>
    <w:sdtContent>
      <w:p w:rsidR="00BF5737" w:rsidRPr="00BD5CB1" w:rsidRDefault="00BF5737" w:rsidP="00BD5CB1">
        <w:pPr>
          <w:pStyle w:val="a4"/>
          <w:jc w:val="right"/>
          <w:rPr>
            <w:rFonts w:ascii="Times New Roman" w:hAnsi="Times New Roman" w:cs="Times New Roman"/>
            <w:sz w:val="24"/>
            <w:szCs w:val="24"/>
          </w:rPr>
        </w:pPr>
        <w:r w:rsidRPr="00BD5CB1">
          <w:rPr>
            <w:rFonts w:ascii="Times New Roman" w:hAnsi="Times New Roman" w:cs="Times New Roman"/>
            <w:sz w:val="24"/>
            <w:szCs w:val="24"/>
          </w:rPr>
          <w:fldChar w:fldCharType="begin"/>
        </w:r>
        <w:r w:rsidRPr="00BD5CB1">
          <w:rPr>
            <w:rFonts w:ascii="Times New Roman" w:hAnsi="Times New Roman" w:cs="Times New Roman"/>
            <w:sz w:val="24"/>
            <w:szCs w:val="24"/>
          </w:rPr>
          <w:instrText>PAGE   \* MERGEFORMAT</w:instrText>
        </w:r>
        <w:r w:rsidRPr="00BD5CB1">
          <w:rPr>
            <w:rFonts w:ascii="Times New Roman" w:hAnsi="Times New Roman" w:cs="Times New Roman"/>
            <w:sz w:val="24"/>
            <w:szCs w:val="24"/>
          </w:rPr>
          <w:fldChar w:fldCharType="separate"/>
        </w:r>
        <w:r w:rsidR="004C4613" w:rsidRPr="004C4613">
          <w:rPr>
            <w:rFonts w:ascii="Times New Roman" w:hAnsi="Times New Roman" w:cs="Times New Roman"/>
            <w:noProof/>
            <w:sz w:val="24"/>
            <w:szCs w:val="24"/>
            <w:lang w:val="zh-CN"/>
          </w:rPr>
          <w:t>-</w:t>
        </w:r>
        <w:r w:rsidR="004C4613">
          <w:rPr>
            <w:rFonts w:ascii="Times New Roman" w:hAnsi="Times New Roman" w:cs="Times New Roman"/>
            <w:noProof/>
            <w:sz w:val="24"/>
            <w:szCs w:val="24"/>
          </w:rPr>
          <w:t xml:space="preserve"> 51 -</w:t>
        </w:r>
        <w:r w:rsidRPr="00BD5CB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158" w:rsidRDefault="007C0158" w:rsidP="002B0130">
      <w:pPr>
        <w:rPr>
          <w:rFonts w:cs="Times New Roman"/>
        </w:rPr>
      </w:pPr>
      <w:r>
        <w:rPr>
          <w:rFonts w:cs="Times New Roman"/>
        </w:rPr>
        <w:separator/>
      </w:r>
    </w:p>
  </w:footnote>
  <w:footnote w:type="continuationSeparator" w:id="0">
    <w:p w:rsidR="007C0158" w:rsidRDefault="007C0158" w:rsidP="002B013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DCC"/>
    <w:multiLevelType w:val="hybridMultilevel"/>
    <w:tmpl w:val="B1C6AF38"/>
    <w:lvl w:ilvl="0" w:tplc="AC8E3360">
      <w:start w:val="1"/>
      <w:numFmt w:val="decimal"/>
      <w:lvlText w:val="%1"/>
      <w:lvlJc w:val="center"/>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0FC24826"/>
    <w:multiLevelType w:val="hybridMultilevel"/>
    <w:tmpl w:val="A88A23E8"/>
    <w:lvl w:ilvl="0" w:tplc="ED102DD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14467D7C"/>
    <w:multiLevelType w:val="hybridMultilevel"/>
    <w:tmpl w:val="39E0D960"/>
    <w:lvl w:ilvl="0" w:tplc="1F4E38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B107C0"/>
    <w:multiLevelType w:val="hybridMultilevel"/>
    <w:tmpl w:val="62BAE9CC"/>
    <w:lvl w:ilvl="0" w:tplc="30EC32C6">
      <w:start w:val="1"/>
      <w:numFmt w:val="japaneseCounting"/>
      <w:lvlText w:val="%1、"/>
      <w:lvlJc w:val="left"/>
      <w:pPr>
        <w:ind w:left="1400" w:hanging="720"/>
      </w:pPr>
      <w:rPr>
        <w:rFonts w:hint="default"/>
      </w:rPr>
    </w:lvl>
    <w:lvl w:ilvl="1" w:tplc="04090019">
      <w:start w:val="1"/>
      <w:numFmt w:val="lowerLetter"/>
      <w:lvlText w:val="%2)"/>
      <w:lvlJc w:val="left"/>
      <w:pPr>
        <w:ind w:left="1520" w:hanging="420"/>
      </w:pPr>
    </w:lvl>
    <w:lvl w:ilvl="2" w:tplc="0409001B">
      <w:start w:val="1"/>
      <w:numFmt w:val="lowerRoman"/>
      <w:lvlText w:val="%3."/>
      <w:lvlJc w:val="right"/>
      <w:pPr>
        <w:ind w:left="1940" w:hanging="420"/>
      </w:pPr>
    </w:lvl>
    <w:lvl w:ilvl="3" w:tplc="0409000F">
      <w:start w:val="1"/>
      <w:numFmt w:val="decimal"/>
      <w:lvlText w:val="%4."/>
      <w:lvlJc w:val="left"/>
      <w:pPr>
        <w:ind w:left="2360" w:hanging="420"/>
      </w:pPr>
    </w:lvl>
    <w:lvl w:ilvl="4" w:tplc="04090019">
      <w:start w:val="1"/>
      <w:numFmt w:val="lowerLetter"/>
      <w:lvlText w:val="%5)"/>
      <w:lvlJc w:val="left"/>
      <w:pPr>
        <w:ind w:left="2780" w:hanging="420"/>
      </w:pPr>
    </w:lvl>
    <w:lvl w:ilvl="5" w:tplc="0409001B">
      <w:start w:val="1"/>
      <w:numFmt w:val="lowerRoman"/>
      <w:lvlText w:val="%6."/>
      <w:lvlJc w:val="right"/>
      <w:pPr>
        <w:ind w:left="3200" w:hanging="420"/>
      </w:pPr>
    </w:lvl>
    <w:lvl w:ilvl="6" w:tplc="0409000F">
      <w:start w:val="1"/>
      <w:numFmt w:val="decimal"/>
      <w:lvlText w:val="%7."/>
      <w:lvlJc w:val="left"/>
      <w:pPr>
        <w:ind w:left="3620" w:hanging="420"/>
      </w:pPr>
    </w:lvl>
    <w:lvl w:ilvl="7" w:tplc="04090019">
      <w:start w:val="1"/>
      <w:numFmt w:val="lowerLetter"/>
      <w:lvlText w:val="%8)"/>
      <w:lvlJc w:val="left"/>
      <w:pPr>
        <w:ind w:left="4040" w:hanging="420"/>
      </w:pPr>
    </w:lvl>
    <w:lvl w:ilvl="8" w:tplc="0409001B">
      <w:start w:val="1"/>
      <w:numFmt w:val="lowerRoman"/>
      <w:lvlText w:val="%9."/>
      <w:lvlJc w:val="right"/>
      <w:pPr>
        <w:ind w:left="4460" w:hanging="420"/>
      </w:pPr>
    </w:lvl>
  </w:abstractNum>
  <w:abstractNum w:abstractNumId="4">
    <w:nsid w:val="21A45617"/>
    <w:multiLevelType w:val="hybridMultilevel"/>
    <w:tmpl w:val="72EAECBC"/>
    <w:lvl w:ilvl="0" w:tplc="16D09952">
      <w:start w:val="2"/>
      <w:numFmt w:val="japaneseCounting"/>
      <w:lvlText w:val="第%1章"/>
      <w:lvlJc w:val="left"/>
      <w:pPr>
        <w:tabs>
          <w:tab w:val="num" w:pos="1395"/>
        </w:tabs>
        <w:ind w:left="1395" w:hanging="139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2226478A"/>
    <w:multiLevelType w:val="hybridMultilevel"/>
    <w:tmpl w:val="C69CDFBC"/>
    <w:lvl w:ilvl="0" w:tplc="DF10E96E">
      <w:start w:val="1"/>
      <w:numFmt w:val="japaneseCounting"/>
      <w:lvlText w:val="%1、"/>
      <w:lvlJc w:val="left"/>
      <w:pPr>
        <w:tabs>
          <w:tab w:val="num" w:pos="630"/>
        </w:tabs>
        <w:ind w:left="630" w:hanging="63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2BDD7C66"/>
    <w:multiLevelType w:val="hybridMultilevel"/>
    <w:tmpl w:val="51BAE05A"/>
    <w:lvl w:ilvl="0" w:tplc="1B005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E23B8C"/>
    <w:multiLevelType w:val="hybridMultilevel"/>
    <w:tmpl w:val="81D06D8E"/>
    <w:lvl w:ilvl="0" w:tplc="1B005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020318"/>
    <w:multiLevelType w:val="hybridMultilevel"/>
    <w:tmpl w:val="71C8A820"/>
    <w:lvl w:ilvl="0" w:tplc="85940C12">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9">
    <w:nsid w:val="3138775C"/>
    <w:multiLevelType w:val="hybridMultilevel"/>
    <w:tmpl w:val="BC746624"/>
    <w:lvl w:ilvl="0" w:tplc="987AF94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nsid w:val="317E6DEA"/>
    <w:multiLevelType w:val="hybridMultilevel"/>
    <w:tmpl w:val="E2545FC4"/>
    <w:lvl w:ilvl="0" w:tplc="D646E118">
      <w:start w:val="9"/>
      <w:numFmt w:val="japaneseCounting"/>
      <w:lvlText w:val="第%1章"/>
      <w:lvlJc w:val="left"/>
      <w:pPr>
        <w:tabs>
          <w:tab w:val="num" w:pos="6075"/>
        </w:tabs>
        <w:ind w:left="6075" w:hanging="1395"/>
      </w:pPr>
      <w:rPr>
        <w:rFonts w:hint="default"/>
      </w:rPr>
    </w:lvl>
    <w:lvl w:ilvl="1" w:tplc="04090019">
      <w:start w:val="1"/>
      <w:numFmt w:val="lowerLetter"/>
      <w:lvlText w:val="%2)"/>
      <w:lvlJc w:val="left"/>
      <w:pPr>
        <w:tabs>
          <w:tab w:val="num" w:pos="5520"/>
        </w:tabs>
        <w:ind w:left="5520" w:hanging="420"/>
      </w:pPr>
    </w:lvl>
    <w:lvl w:ilvl="2" w:tplc="0409001B">
      <w:start w:val="1"/>
      <w:numFmt w:val="lowerRoman"/>
      <w:lvlText w:val="%3."/>
      <w:lvlJc w:val="right"/>
      <w:pPr>
        <w:tabs>
          <w:tab w:val="num" w:pos="5940"/>
        </w:tabs>
        <w:ind w:left="5940" w:hanging="420"/>
      </w:pPr>
    </w:lvl>
    <w:lvl w:ilvl="3" w:tplc="0409000F">
      <w:start w:val="1"/>
      <w:numFmt w:val="decimal"/>
      <w:lvlText w:val="%4."/>
      <w:lvlJc w:val="left"/>
      <w:pPr>
        <w:tabs>
          <w:tab w:val="num" w:pos="6360"/>
        </w:tabs>
        <w:ind w:left="6360" w:hanging="420"/>
      </w:pPr>
    </w:lvl>
    <w:lvl w:ilvl="4" w:tplc="04090019">
      <w:start w:val="1"/>
      <w:numFmt w:val="lowerLetter"/>
      <w:lvlText w:val="%5)"/>
      <w:lvlJc w:val="left"/>
      <w:pPr>
        <w:tabs>
          <w:tab w:val="num" w:pos="6780"/>
        </w:tabs>
        <w:ind w:left="6780" w:hanging="420"/>
      </w:pPr>
    </w:lvl>
    <w:lvl w:ilvl="5" w:tplc="0409001B">
      <w:start w:val="1"/>
      <w:numFmt w:val="lowerRoman"/>
      <w:lvlText w:val="%6."/>
      <w:lvlJc w:val="right"/>
      <w:pPr>
        <w:tabs>
          <w:tab w:val="num" w:pos="7200"/>
        </w:tabs>
        <w:ind w:left="7200" w:hanging="420"/>
      </w:pPr>
    </w:lvl>
    <w:lvl w:ilvl="6" w:tplc="0409000F">
      <w:start w:val="1"/>
      <w:numFmt w:val="decimal"/>
      <w:lvlText w:val="%7."/>
      <w:lvlJc w:val="left"/>
      <w:pPr>
        <w:tabs>
          <w:tab w:val="num" w:pos="7620"/>
        </w:tabs>
        <w:ind w:left="7620" w:hanging="420"/>
      </w:pPr>
    </w:lvl>
    <w:lvl w:ilvl="7" w:tplc="04090019">
      <w:start w:val="1"/>
      <w:numFmt w:val="lowerLetter"/>
      <w:lvlText w:val="%8)"/>
      <w:lvlJc w:val="left"/>
      <w:pPr>
        <w:tabs>
          <w:tab w:val="num" w:pos="8040"/>
        </w:tabs>
        <w:ind w:left="8040" w:hanging="420"/>
      </w:pPr>
    </w:lvl>
    <w:lvl w:ilvl="8" w:tplc="0409001B">
      <w:start w:val="1"/>
      <w:numFmt w:val="lowerRoman"/>
      <w:lvlText w:val="%9."/>
      <w:lvlJc w:val="right"/>
      <w:pPr>
        <w:tabs>
          <w:tab w:val="num" w:pos="8460"/>
        </w:tabs>
        <w:ind w:left="8460" w:hanging="420"/>
      </w:pPr>
    </w:lvl>
  </w:abstractNum>
  <w:abstractNum w:abstractNumId="11">
    <w:nsid w:val="33A15C83"/>
    <w:multiLevelType w:val="hybridMultilevel"/>
    <w:tmpl w:val="D526C90A"/>
    <w:lvl w:ilvl="0" w:tplc="1B005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611002"/>
    <w:multiLevelType w:val="hybridMultilevel"/>
    <w:tmpl w:val="2328F740"/>
    <w:lvl w:ilvl="0" w:tplc="4316FF6A">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nsid w:val="3BFF5A9F"/>
    <w:multiLevelType w:val="hybridMultilevel"/>
    <w:tmpl w:val="09C4E068"/>
    <w:lvl w:ilvl="0" w:tplc="0F50D84A">
      <w:start w:val="1"/>
      <w:numFmt w:val="japaneseCounting"/>
      <w:lvlText w:val="第%1章"/>
      <w:lvlJc w:val="left"/>
      <w:pPr>
        <w:tabs>
          <w:tab w:val="num" w:pos="1395"/>
        </w:tabs>
        <w:ind w:left="1395" w:hanging="139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402E6065"/>
    <w:multiLevelType w:val="singleLevel"/>
    <w:tmpl w:val="402E6065"/>
    <w:lvl w:ilvl="0">
      <w:start w:val="5"/>
      <w:numFmt w:val="decimal"/>
      <w:suff w:val="nothing"/>
      <w:lvlText w:val="（%1）"/>
      <w:lvlJc w:val="left"/>
    </w:lvl>
  </w:abstractNum>
  <w:abstractNum w:abstractNumId="15">
    <w:nsid w:val="44B21D9D"/>
    <w:multiLevelType w:val="hybridMultilevel"/>
    <w:tmpl w:val="5D2CD6B6"/>
    <w:lvl w:ilvl="0" w:tplc="1B005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7500834"/>
    <w:multiLevelType w:val="hybridMultilevel"/>
    <w:tmpl w:val="DAAA3758"/>
    <w:lvl w:ilvl="0" w:tplc="572E1C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305E75"/>
    <w:multiLevelType w:val="hybridMultilevel"/>
    <w:tmpl w:val="4F362B70"/>
    <w:lvl w:ilvl="0" w:tplc="B0EE10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54B317E5"/>
    <w:multiLevelType w:val="hybridMultilevel"/>
    <w:tmpl w:val="51BAE05A"/>
    <w:lvl w:ilvl="0" w:tplc="1B005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E50F20"/>
    <w:multiLevelType w:val="hybridMultilevel"/>
    <w:tmpl w:val="843A2194"/>
    <w:lvl w:ilvl="0" w:tplc="0F14C9F0">
      <w:start w:val="1"/>
      <w:numFmt w:val="japaneseCounting"/>
      <w:lvlText w:val="（%1）"/>
      <w:lvlJc w:val="left"/>
      <w:pPr>
        <w:ind w:left="1680" w:hanging="1080"/>
      </w:pPr>
      <w:rPr>
        <w:rFonts w:ascii="楷体_GB2312" w:eastAsia="楷体_GB2312"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20">
    <w:nsid w:val="56A9AC51"/>
    <w:multiLevelType w:val="singleLevel"/>
    <w:tmpl w:val="56A9AC51"/>
    <w:lvl w:ilvl="0">
      <w:start w:val="4"/>
      <w:numFmt w:val="chineseCounting"/>
      <w:suff w:val="nothing"/>
      <w:lvlText w:val="%1、"/>
      <w:lvlJc w:val="left"/>
    </w:lvl>
  </w:abstractNum>
  <w:abstractNum w:abstractNumId="21">
    <w:nsid w:val="5853478B"/>
    <w:multiLevelType w:val="singleLevel"/>
    <w:tmpl w:val="5853478B"/>
    <w:lvl w:ilvl="0">
      <w:start w:val="1"/>
      <w:numFmt w:val="decimal"/>
      <w:suff w:val="nothing"/>
      <w:lvlText w:val="%1、"/>
      <w:lvlJc w:val="left"/>
    </w:lvl>
  </w:abstractNum>
  <w:abstractNum w:abstractNumId="22">
    <w:nsid w:val="58534A7F"/>
    <w:multiLevelType w:val="singleLevel"/>
    <w:tmpl w:val="58534A7F"/>
    <w:lvl w:ilvl="0">
      <w:start w:val="1"/>
      <w:numFmt w:val="decimal"/>
      <w:suff w:val="nothing"/>
      <w:lvlText w:val="%1、"/>
      <w:lvlJc w:val="left"/>
    </w:lvl>
  </w:abstractNum>
  <w:abstractNum w:abstractNumId="23">
    <w:nsid w:val="5A978FD6"/>
    <w:multiLevelType w:val="singleLevel"/>
    <w:tmpl w:val="5A978FD6"/>
    <w:lvl w:ilvl="0">
      <w:start w:val="1"/>
      <w:numFmt w:val="decimal"/>
      <w:suff w:val="nothing"/>
      <w:lvlText w:val="%1、"/>
      <w:lvlJc w:val="left"/>
    </w:lvl>
  </w:abstractNum>
  <w:abstractNum w:abstractNumId="24">
    <w:nsid w:val="5D253053"/>
    <w:multiLevelType w:val="hybridMultilevel"/>
    <w:tmpl w:val="7B46CCB8"/>
    <w:lvl w:ilvl="0" w:tplc="1B005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626C52"/>
    <w:multiLevelType w:val="hybridMultilevel"/>
    <w:tmpl w:val="C2F6E390"/>
    <w:lvl w:ilvl="0" w:tplc="1B005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3F2FD4"/>
    <w:multiLevelType w:val="hybridMultilevel"/>
    <w:tmpl w:val="45924D06"/>
    <w:lvl w:ilvl="0" w:tplc="58760D0E">
      <w:start w:val="9"/>
      <w:numFmt w:val="japaneseCounting"/>
      <w:lvlText w:val="第%1章"/>
      <w:lvlJc w:val="left"/>
      <w:pPr>
        <w:tabs>
          <w:tab w:val="num" w:pos="1395"/>
        </w:tabs>
        <w:ind w:left="1395" w:hanging="139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7">
    <w:nsid w:val="66947A62"/>
    <w:multiLevelType w:val="hybridMultilevel"/>
    <w:tmpl w:val="0FCEB41A"/>
    <w:lvl w:ilvl="0" w:tplc="1B005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69E7E0B"/>
    <w:multiLevelType w:val="hybridMultilevel"/>
    <w:tmpl w:val="E07C98AA"/>
    <w:lvl w:ilvl="0" w:tplc="81BA280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670D3447"/>
    <w:multiLevelType w:val="hybridMultilevel"/>
    <w:tmpl w:val="334E8F06"/>
    <w:lvl w:ilvl="0" w:tplc="4876388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nsid w:val="69901909"/>
    <w:multiLevelType w:val="hybridMultilevel"/>
    <w:tmpl w:val="2C58A8D0"/>
    <w:lvl w:ilvl="0" w:tplc="EF8EE426">
      <w:start w:val="1"/>
      <w:numFmt w:val="japaneseCounting"/>
      <w:lvlText w:val="（%1）"/>
      <w:lvlJc w:val="left"/>
      <w:pPr>
        <w:ind w:left="1364" w:hanging="108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1">
    <w:nsid w:val="75B860EA"/>
    <w:multiLevelType w:val="hybridMultilevel"/>
    <w:tmpl w:val="FE82698A"/>
    <w:lvl w:ilvl="0" w:tplc="F7C4B374">
      <w:start w:val="5"/>
      <w:numFmt w:val="japaneseCounting"/>
      <w:lvlText w:val="第%1章"/>
      <w:lvlJc w:val="left"/>
      <w:pPr>
        <w:tabs>
          <w:tab w:val="num" w:pos="1395"/>
        </w:tabs>
        <w:ind w:left="1395" w:hanging="139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1"/>
  </w:num>
  <w:num w:numId="2">
    <w:abstractNumId w:val="4"/>
  </w:num>
  <w:num w:numId="3">
    <w:abstractNumId w:val="13"/>
  </w:num>
  <w:num w:numId="4">
    <w:abstractNumId w:val="26"/>
  </w:num>
  <w:num w:numId="5">
    <w:abstractNumId w:val="1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5"/>
  </w:num>
  <w:num w:numId="10">
    <w:abstractNumId w:val="20"/>
  </w:num>
  <w:num w:numId="11">
    <w:abstractNumId w:val="23"/>
  </w:num>
  <w:num w:numId="12">
    <w:abstractNumId w:val="1"/>
  </w:num>
  <w:num w:numId="13">
    <w:abstractNumId w:val="29"/>
  </w:num>
  <w:num w:numId="14">
    <w:abstractNumId w:val="3"/>
  </w:num>
  <w:num w:numId="15">
    <w:abstractNumId w:val="19"/>
  </w:num>
  <w:num w:numId="16">
    <w:abstractNumId w:val="17"/>
  </w:num>
  <w:num w:numId="17">
    <w:abstractNumId w:val="28"/>
  </w:num>
  <w:num w:numId="18">
    <w:abstractNumId w:val="21"/>
  </w:num>
  <w:num w:numId="19">
    <w:abstractNumId w:val="22"/>
  </w:num>
  <w:num w:numId="20">
    <w:abstractNumId w:val="11"/>
  </w:num>
  <w:num w:numId="21">
    <w:abstractNumId w:val="15"/>
  </w:num>
  <w:num w:numId="22">
    <w:abstractNumId w:val="18"/>
  </w:num>
  <w:num w:numId="23">
    <w:abstractNumId w:val="27"/>
  </w:num>
  <w:num w:numId="24">
    <w:abstractNumId w:val="7"/>
  </w:num>
  <w:num w:numId="25">
    <w:abstractNumId w:val="24"/>
  </w:num>
  <w:num w:numId="26">
    <w:abstractNumId w:val="6"/>
  </w:num>
  <w:num w:numId="27">
    <w:abstractNumId w:val="25"/>
  </w:num>
  <w:num w:numId="28">
    <w:abstractNumId w:val="14"/>
  </w:num>
  <w:num w:numId="29">
    <w:abstractNumId w:val="8"/>
  </w:num>
  <w:num w:numId="30">
    <w:abstractNumId w:val="16"/>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hideSpellingErrors/>
  <w:proofState w:grammar="clean"/>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30"/>
    <w:rsid w:val="00002F3B"/>
    <w:rsid w:val="00014485"/>
    <w:rsid w:val="00015076"/>
    <w:rsid w:val="00015981"/>
    <w:rsid w:val="00017E3D"/>
    <w:rsid w:val="00017E65"/>
    <w:rsid w:val="00020AF1"/>
    <w:rsid w:val="000257F7"/>
    <w:rsid w:val="000269CC"/>
    <w:rsid w:val="0003019C"/>
    <w:rsid w:val="00030D6A"/>
    <w:rsid w:val="00033DE1"/>
    <w:rsid w:val="0004093A"/>
    <w:rsid w:val="000416BA"/>
    <w:rsid w:val="00042F7D"/>
    <w:rsid w:val="00043A9F"/>
    <w:rsid w:val="00047941"/>
    <w:rsid w:val="0005248B"/>
    <w:rsid w:val="000526BD"/>
    <w:rsid w:val="00060874"/>
    <w:rsid w:val="0006144E"/>
    <w:rsid w:val="000619E9"/>
    <w:rsid w:val="00071B6F"/>
    <w:rsid w:val="00071F88"/>
    <w:rsid w:val="000737B5"/>
    <w:rsid w:val="00083206"/>
    <w:rsid w:val="00084B99"/>
    <w:rsid w:val="00085B3B"/>
    <w:rsid w:val="00087F27"/>
    <w:rsid w:val="00090462"/>
    <w:rsid w:val="00095DC2"/>
    <w:rsid w:val="000975B0"/>
    <w:rsid w:val="000A0712"/>
    <w:rsid w:val="000A17FC"/>
    <w:rsid w:val="000A1992"/>
    <w:rsid w:val="000A1DAE"/>
    <w:rsid w:val="000A1F4D"/>
    <w:rsid w:val="000A46B5"/>
    <w:rsid w:val="000A4B04"/>
    <w:rsid w:val="000B2B34"/>
    <w:rsid w:val="000B2E6A"/>
    <w:rsid w:val="000B3904"/>
    <w:rsid w:val="000B7B9D"/>
    <w:rsid w:val="000C0571"/>
    <w:rsid w:val="000C68B6"/>
    <w:rsid w:val="000D2172"/>
    <w:rsid w:val="000E30EC"/>
    <w:rsid w:val="000E39B8"/>
    <w:rsid w:val="000E51F8"/>
    <w:rsid w:val="000F3017"/>
    <w:rsid w:val="000F456F"/>
    <w:rsid w:val="000F5BB6"/>
    <w:rsid w:val="000F6B91"/>
    <w:rsid w:val="000F7D9C"/>
    <w:rsid w:val="00100A89"/>
    <w:rsid w:val="00103219"/>
    <w:rsid w:val="00111CF1"/>
    <w:rsid w:val="00112F84"/>
    <w:rsid w:val="00120210"/>
    <w:rsid w:val="00120F76"/>
    <w:rsid w:val="001220E0"/>
    <w:rsid w:val="0012509A"/>
    <w:rsid w:val="00125777"/>
    <w:rsid w:val="001262F9"/>
    <w:rsid w:val="00127A3F"/>
    <w:rsid w:val="001302D3"/>
    <w:rsid w:val="001339BD"/>
    <w:rsid w:val="00134410"/>
    <w:rsid w:val="001352ED"/>
    <w:rsid w:val="0013562E"/>
    <w:rsid w:val="00136738"/>
    <w:rsid w:val="0013729A"/>
    <w:rsid w:val="00137AB3"/>
    <w:rsid w:val="00140503"/>
    <w:rsid w:val="00140678"/>
    <w:rsid w:val="00143493"/>
    <w:rsid w:val="0015069B"/>
    <w:rsid w:val="0015127A"/>
    <w:rsid w:val="00152860"/>
    <w:rsid w:val="001568F4"/>
    <w:rsid w:val="001604B7"/>
    <w:rsid w:val="001623DC"/>
    <w:rsid w:val="00162879"/>
    <w:rsid w:val="00163C8A"/>
    <w:rsid w:val="001738E7"/>
    <w:rsid w:val="001761D8"/>
    <w:rsid w:val="0017769A"/>
    <w:rsid w:val="00181166"/>
    <w:rsid w:val="00181FE0"/>
    <w:rsid w:val="00182129"/>
    <w:rsid w:val="00182130"/>
    <w:rsid w:val="0018360E"/>
    <w:rsid w:val="001845BD"/>
    <w:rsid w:val="001860DD"/>
    <w:rsid w:val="00190F89"/>
    <w:rsid w:val="0019220A"/>
    <w:rsid w:val="00193436"/>
    <w:rsid w:val="001936B7"/>
    <w:rsid w:val="001B1285"/>
    <w:rsid w:val="001B17D1"/>
    <w:rsid w:val="001C522D"/>
    <w:rsid w:val="001D323A"/>
    <w:rsid w:val="001D4F8E"/>
    <w:rsid w:val="001D7206"/>
    <w:rsid w:val="001E06AE"/>
    <w:rsid w:val="001E46B2"/>
    <w:rsid w:val="001E5631"/>
    <w:rsid w:val="001E73DF"/>
    <w:rsid w:val="001F2428"/>
    <w:rsid w:val="001F3019"/>
    <w:rsid w:val="001F439B"/>
    <w:rsid w:val="001F6D2B"/>
    <w:rsid w:val="00202DD5"/>
    <w:rsid w:val="00206DCE"/>
    <w:rsid w:val="00211FD0"/>
    <w:rsid w:val="00217ACA"/>
    <w:rsid w:val="00222AF2"/>
    <w:rsid w:val="00225329"/>
    <w:rsid w:val="00231A2E"/>
    <w:rsid w:val="00232E2D"/>
    <w:rsid w:val="00234F5F"/>
    <w:rsid w:val="00236C56"/>
    <w:rsid w:val="0024214E"/>
    <w:rsid w:val="002422FE"/>
    <w:rsid w:val="00242D0A"/>
    <w:rsid w:val="00244B2C"/>
    <w:rsid w:val="0024568B"/>
    <w:rsid w:val="00245C83"/>
    <w:rsid w:val="00255F0D"/>
    <w:rsid w:val="0025766A"/>
    <w:rsid w:val="00257FCF"/>
    <w:rsid w:val="00260440"/>
    <w:rsid w:val="0026153D"/>
    <w:rsid w:val="002616D7"/>
    <w:rsid w:val="00262848"/>
    <w:rsid w:val="002774EF"/>
    <w:rsid w:val="0028189E"/>
    <w:rsid w:val="0028373B"/>
    <w:rsid w:val="00284C40"/>
    <w:rsid w:val="0028613B"/>
    <w:rsid w:val="00291164"/>
    <w:rsid w:val="0029130B"/>
    <w:rsid w:val="002933B2"/>
    <w:rsid w:val="0029535B"/>
    <w:rsid w:val="0029614A"/>
    <w:rsid w:val="00297630"/>
    <w:rsid w:val="00297DFA"/>
    <w:rsid w:val="002A3FB3"/>
    <w:rsid w:val="002A48AC"/>
    <w:rsid w:val="002A7AC3"/>
    <w:rsid w:val="002B0130"/>
    <w:rsid w:val="002B152F"/>
    <w:rsid w:val="002C4646"/>
    <w:rsid w:val="002C70EC"/>
    <w:rsid w:val="002D159E"/>
    <w:rsid w:val="002D30BB"/>
    <w:rsid w:val="002D44F5"/>
    <w:rsid w:val="002D4E61"/>
    <w:rsid w:val="002E4CE0"/>
    <w:rsid w:val="002E5265"/>
    <w:rsid w:val="002F00F6"/>
    <w:rsid w:val="002F147D"/>
    <w:rsid w:val="002F2731"/>
    <w:rsid w:val="002F6A41"/>
    <w:rsid w:val="002F6D46"/>
    <w:rsid w:val="003020EC"/>
    <w:rsid w:val="00305263"/>
    <w:rsid w:val="003078F6"/>
    <w:rsid w:val="003107F4"/>
    <w:rsid w:val="00316559"/>
    <w:rsid w:val="003211AC"/>
    <w:rsid w:val="00322DFD"/>
    <w:rsid w:val="0032362F"/>
    <w:rsid w:val="00323B13"/>
    <w:rsid w:val="003250B5"/>
    <w:rsid w:val="0033214E"/>
    <w:rsid w:val="00335092"/>
    <w:rsid w:val="003401E8"/>
    <w:rsid w:val="0034185F"/>
    <w:rsid w:val="00345163"/>
    <w:rsid w:val="00346BC0"/>
    <w:rsid w:val="003506DB"/>
    <w:rsid w:val="00350D4A"/>
    <w:rsid w:val="00353256"/>
    <w:rsid w:val="00356E42"/>
    <w:rsid w:val="003616AA"/>
    <w:rsid w:val="00361DBD"/>
    <w:rsid w:val="00361F29"/>
    <w:rsid w:val="00365615"/>
    <w:rsid w:val="00366D55"/>
    <w:rsid w:val="00367B32"/>
    <w:rsid w:val="00370728"/>
    <w:rsid w:val="0037715D"/>
    <w:rsid w:val="00380051"/>
    <w:rsid w:val="00383CD9"/>
    <w:rsid w:val="00386A98"/>
    <w:rsid w:val="00387DB6"/>
    <w:rsid w:val="00390412"/>
    <w:rsid w:val="00394E48"/>
    <w:rsid w:val="003968CB"/>
    <w:rsid w:val="003A08A2"/>
    <w:rsid w:val="003A6D93"/>
    <w:rsid w:val="003B2DC1"/>
    <w:rsid w:val="003B539D"/>
    <w:rsid w:val="003B68FA"/>
    <w:rsid w:val="003C1A0E"/>
    <w:rsid w:val="003D34E2"/>
    <w:rsid w:val="003D42EC"/>
    <w:rsid w:val="003D52FD"/>
    <w:rsid w:val="003E04A6"/>
    <w:rsid w:val="003E6ACB"/>
    <w:rsid w:val="003F063B"/>
    <w:rsid w:val="003F2A29"/>
    <w:rsid w:val="003F3F9C"/>
    <w:rsid w:val="00402294"/>
    <w:rsid w:val="00402733"/>
    <w:rsid w:val="00403319"/>
    <w:rsid w:val="00407839"/>
    <w:rsid w:val="00410E45"/>
    <w:rsid w:val="004201CD"/>
    <w:rsid w:val="00421CFE"/>
    <w:rsid w:val="0042775A"/>
    <w:rsid w:val="0043200B"/>
    <w:rsid w:val="00433612"/>
    <w:rsid w:val="00433F03"/>
    <w:rsid w:val="004359D7"/>
    <w:rsid w:val="004360C9"/>
    <w:rsid w:val="00437D7C"/>
    <w:rsid w:val="00441C37"/>
    <w:rsid w:val="00443219"/>
    <w:rsid w:val="00443619"/>
    <w:rsid w:val="00444EF8"/>
    <w:rsid w:val="00450A9F"/>
    <w:rsid w:val="00453BA5"/>
    <w:rsid w:val="00454E2A"/>
    <w:rsid w:val="00464097"/>
    <w:rsid w:val="00465984"/>
    <w:rsid w:val="004712D1"/>
    <w:rsid w:val="00472A04"/>
    <w:rsid w:val="00485376"/>
    <w:rsid w:val="00485534"/>
    <w:rsid w:val="004919D7"/>
    <w:rsid w:val="00495C26"/>
    <w:rsid w:val="00495F61"/>
    <w:rsid w:val="00497583"/>
    <w:rsid w:val="004A04E5"/>
    <w:rsid w:val="004A6084"/>
    <w:rsid w:val="004A764C"/>
    <w:rsid w:val="004B0513"/>
    <w:rsid w:val="004B4965"/>
    <w:rsid w:val="004B693F"/>
    <w:rsid w:val="004C1477"/>
    <w:rsid w:val="004C1FA1"/>
    <w:rsid w:val="004C3C30"/>
    <w:rsid w:val="004C4613"/>
    <w:rsid w:val="004C5222"/>
    <w:rsid w:val="004C6101"/>
    <w:rsid w:val="004D0FDF"/>
    <w:rsid w:val="004D23C9"/>
    <w:rsid w:val="004D6E8F"/>
    <w:rsid w:val="004E0A64"/>
    <w:rsid w:val="004E63E6"/>
    <w:rsid w:val="004E7E38"/>
    <w:rsid w:val="004F14DC"/>
    <w:rsid w:val="004F4817"/>
    <w:rsid w:val="004F5870"/>
    <w:rsid w:val="004F61CC"/>
    <w:rsid w:val="0050089A"/>
    <w:rsid w:val="0050291E"/>
    <w:rsid w:val="00502D37"/>
    <w:rsid w:val="00505FCD"/>
    <w:rsid w:val="005068EB"/>
    <w:rsid w:val="005071A8"/>
    <w:rsid w:val="00510A69"/>
    <w:rsid w:val="00510F45"/>
    <w:rsid w:val="0051223E"/>
    <w:rsid w:val="0051242E"/>
    <w:rsid w:val="00516F61"/>
    <w:rsid w:val="00520DB9"/>
    <w:rsid w:val="0052594F"/>
    <w:rsid w:val="00530093"/>
    <w:rsid w:val="005344DF"/>
    <w:rsid w:val="0053555D"/>
    <w:rsid w:val="005365A5"/>
    <w:rsid w:val="00536E53"/>
    <w:rsid w:val="00536FC8"/>
    <w:rsid w:val="005419C7"/>
    <w:rsid w:val="005421C3"/>
    <w:rsid w:val="005441C9"/>
    <w:rsid w:val="00546655"/>
    <w:rsid w:val="005468BC"/>
    <w:rsid w:val="00547D40"/>
    <w:rsid w:val="00553FAE"/>
    <w:rsid w:val="005602EF"/>
    <w:rsid w:val="00560D65"/>
    <w:rsid w:val="00571390"/>
    <w:rsid w:val="0057480F"/>
    <w:rsid w:val="00574B70"/>
    <w:rsid w:val="0058566B"/>
    <w:rsid w:val="00585B15"/>
    <w:rsid w:val="00585C19"/>
    <w:rsid w:val="00586A96"/>
    <w:rsid w:val="0059181D"/>
    <w:rsid w:val="00595D79"/>
    <w:rsid w:val="00595F0D"/>
    <w:rsid w:val="00597104"/>
    <w:rsid w:val="00597CF7"/>
    <w:rsid w:val="005A2C1F"/>
    <w:rsid w:val="005A4EE7"/>
    <w:rsid w:val="005B41D3"/>
    <w:rsid w:val="005B5AAD"/>
    <w:rsid w:val="005B6A20"/>
    <w:rsid w:val="005C3B37"/>
    <w:rsid w:val="005C72D1"/>
    <w:rsid w:val="005D0305"/>
    <w:rsid w:val="005D1C5A"/>
    <w:rsid w:val="005D2623"/>
    <w:rsid w:val="005D488F"/>
    <w:rsid w:val="005E35D5"/>
    <w:rsid w:val="005E6CD1"/>
    <w:rsid w:val="005E6D75"/>
    <w:rsid w:val="005F2D10"/>
    <w:rsid w:val="005F351C"/>
    <w:rsid w:val="005F6F32"/>
    <w:rsid w:val="005F75AE"/>
    <w:rsid w:val="005F7754"/>
    <w:rsid w:val="005F7C4F"/>
    <w:rsid w:val="00604EE6"/>
    <w:rsid w:val="006061A0"/>
    <w:rsid w:val="00611073"/>
    <w:rsid w:val="0061494D"/>
    <w:rsid w:val="00614F83"/>
    <w:rsid w:val="00617733"/>
    <w:rsid w:val="00620D86"/>
    <w:rsid w:val="00621D94"/>
    <w:rsid w:val="00623BBC"/>
    <w:rsid w:val="00626A85"/>
    <w:rsid w:val="00630ADA"/>
    <w:rsid w:val="00634235"/>
    <w:rsid w:val="0063539C"/>
    <w:rsid w:val="00636628"/>
    <w:rsid w:val="00642AE1"/>
    <w:rsid w:val="00642D51"/>
    <w:rsid w:val="0064502D"/>
    <w:rsid w:val="00647B88"/>
    <w:rsid w:val="006502F7"/>
    <w:rsid w:val="0065674B"/>
    <w:rsid w:val="006615FC"/>
    <w:rsid w:val="00661939"/>
    <w:rsid w:val="00662637"/>
    <w:rsid w:val="00662BF4"/>
    <w:rsid w:val="006671C9"/>
    <w:rsid w:val="00673494"/>
    <w:rsid w:val="00673C49"/>
    <w:rsid w:val="00677006"/>
    <w:rsid w:val="00683340"/>
    <w:rsid w:val="00685732"/>
    <w:rsid w:val="0068726B"/>
    <w:rsid w:val="00687FB6"/>
    <w:rsid w:val="00694F9E"/>
    <w:rsid w:val="00696161"/>
    <w:rsid w:val="006A4956"/>
    <w:rsid w:val="006B4535"/>
    <w:rsid w:val="006C0D88"/>
    <w:rsid w:val="006C13BD"/>
    <w:rsid w:val="006C3BB7"/>
    <w:rsid w:val="006C4EFF"/>
    <w:rsid w:val="006C50F4"/>
    <w:rsid w:val="006D0176"/>
    <w:rsid w:val="006D14C2"/>
    <w:rsid w:val="006D353B"/>
    <w:rsid w:val="006D3D86"/>
    <w:rsid w:val="006D6A30"/>
    <w:rsid w:val="006E46FB"/>
    <w:rsid w:val="006E653F"/>
    <w:rsid w:val="006E65F0"/>
    <w:rsid w:val="006E71E8"/>
    <w:rsid w:val="006E76EC"/>
    <w:rsid w:val="006F1A79"/>
    <w:rsid w:val="006F4236"/>
    <w:rsid w:val="006F5BB1"/>
    <w:rsid w:val="006F639B"/>
    <w:rsid w:val="006F726B"/>
    <w:rsid w:val="007002A1"/>
    <w:rsid w:val="0070670D"/>
    <w:rsid w:val="007074CE"/>
    <w:rsid w:val="00707E0A"/>
    <w:rsid w:val="007115DE"/>
    <w:rsid w:val="007245FD"/>
    <w:rsid w:val="007260F9"/>
    <w:rsid w:val="00730674"/>
    <w:rsid w:val="0073129F"/>
    <w:rsid w:val="00731CB7"/>
    <w:rsid w:val="007343CF"/>
    <w:rsid w:val="007345FC"/>
    <w:rsid w:val="00743C78"/>
    <w:rsid w:val="00745890"/>
    <w:rsid w:val="00747C14"/>
    <w:rsid w:val="007523CE"/>
    <w:rsid w:val="00753CD4"/>
    <w:rsid w:val="00755371"/>
    <w:rsid w:val="00755BC1"/>
    <w:rsid w:val="00757CCD"/>
    <w:rsid w:val="007614DD"/>
    <w:rsid w:val="00762892"/>
    <w:rsid w:val="007632EE"/>
    <w:rsid w:val="00763885"/>
    <w:rsid w:val="0076733F"/>
    <w:rsid w:val="00775638"/>
    <w:rsid w:val="00775DE6"/>
    <w:rsid w:val="00784528"/>
    <w:rsid w:val="00785000"/>
    <w:rsid w:val="00785802"/>
    <w:rsid w:val="00790424"/>
    <w:rsid w:val="00793558"/>
    <w:rsid w:val="00796238"/>
    <w:rsid w:val="00796240"/>
    <w:rsid w:val="007B186E"/>
    <w:rsid w:val="007B1FA4"/>
    <w:rsid w:val="007B35C6"/>
    <w:rsid w:val="007B46E3"/>
    <w:rsid w:val="007C0158"/>
    <w:rsid w:val="007C5A4E"/>
    <w:rsid w:val="007D1D71"/>
    <w:rsid w:val="007D23D9"/>
    <w:rsid w:val="007D328B"/>
    <w:rsid w:val="007D610D"/>
    <w:rsid w:val="007D738A"/>
    <w:rsid w:val="007E5AA3"/>
    <w:rsid w:val="007F0BA4"/>
    <w:rsid w:val="007F7446"/>
    <w:rsid w:val="007F7CA1"/>
    <w:rsid w:val="0080425C"/>
    <w:rsid w:val="00805044"/>
    <w:rsid w:val="00805F88"/>
    <w:rsid w:val="0080693C"/>
    <w:rsid w:val="00811A95"/>
    <w:rsid w:val="00813C72"/>
    <w:rsid w:val="008149E6"/>
    <w:rsid w:val="0081531D"/>
    <w:rsid w:val="00820E59"/>
    <w:rsid w:val="0082182D"/>
    <w:rsid w:val="00823480"/>
    <w:rsid w:val="00823ECA"/>
    <w:rsid w:val="00824AF0"/>
    <w:rsid w:val="00825CB8"/>
    <w:rsid w:val="00832558"/>
    <w:rsid w:val="00836E39"/>
    <w:rsid w:val="00837242"/>
    <w:rsid w:val="00840FD7"/>
    <w:rsid w:val="008414CB"/>
    <w:rsid w:val="008421CF"/>
    <w:rsid w:val="00845576"/>
    <w:rsid w:val="008470A1"/>
    <w:rsid w:val="00850CB4"/>
    <w:rsid w:val="00852080"/>
    <w:rsid w:val="008577B2"/>
    <w:rsid w:val="00860062"/>
    <w:rsid w:val="0086177D"/>
    <w:rsid w:val="008708E4"/>
    <w:rsid w:val="00873302"/>
    <w:rsid w:val="0087541E"/>
    <w:rsid w:val="0088098F"/>
    <w:rsid w:val="00887EF5"/>
    <w:rsid w:val="00890496"/>
    <w:rsid w:val="00890C30"/>
    <w:rsid w:val="008960AD"/>
    <w:rsid w:val="008A526D"/>
    <w:rsid w:val="008B089C"/>
    <w:rsid w:val="008B5091"/>
    <w:rsid w:val="008C024A"/>
    <w:rsid w:val="008C4ACB"/>
    <w:rsid w:val="008C6F42"/>
    <w:rsid w:val="008D27A6"/>
    <w:rsid w:val="008D52D4"/>
    <w:rsid w:val="008D6B9C"/>
    <w:rsid w:val="008E07B3"/>
    <w:rsid w:val="008E2491"/>
    <w:rsid w:val="008E6BF4"/>
    <w:rsid w:val="008F273C"/>
    <w:rsid w:val="00901563"/>
    <w:rsid w:val="009019C0"/>
    <w:rsid w:val="009030B1"/>
    <w:rsid w:val="00903204"/>
    <w:rsid w:val="0090575A"/>
    <w:rsid w:val="00910EBF"/>
    <w:rsid w:val="009120D4"/>
    <w:rsid w:val="00913122"/>
    <w:rsid w:val="00913A82"/>
    <w:rsid w:val="00913F71"/>
    <w:rsid w:val="009159E5"/>
    <w:rsid w:val="00916F78"/>
    <w:rsid w:val="0091737A"/>
    <w:rsid w:val="0091748D"/>
    <w:rsid w:val="009210F2"/>
    <w:rsid w:val="009220FD"/>
    <w:rsid w:val="0092459C"/>
    <w:rsid w:val="009256C6"/>
    <w:rsid w:val="00926A4F"/>
    <w:rsid w:val="00930DCC"/>
    <w:rsid w:val="00933F70"/>
    <w:rsid w:val="0093414A"/>
    <w:rsid w:val="00934C2A"/>
    <w:rsid w:val="009351A7"/>
    <w:rsid w:val="00937B62"/>
    <w:rsid w:val="00941CF7"/>
    <w:rsid w:val="00942F63"/>
    <w:rsid w:val="00943FBC"/>
    <w:rsid w:val="00947F69"/>
    <w:rsid w:val="00950A0D"/>
    <w:rsid w:val="009520A7"/>
    <w:rsid w:val="009524E8"/>
    <w:rsid w:val="00953F7F"/>
    <w:rsid w:val="0096005C"/>
    <w:rsid w:val="009612C9"/>
    <w:rsid w:val="00965F6F"/>
    <w:rsid w:val="009723E7"/>
    <w:rsid w:val="00974CFD"/>
    <w:rsid w:val="0097619F"/>
    <w:rsid w:val="00976227"/>
    <w:rsid w:val="009815A3"/>
    <w:rsid w:val="00981E4B"/>
    <w:rsid w:val="009836FD"/>
    <w:rsid w:val="009932B2"/>
    <w:rsid w:val="0099444A"/>
    <w:rsid w:val="009A159D"/>
    <w:rsid w:val="009A555F"/>
    <w:rsid w:val="009A64C4"/>
    <w:rsid w:val="009A7E98"/>
    <w:rsid w:val="009B264E"/>
    <w:rsid w:val="009B6502"/>
    <w:rsid w:val="009B7D87"/>
    <w:rsid w:val="009C1E49"/>
    <w:rsid w:val="009C291B"/>
    <w:rsid w:val="009C4FAA"/>
    <w:rsid w:val="009C764E"/>
    <w:rsid w:val="009D28AB"/>
    <w:rsid w:val="009D3955"/>
    <w:rsid w:val="009D79B6"/>
    <w:rsid w:val="009D7A55"/>
    <w:rsid w:val="009E1DB2"/>
    <w:rsid w:val="009E3D02"/>
    <w:rsid w:val="009E4042"/>
    <w:rsid w:val="009E6116"/>
    <w:rsid w:val="009E69B0"/>
    <w:rsid w:val="009F1059"/>
    <w:rsid w:val="009F211E"/>
    <w:rsid w:val="009F2804"/>
    <w:rsid w:val="009F3BD9"/>
    <w:rsid w:val="009F3DF4"/>
    <w:rsid w:val="009F4DBB"/>
    <w:rsid w:val="009F5A50"/>
    <w:rsid w:val="009F6D4C"/>
    <w:rsid w:val="00A01589"/>
    <w:rsid w:val="00A05404"/>
    <w:rsid w:val="00A06A65"/>
    <w:rsid w:val="00A07223"/>
    <w:rsid w:val="00A073B3"/>
    <w:rsid w:val="00A1211F"/>
    <w:rsid w:val="00A148E8"/>
    <w:rsid w:val="00A1501A"/>
    <w:rsid w:val="00A15542"/>
    <w:rsid w:val="00A16F42"/>
    <w:rsid w:val="00A32EDD"/>
    <w:rsid w:val="00A33ECD"/>
    <w:rsid w:val="00A360D0"/>
    <w:rsid w:val="00A36218"/>
    <w:rsid w:val="00A4340B"/>
    <w:rsid w:val="00A46412"/>
    <w:rsid w:val="00A51EC5"/>
    <w:rsid w:val="00A5213C"/>
    <w:rsid w:val="00A57FAD"/>
    <w:rsid w:val="00A64059"/>
    <w:rsid w:val="00A749F1"/>
    <w:rsid w:val="00A765EF"/>
    <w:rsid w:val="00A77387"/>
    <w:rsid w:val="00A80CB9"/>
    <w:rsid w:val="00A84FA5"/>
    <w:rsid w:val="00A9078C"/>
    <w:rsid w:val="00AA1A3A"/>
    <w:rsid w:val="00AA587F"/>
    <w:rsid w:val="00AA59FB"/>
    <w:rsid w:val="00AB1356"/>
    <w:rsid w:val="00AB2B57"/>
    <w:rsid w:val="00AB6B55"/>
    <w:rsid w:val="00AC05E9"/>
    <w:rsid w:val="00AC30EF"/>
    <w:rsid w:val="00AC445C"/>
    <w:rsid w:val="00AC7D47"/>
    <w:rsid w:val="00AD004B"/>
    <w:rsid w:val="00AE2975"/>
    <w:rsid w:val="00AE450B"/>
    <w:rsid w:val="00AF0CAB"/>
    <w:rsid w:val="00AF1DF7"/>
    <w:rsid w:val="00AF3984"/>
    <w:rsid w:val="00B01052"/>
    <w:rsid w:val="00B069D1"/>
    <w:rsid w:val="00B10CE2"/>
    <w:rsid w:val="00B12972"/>
    <w:rsid w:val="00B1533B"/>
    <w:rsid w:val="00B1599D"/>
    <w:rsid w:val="00B15B04"/>
    <w:rsid w:val="00B17C7D"/>
    <w:rsid w:val="00B221DC"/>
    <w:rsid w:val="00B3069B"/>
    <w:rsid w:val="00B42709"/>
    <w:rsid w:val="00B4480F"/>
    <w:rsid w:val="00B46812"/>
    <w:rsid w:val="00B5308E"/>
    <w:rsid w:val="00B565CA"/>
    <w:rsid w:val="00B57574"/>
    <w:rsid w:val="00B66718"/>
    <w:rsid w:val="00B7033A"/>
    <w:rsid w:val="00B7067C"/>
    <w:rsid w:val="00B75157"/>
    <w:rsid w:val="00B867BB"/>
    <w:rsid w:val="00B90553"/>
    <w:rsid w:val="00B93BC2"/>
    <w:rsid w:val="00B95829"/>
    <w:rsid w:val="00BA3D7C"/>
    <w:rsid w:val="00BA49FC"/>
    <w:rsid w:val="00BB1B7F"/>
    <w:rsid w:val="00BB2EB8"/>
    <w:rsid w:val="00BB67C8"/>
    <w:rsid w:val="00BC0567"/>
    <w:rsid w:val="00BC12FF"/>
    <w:rsid w:val="00BC251C"/>
    <w:rsid w:val="00BC6158"/>
    <w:rsid w:val="00BD0D49"/>
    <w:rsid w:val="00BD1952"/>
    <w:rsid w:val="00BD47AE"/>
    <w:rsid w:val="00BD53E6"/>
    <w:rsid w:val="00BD5CB1"/>
    <w:rsid w:val="00BD7D29"/>
    <w:rsid w:val="00BE36DA"/>
    <w:rsid w:val="00BE48AB"/>
    <w:rsid w:val="00BE49C4"/>
    <w:rsid w:val="00BE4BFC"/>
    <w:rsid w:val="00BE4FB0"/>
    <w:rsid w:val="00BE7ECE"/>
    <w:rsid w:val="00BF5327"/>
    <w:rsid w:val="00BF5737"/>
    <w:rsid w:val="00BF674D"/>
    <w:rsid w:val="00C00251"/>
    <w:rsid w:val="00C025F3"/>
    <w:rsid w:val="00C04915"/>
    <w:rsid w:val="00C07B81"/>
    <w:rsid w:val="00C10701"/>
    <w:rsid w:val="00C11F10"/>
    <w:rsid w:val="00C12AB6"/>
    <w:rsid w:val="00C155AA"/>
    <w:rsid w:val="00C23DE5"/>
    <w:rsid w:val="00C23FE4"/>
    <w:rsid w:val="00C24B4A"/>
    <w:rsid w:val="00C25B06"/>
    <w:rsid w:val="00C264D1"/>
    <w:rsid w:val="00C31551"/>
    <w:rsid w:val="00C32C0E"/>
    <w:rsid w:val="00C40A90"/>
    <w:rsid w:val="00C41841"/>
    <w:rsid w:val="00C4268A"/>
    <w:rsid w:val="00C557B8"/>
    <w:rsid w:val="00C560FD"/>
    <w:rsid w:val="00C56129"/>
    <w:rsid w:val="00C60478"/>
    <w:rsid w:val="00C60FD8"/>
    <w:rsid w:val="00C613D7"/>
    <w:rsid w:val="00C6216B"/>
    <w:rsid w:val="00C6255F"/>
    <w:rsid w:val="00C62B79"/>
    <w:rsid w:val="00C63AE1"/>
    <w:rsid w:val="00C65BDE"/>
    <w:rsid w:val="00C675AE"/>
    <w:rsid w:val="00C75744"/>
    <w:rsid w:val="00C773F1"/>
    <w:rsid w:val="00C7763B"/>
    <w:rsid w:val="00C803F5"/>
    <w:rsid w:val="00C81674"/>
    <w:rsid w:val="00C838CC"/>
    <w:rsid w:val="00C8458F"/>
    <w:rsid w:val="00C8528A"/>
    <w:rsid w:val="00C9295D"/>
    <w:rsid w:val="00C956EB"/>
    <w:rsid w:val="00C970BB"/>
    <w:rsid w:val="00C97230"/>
    <w:rsid w:val="00C97F07"/>
    <w:rsid w:val="00CA0640"/>
    <w:rsid w:val="00CB1694"/>
    <w:rsid w:val="00CB2DBE"/>
    <w:rsid w:val="00CB7CDC"/>
    <w:rsid w:val="00CC1A88"/>
    <w:rsid w:val="00CC46D2"/>
    <w:rsid w:val="00CC7157"/>
    <w:rsid w:val="00CD6483"/>
    <w:rsid w:val="00CE132C"/>
    <w:rsid w:val="00CE1F8B"/>
    <w:rsid w:val="00CE2DFF"/>
    <w:rsid w:val="00CE3981"/>
    <w:rsid w:val="00CE4C99"/>
    <w:rsid w:val="00CE51DB"/>
    <w:rsid w:val="00CE6EDA"/>
    <w:rsid w:val="00CF2056"/>
    <w:rsid w:val="00CF21D3"/>
    <w:rsid w:val="00CF2367"/>
    <w:rsid w:val="00CF32D2"/>
    <w:rsid w:val="00CF411F"/>
    <w:rsid w:val="00CF4E04"/>
    <w:rsid w:val="00CF69C6"/>
    <w:rsid w:val="00D0155F"/>
    <w:rsid w:val="00D01FA3"/>
    <w:rsid w:val="00D03AB4"/>
    <w:rsid w:val="00D05767"/>
    <w:rsid w:val="00D067A3"/>
    <w:rsid w:val="00D114C5"/>
    <w:rsid w:val="00D115A5"/>
    <w:rsid w:val="00D129AF"/>
    <w:rsid w:val="00D13514"/>
    <w:rsid w:val="00D1519D"/>
    <w:rsid w:val="00D23EE8"/>
    <w:rsid w:val="00D3082E"/>
    <w:rsid w:val="00D335E0"/>
    <w:rsid w:val="00D348CA"/>
    <w:rsid w:val="00D415E3"/>
    <w:rsid w:val="00D424F2"/>
    <w:rsid w:val="00D42617"/>
    <w:rsid w:val="00D511F4"/>
    <w:rsid w:val="00D51451"/>
    <w:rsid w:val="00D60513"/>
    <w:rsid w:val="00D63FA6"/>
    <w:rsid w:val="00D6448B"/>
    <w:rsid w:val="00D649AC"/>
    <w:rsid w:val="00D74DE6"/>
    <w:rsid w:val="00D760ED"/>
    <w:rsid w:val="00D776A4"/>
    <w:rsid w:val="00D814E0"/>
    <w:rsid w:val="00D9106F"/>
    <w:rsid w:val="00D91733"/>
    <w:rsid w:val="00D93AD9"/>
    <w:rsid w:val="00D94538"/>
    <w:rsid w:val="00DA0486"/>
    <w:rsid w:val="00DA2029"/>
    <w:rsid w:val="00DB3EAD"/>
    <w:rsid w:val="00DB5DF5"/>
    <w:rsid w:val="00DB64C1"/>
    <w:rsid w:val="00DB6985"/>
    <w:rsid w:val="00DB7F06"/>
    <w:rsid w:val="00DC0B40"/>
    <w:rsid w:val="00DC1CF7"/>
    <w:rsid w:val="00DC2DBB"/>
    <w:rsid w:val="00DC2F73"/>
    <w:rsid w:val="00DC3E97"/>
    <w:rsid w:val="00DC798F"/>
    <w:rsid w:val="00DD088A"/>
    <w:rsid w:val="00DD1412"/>
    <w:rsid w:val="00DD54C6"/>
    <w:rsid w:val="00DD60C1"/>
    <w:rsid w:val="00DE472B"/>
    <w:rsid w:val="00DE4741"/>
    <w:rsid w:val="00DF1884"/>
    <w:rsid w:val="00DF22AE"/>
    <w:rsid w:val="00DF68CD"/>
    <w:rsid w:val="00E05721"/>
    <w:rsid w:val="00E077EA"/>
    <w:rsid w:val="00E10403"/>
    <w:rsid w:val="00E10CFE"/>
    <w:rsid w:val="00E1108B"/>
    <w:rsid w:val="00E13773"/>
    <w:rsid w:val="00E152C0"/>
    <w:rsid w:val="00E24C6F"/>
    <w:rsid w:val="00E265F0"/>
    <w:rsid w:val="00E26901"/>
    <w:rsid w:val="00E3459C"/>
    <w:rsid w:val="00E45F7B"/>
    <w:rsid w:val="00E46685"/>
    <w:rsid w:val="00E55607"/>
    <w:rsid w:val="00E601F5"/>
    <w:rsid w:val="00E60801"/>
    <w:rsid w:val="00E6158A"/>
    <w:rsid w:val="00E62C05"/>
    <w:rsid w:val="00E63062"/>
    <w:rsid w:val="00E6323B"/>
    <w:rsid w:val="00E64929"/>
    <w:rsid w:val="00E65C9D"/>
    <w:rsid w:val="00E72FD3"/>
    <w:rsid w:val="00E756A5"/>
    <w:rsid w:val="00E77B29"/>
    <w:rsid w:val="00E811A4"/>
    <w:rsid w:val="00E82934"/>
    <w:rsid w:val="00E8687A"/>
    <w:rsid w:val="00E91B4A"/>
    <w:rsid w:val="00E93D21"/>
    <w:rsid w:val="00E93EF7"/>
    <w:rsid w:val="00E94FB2"/>
    <w:rsid w:val="00E973A1"/>
    <w:rsid w:val="00E975F0"/>
    <w:rsid w:val="00EA59AC"/>
    <w:rsid w:val="00EA712E"/>
    <w:rsid w:val="00EB1408"/>
    <w:rsid w:val="00EB181C"/>
    <w:rsid w:val="00EB2121"/>
    <w:rsid w:val="00EB3201"/>
    <w:rsid w:val="00EB5132"/>
    <w:rsid w:val="00EC1704"/>
    <w:rsid w:val="00EC79F6"/>
    <w:rsid w:val="00ED0261"/>
    <w:rsid w:val="00ED3DCA"/>
    <w:rsid w:val="00ED478E"/>
    <w:rsid w:val="00EE48C5"/>
    <w:rsid w:val="00EE6023"/>
    <w:rsid w:val="00EE60FA"/>
    <w:rsid w:val="00EE7778"/>
    <w:rsid w:val="00F03449"/>
    <w:rsid w:val="00F04006"/>
    <w:rsid w:val="00F048E4"/>
    <w:rsid w:val="00F077F9"/>
    <w:rsid w:val="00F07827"/>
    <w:rsid w:val="00F10C76"/>
    <w:rsid w:val="00F121A6"/>
    <w:rsid w:val="00F140F6"/>
    <w:rsid w:val="00F144DA"/>
    <w:rsid w:val="00F14BB1"/>
    <w:rsid w:val="00F20430"/>
    <w:rsid w:val="00F20CA2"/>
    <w:rsid w:val="00F30F1D"/>
    <w:rsid w:val="00F3301C"/>
    <w:rsid w:val="00F336FF"/>
    <w:rsid w:val="00F34598"/>
    <w:rsid w:val="00F36889"/>
    <w:rsid w:val="00F41338"/>
    <w:rsid w:val="00F41A10"/>
    <w:rsid w:val="00F43580"/>
    <w:rsid w:val="00F43D13"/>
    <w:rsid w:val="00F44AB4"/>
    <w:rsid w:val="00F45DB5"/>
    <w:rsid w:val="00F467DE"/>
    <w:rsid w:val="00F514A6"/>
    <w:rsid w:val="00F520A0"/>
    <w:rsid w:val="00F5423D"/>
    <w:rsid w:val="00F54746"/>
    <w:rsid w:val="00F572E9"/>
    <w:rsid w:val="00F61BE6"/>
    <w:rsid w:val="00F65157"/>
    <w:rsid w:val="00F70328"/>
    <w:rsid w:val="00F703B2"/>
    <w:rsid w:val="00F805C7"/>
    <w:rsid w:val="00F820DE"/>
    <w:rsid w:val="00F8251D"/>
    <w:rsid w:val="00F82ECA"/>
    <w:rsid w:val="00F90C0B"/>
    <w:rsid w:val="00F93A92"/>
    <w:rsid w:val="00F954AF"/>
    <w:rsid w:val="00F966CB"/>
    <w:rsid w:val="00FA17C2"/>
    <w:rsid w:val="00FA534F"/>
    <w:rsid w:val="00FA69C5"/>
    <w:rsid w:val="00FB0C5B"/>
    <w:rsid w:val="00FB1E62"/>
    <w:rsid w:val="00FB3C2A"/>
    <w:rsid w:val="00FB5A0C"/>
    <w:rsid w:val="00FB6B72"/>
    <w:rsid w:val="00FC0B8E"/>
    <w:rsid w:val="00FC35E4"/>
    <w:rsid w:val="00FC6BE8"/>
    <w:rsid w:val="00FC74A3"/>
    <w:rsid w:val="00FC799C"/>
    <w:rsid w:val="00FD3715"/>
    <w:rsid w:val="00FD5242"/>
    <w:rsid w:val="00FD5D5A"/>
    <w:rsid w:val="00FD7D24"/>
    <w:rsid w:val="00FF4767"/>
    <w:rsid w:val="00FF6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Document Map" w:locked="1" w:semiHidden="0" w:unhideWhenUsed="0"/>
    <w:lsdException w:name="Plai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rsid w:val="00CC1A88"/>
    <w:pPr>
      <w:widowControl w:val="0"/>
      <w:jc w:val="both"/>
    </w:pPr>
    <w:rPr>
      <w:rFonts w:cs="Calibri"/>
      <w:kern w:val="2"/>
      <w:sz w:val="21"/>
      <w:szCs w:val="21"/>
    </w:rPr>
  </w:style>
  <w:style w:type="paragraph" w:styleId="1">
    <w:name w:val="heading 1"/>
    <w:basedOn w:val="a"/>
    <w:next w:val="a"/>
    <w:link w:val="1Char"/>
    <w:uiPriority w:val="99"/>
    <w:qFormat/>
    <w:rsid w:val="002B013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B0130"/>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2B0130"/>
    <w:rPr>
      <w:rFonts w:ascii="Calibri" w:eastAsia="宋体" w:hAnsi="Calibri" w:cs="Calibri"/>
      <w:b/>
      <w:bCs/>
      <w:kern w:val="44"/>
      <w:sz w:val="44"/>
      <w:szCs w:val="44"/>
    </w:rPr>
  </w:style>
  <w:style w:type="character" w:customStyle="1" w:styleId="2Char">
    <w:name w:val="标题 2 Char"/>
    <w:link w:val="2"/>
    <w:uiPriority w:val="99"/>
    <w:locked/>
    <w:rsid w:val="002B0130"/>
    <w:rPr>
      <w:rFonts w:ascii="Cambria" w:eastAsia="宋体" w:hAnsi="Cambria" w:cs="Cambria"/>
      <w:b/>
      <w:bCs/>
      <w:sz w:val="32"/>
      <w:szCs w:val="32"/>
    </w:rPr>
  </w:style>
  <w:style w:type="paragraph" w:styleId="a3">
    <w:name w:val="header"/>
    <w:basedOn w:val="a"/>
    <w:link w:val="Char"/>
    <w:uiPriority w:val="99"/>
    <w:rsid w:val="002B013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3"/>
    <w:uiPriority w:val="99"/>
    <w:locked/>
    <w:rsid w:val="002B0130"/>
    <w:rPr>
      <w:sz w:val="18"/>
      <w:szCs w:val="18"/>
    </w:rPr>
  </w:style>
  <w:style w:type="paragraph" w:styleId="a4">
    <w:name w:val="footer"/>
    <w:basedOn w:val="a"/>
    <w:link w:val="Char0"/>
    <w:uiPriority w:val="99"/>
    <w:rsid w:val="002B0130"/>
    <w:pPr>
      <w:tabs>
        <w:tab w:val="center" w:pos="4153"/>
        <w:tab w:val="right" w:pos="8306"/>
      </w:tabs>
      <w:snapToGrid w:val="0"/>
      <w:spacing w:line="240" w:lineRule="atLeast"/>
      <w:jc w:val="left"/>
    </w:pPr>
    <w:rPr>
      <w:sz w:val="18"/>
      <w:szCs w:val="18"/>
    </w:rPr>
  </w:style>
  <w:style w:type="character" w:customStyle="1" w:styleId="Char0">
    <w:name w:val="页脚 Char"/>
    <w:link w:val="a4"/>
    <w:uiPriority w:val="99"/>
    <w:locked/>
    <w:rsid w:val="002B0130"/>
    <w:rPr>
      <w:sz w:val="18"/>
      <w:szCs w:val="18"/>
    </w:rPr>
  </w:style>
  <w:style w:type="character" w:styleId="a5">
    <w:name w:val="page number"/>
    <w:basedOn w:val="a0"/>
    <w:uiPriority w:val="99"/>
    <w:rsid w:val="002B0130"/>
  </w:style>
  <w:style w:type="paragraph" w:styleId="10">
    <w:name w:val="toc 1"/>
    <w:basedOn w:val="a"/>
    <w:next w:val="a"/>
    <w:autoRedefine/>
    <w:uiPriority w:val="99"/>
    <w:semiHidden/>
    <w:rsid w:val="002B0130"/>
    <w:pPr>
      <w:spacing w:before="120" w:after="120"/>
      <w:jc w:val="left"/>
    </w:pPr>
    <w:rPr>
      <w:rFonts w:ascii="Times New Roman" w:hAnsi="Times New Roman" w:cs="Times New Roman"/>
      <w:b/>
      <w:bCs/>
      <w:caps/>
      <w:sz w:val="20"/>
      <w:szCs w:val="20"/>
    </w:rPr>
  </w:style>
  <w:style w:type="paragraph" w:customStyle="1" w:styleId="Char1">
    <w:name w:val="Char"/>
    <w:basedOn w:val="a"/>
    <w:uiPriority w:val="99"/>
    <w:rsid w:val="002B0130"/>
    <w:rPr>
      <w:rFonts w:ascii="Arial" w:hAnsi="Arial" w:cs="Arial"/>
      <w:sz w:val="20"/>
      <w:szCs w:val="20"/>
    </w:rPr>
  </w:style>
  <w:style w:type="paragraph" w:customStyle="1" w:styleId="p0">
    <w:name w:val="p0"/>
    <w:basedOn w:val="a"/>
    <w:uiPriority w:val="99"/>
    <w:rsid w:val="002B0130"/>
    <w:pPr>
      <w:widowControl/>
    </w:pPr>
    <w:rPr>
      <w:kern w:val="0"/>
    </w:rPr>
  </w:style>
  <w:style w:type="paragraph" w:styleId="a6">
    <w:name w:val="Balloon Text"/>
    <w:basedOn w:val="a"/>
    <w:link w:val="Char2"/>
    <w:uiPriority w:val="99"/>
    <w:semiHidden/>
    <w:rsid w:val="002B0130"/>
    <w:rPr>
      <w:sz w:val="18"/>
      <w:szCs w:val="18"/>
    </w:rPr>
  </w:style>
  <w:style w:type="character" w:customStyle="1" w:styleId="Char2">
    <w:name w:val="批注框文本 Char"/>
    <w:link w:val="a6"/>
    <w:uiPriority w:val="99"/>
    <w:locked/>
    <w:rsid w:val="002B0130"/>
    <w:rPr>
      <w:rFonts w:ascii="Calibri" w:eastAsia="宋体" w:hAnsi="Calibri" w:cs="Calibri"/>
      <w:sz w:val="18"/>
      <w:szCs w:val="18"/>
    </w:rPr>
  </w:style>
  <w:style w:type="paragraph" w:styleId="a7">
    <w:name w:val="No Spacing"/>
    <w:link w:val="Char3"/>
    <w:uiPriority w:val="99"/>
    <w:qFormat/>
    <w:rsid w:val="002B0130"/>
    <w:pPr>
      <w:spacing w:line="300" w:lineRule="exact"/>
    </w:pPr>
    <w:rPr>
      <w:rFonts w:cs="Calibri"/>
      <w:sz w:val="22"/>
      <w:szCs w:val="22"/>
    </w:rPr>
  </w:style>
  <w:style w:type="character" w:customStyle="1" w:styleId="Char3">
    <w:name w:val="无间隔 Char"/>
    <w:link w:val="a7"/>
    <w:uiPriority w:val="99"/>
    <w:locked/>
    <w:rsid w:val="002B0130"/>
    <w:rPr>
      <w:rFonts w:ascii="Calibri" w:eastAsia="宋体" w:hAnsi="Calibri" w:cs="Calibri"/>
      <w:sz w:val="22"/>
      <w:szCs w:val="22"/>
    </w:rPr>
  </w:style>
  <w:style w:type="paragraph" w:customStyle="1" w:styleId="Char10">
    <w:name w:val="Char1"/>
    <w:basedOn w:val="a"/>
    <w:uiPriority w:val="99"/>
    <w:rsid w:val="002B0130"/>
    <w:pPr>
      <w:widowControl/>
      <w:spacing w:after="160" w:line="240" w:lineRule="exact"/>
      <w:jc w:val="left"/>
    </w:pPr>
    <w:rPr>
      <w:rFonts w:ascii="Verdana" w:eastAsia="仿宋_GB2312" w:hAnsi="Verdana" w:cs="Verdana"/>
      <w:kern w:val="0"/>
      <w:sz w:val="24"/>
      <w:szCs w:val="24"/>
      <w:lang w:eastAsia="en-US"/>
    </w:rPr>
  </w:style>
  <w:style w:type="paragraph" w:customStyle="1" w:styleId="CharCharCharChar">
    <w:name w:val="Char Char Char Char"/>
    <w:basedOn w:val="a"/>
    <w:uiPriority w:val="99"/>
    <w:rsid w:val="002B0130"/>
    <w:rPr>
      <w:rFonts w:ascii="Tahoma" w:hAnsi="Tahoma" w:cs="Tahoma"/>
      <w:sz w:val="24"/>
      <w:szCs w:val="24"/>
    </w:rPr>
  </w:style>
  <w:style w:type="paragraph" w:customStyle="1" w:styleId="Char11">
    <w:name w:val="Char11"/>
    <w:basedOn w:val="a"/>
    <w:autoRedefine/>
    <w:uiPriority w:val="99"/>
    <w:rsid w:val="002B0130"/>
    <w:pPr>
      <w:tabs>
        <w:tab w:val="num" w:pos="360"/>
      </w:tabs>
    </w:pPr>
    <w:rPr>
      <w:rFonts w:ascii="Times New Roman" w:hAnsi="Times New Roman" w:cs="Times New Roman"/>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autoRedefine/>
    <w:uiPriority w:val="99"/>
    <w:rsid w:val="002B0130"/>
    <w:pPr>
      <w:widowControl w:val="0"/>
      <w:spacing w:line="360" w:lineRule="exact"/>
      <w:ind w:firstLineChars="200" w:firstLine="480"/>
      <w:jc w:val="both"/>
    </w:pPr>
    <w:rPr>
      <w:rFonts w:ascii="Times New Roman" w:eastAsia="仿宋_GB2312" w:hAnsi="Times New Roman"/>
      <w:noProof/>
      <w:kern w:val="2"/>
      <w:sz w:val="24"/>
      <w:szCs w:val="24"/>
    </w:rPr>
  </w:style>
  <w:style w:type="paragraph" w:customStyle="1" w:styleId="ParaChar">
    <w:name w:val="默认段落字体 Para Char"/>
    <w:basedOn w:val="a"/>
    <w:uiPriority w:val="99"/>
    <w:rsid w:val="002B0130"/>
    <w:rPr>
      <w:rFonts w:ascii="Times New Roman" w:hAnsi="Times New Roman" w:cs="Times New Roman"/>
    </w:rPr>
  </w:style>
  <w:style w:type="paragraph" w:customStyle="1" w:styleId="Style3">
    <w:name w:val="_Style 3"/>
    <w:basedOn w:val="a"/>
    <w:uiPriority w:val="99"/>
    <w:rsid w:val="002B0130"/>
    <w:pPr>
      <w:widowControl/>
      <w:spacing w:after="160" w:line="240" w:lineRule="exact"/>
      <w:jc w:val="left"/>
    </w:pPr>
    <w:rPr>
      <w:rFonts w:ascii="Times New Roman" w:hAnsi="Times New Roman" w:cs="Times New Roman"/>
    </w:rPr>
  </w:style>
  <w:style w:type="table" w:styleId="a8">
    <w:name w:val="Table Grid"/>
    <w:basedOn w:val="a1"/>
    <w:uiPriority w:val="99"/>
    <w:rsid w:val="002B013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99"/>
    <w:qFormat/>
    <w:rsid w:val="002B0130"/>
    <w:pPr>
      <w:widowControl/>
      <w:spacing w:before="480" w:after="0" w:line="276" w:lineRule="auto"/>
      <w:jc w:val="left"/>
      <w:outlineLvl w:val="9"/>
    </w:pPr>
    <w:rPr>
      <w:rFonts w:ascii="Cambria" w:hAnsi="Cambria" w:cs="Cambria"/>
      <w:color w:val="365F91"/>
      <w:kern w:val="0"/>
      <w:sz w:val="28"/>
      <w:szCs w:val="28"/>
    </w:rPr>
  </w:style>
  <w:style w:type="paragraph" w:styleId="20">
    <w:name w:val="toc 2"/>
    <w:basedOn w:val="a"/>
    <w:next w:val="a"/>
    <w:autoRedefine/>
    <w:uiPriority w:val="99"/>
    <w:semiHidden/>
    <w:rsid w:val="002B0130"/>
    <w:pPr>
      <w:widowControl/>
      <w:spacing w:after="100" w:line="276" w:lineRule="auto"/>
      <w:ind w:left="220"/>
      <w:jc w:val="left"/>
    </w:pPr>
    <w:rPr>
      <w:kern w:val="0"/>
      <w:sz w:val="22"/>
      <w:szCs w:val="22"/>
    </w:rPr>
  </w:style>
  <w:style w:type="paragraph" w:styleId="3">
    <w:name w:val="toc 3"/>
    <w:basedOn w:val="a"/>
    <w:next w:val="a"/>
    <w:autoRedefine/>
    <w:uiPriority w:val="99"/>
    <w:semiHidden/>
    <w:rsid w:val="002B0130"/>
    <w:pPr>
      <w:widowControl/>
      <w:spacing w:after="100" w:line="276" w:lineRule="auto"/>
      <w:ind w:left="440"/>
      <w:jc w:val="left"/>
    </w:pPr>
    <w:rPr>
      <w:kern w:val="0"/>
      <w:sz w:val="22"/>
      <w:szCs w:val="22"/>
    </w:rPr>
  </w:style>
  <w:style w:type="paragraph" w:styleId="21">
    <w:name w:val="Body Text Indent 2"/>
    <w:basedOn w:val="a"/>
    <w:link w:val="2Char0"/>
    <w:uiPriority w:val="99"/>
    <w:rsid w:val="002B0130"/>
    <w:pPr>
      <w:ind w:firstLineChars="200" w:firstLine="621"/>
    </w:pPr>
    <w:rPr>
      <w:rFonts w:ascii="仿宋_GB2312" w:eastAsia="仿宋_GB2312" w:hAnsi="Times New Roman" w:cs="仿宋_GB2312"/>
      <w:sz w:val="32"/>
      <w:szCs w:val="32"/>
    </w:rPr>
  </w:style>
  <w:style w:type="character" w:customStyle="1" w:styleId="2Char0">
    <w:name w:val="正文文本缩进 2 Char"/>
    <w:link w:val="21"/>
    <w:uiPriority w:val="99"/>
    <w:locked/>
    <w:rsid w:val="002B0130"/>
    <w:rPr>
      <w:rFonts w:ascii="仿宋_GB2312" w:eastAsia="仿宋_GB2312" w:hAnsi="Times New Roman" w:cs="仿宋_GB2312"/>
      <w:sz w:val="24"/>
      <w:szCs w:val="24"/>
    </w:rPr>
  </w:style>
  <w:style w:type="paragraph" w:styleId="a9">
    <w:name w:val="Body Text"/>
    <w:basedOn w:val="a"/>
    <w:link w:val="Char4"/>
    <w:uiPriority w:val="99"/>
    <w:rsid w:val="002B0130"/>
    <w:pPr>
      <w:spacing w:after="120"/>
    </w:pPr>
    <w:rPr>
      <w:rFonts w:ascii="Times New Roman" w:hAnsi="Times New Roman" w:cs="Times New Roman"/>
    </w:rPr>
  </w:style>
  <w:style w:type="character" w:customStyle="1" w:styleId="Char4">
    <w:name w:val="正文文本 Char"/>
    <w:link w:val="a9"/>
    <w:uiPriority w:val="99"/>
    <w:locked/>
    <w:rsid w:val="002B0130"/>
    <w:rPr>
      <w:rFonts w:ascii="Times New Roman" w:eastAsia="宋体" w:hAnsi="Times New Roman" w:cs="Times New Roman"/>
      <w:sz w:val="24"/>
      <w:szCs w:val="24"/>
    </w:rPr>
  </w:style>
  <w:style w:type="paragraph" w:styleId="aa">
    <w:name w:val="Plain Text"/>
    <w:basedOn w:val="a"/>
    <w:link w:val="Char5"/>
    <w:uiPriority w:val="99"/>
    <w:rsid w:val="002B0130"/>
    <w:rPr>
      <w:rFonts w:ascii="宋体" w:hAnsi="Courier New" w:cs="宋体"/>
    </w:rPr>
  </w:style>
  <w:style w:type="character" w:customStyle="1" w:styleId="Char5">
    <w:name w:val="纯文本 Char"/>
    <w:link w:val="aa"/>
    <w:uiPriority w:val="99"/>
    <w:locked/>
    <w:rsid w:val="002B0130"/>
    <w:rPr>
      <w:rFonts w:ascii="宋体" w:eastAsia="宋体" w:hAnsi="Courier New" w:cs="宋体"/>
      <w:sz w:val="21"/>
      <w:szCs w:val="21"/>
    </w:rPr>
  </w:style>
  <w:style w:type="table" w:customStyle="1" w:styleId="11">
    <w:name w:val="网格型1"/>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rsid w:val="002B0130"/>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rsid w:val="002B0130"/>
    <w:rPr>
      <w:b/>
      <w:bCs/>
    </w:rPr>
  </w:style>
  <w:style w:type="paragraph" w:styleId="HTML">
    <w:name w:val="HTML Preformatted"/>
    <w:basedOn w:val="a"/>
    <w:link w:val="HTMLChar"/>
    <w:uiPriority w:val="99"/>
    <w:rsid w:val="002B0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szCs w:val="24"/>
    </w:rPr>
  </w:style>
  <w:style w:type="character" w:customStyle="1" w:styleId="HTMLChar">
    <w:name w:val="HTML 预设格式 Char"/>
    <w:link w:val="HTML"/>
    <w:uiPriority w:val="99"/>
    <w:locked/>
    <w:rsid w:val="002B0130"/>
    <w:rPr>
      <w:rFonts w:ascii="宋体" w:eastAsia="宋体" w:hAnsi="宋体" w:cs="宋体"/>
      <w:kern w:val="0"/>
      <w:sz w:val="24"/>
      <w:szCs w:val="24"/>
    </w:rPr>
  </w:style>
  <w:style w:type="paragraph" w:styleId="ad">
    <w:name w:val="Date"/>
    <w:basedOn w:val="a"/>
    <w:next w:val="a"/>
    <w:link w:val="Char6"/>
    <w:uiPriority w:val="99"/>
    <w:rsid w:val="002B0130"/>
    <w:pPr>
      <w:ind w:leftChars="2500" w:left="100"/>
    </w:pPr>
    <w:rPr>
      <w:rFonts w:ascii="仿宋_GB2312" w:eastAsia="仿宋_GB2312" w:hAnsi="宋体" w:cs="仿宋_GB2312"/>
      <w:spacing w:val="10"/>
      <w:sz w:val="30"/>
      <w:szCs w:val="30"/>
    </w:rPr>
  </w:style>
  <w:style w:type="character" w:customStyle="1" w:styleId="Char6">
    <w:name w:val="日期 Char"/>
    <w:link w:val="ad"/>
    <w:uiPriority w:val="99"/>
    <w:locked/>
    <w:rsid w:val="002B0130"/>
    <w:rPr>
      <w:rFonts w:ascii="仿宋_GB2312" w:eastAsia="仿宋_GB2312" w:hAnsi="宋体" w:cs="仿宋_GB2312"/>
      <w:spacing w:val="10"/>
      <w:sz w:val="24"/>
      <w:szCs w:val="24"/>
    </w:rPr>
  </w:style>
  <w:style w:type="paragraph" w:customStyle="1" w:styleId="xl27">
    <w:name w:val="xl27"/>
    <w:basedOn w:val="a"/>
    <w:uiPriority w:val="99"/>
    <w:rsid w:val="002B0130"/>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20">
    <w:name w:val="Char2"/>
    <w:basedOn w:val="a"/>
    <w:uiPriority w:val="99"/>
    <w:rsid w:val="002B0130"/>
    <w:pPr>
      <w:widowControl/>
      <w:spacing w:after="160" w:line="240" w:lineRule="exact"/>
      <w:jc w:val="left"/>
    </w:pPr>
    <w:rPr>
      <w:rFonts w:ascii="Verdana" w:hAnsi="Verdana" w:cs="Verdana"/>
      <w:kern w:val="0"/>
      <w:sz w:val="20"/>
      <w:szCs w:val="20"/>
      <w:lang w:eastAsia="en-US"/>
    </w:rPr>
  </w:style>
  <w:style w:type="paragraph" w:customStyle="1" w:styleId="12">
    <w:name w:val="列出段落1"/>
    <w:basedOn w:val="a"/>
    <w:uiPriority w:val="99"/>
    <w:rsid w:val="002B0130"/>
    <w:pPr>
      <w:ind w:firstLineChars="200" w:firstLine="420"/>
    </w:pPr>
    <w:rPr>
      <w:rFonts w:ascii="Times New Roman" w:hAnsi="Times New Roman" w:cs="Times New Roman"/>
    </w:rPr>
  </w:style>
  <w:style w:type="character" w:customStyle="1" w:styleId="wrap">
    <w:name w:val="wrap"/>
    <w:uiPriority w:val="99"/>
    <w:rsid w:val="002B0130"/>
  </w:style>
  <w:style w:type="paragraph" w:customStyle="1" w:styleId="CharCharChar">
    <w:name w:val="Char Char Char"/>
    <w:basedOn w:val="a"/>
    <w:uiPriority w:val="99"/>
    <w:rsid w:val="002B0130"/>
    <w:pPr>
      <w:spacing w:line="360" w:lineRule="auto"/>
      <w:ind w:firstLineChars="200" w:firstLine="200"/>
    </w:pPr>
    <w:rPr>
      <w:rFonts w:ascii="宋体" w:hAnsi="宋体" w:cs="宋体"/>
      <w:sz w:val="24"/>
      <w:szCs w:val="24"/>
    </w:rPr>
  </w:style>
  <w:style w:type="paragraph" w:styleId="ae">
    <w:name w:val="Body Text Indent"/>
    <w:basedOn w:val="a"/>
    <w:link w:val="Char7"/>
    <w:uiPriority w:val="99"/>
    <w:rsid w:val="002B0130"/>
    <w:pPr>
      <w:spacing w:after="120"/>
      <w:ind w:leftChars="200" w:left="420"/>
    </w:pPr>
    <w:rPr>
      <w:rFonts w:ascii="Times New Roman" w:hAnsi="Times New Roman" w:cs="Times New Roman"/>
    </w:rPr>
  </w:style>
  <w:style w:type="character" w:customStyle="1" w:styleId="Char7">
    <w:name w:val="正文文本缩进 Char"/>
    <w:link w:val="ae"/>
    <w:uiPriority w:val="99"/>
    <w:locked/>
    <w:rsid w:val="002B0130"/>
    <w:rPr>
      <w:rFonts w:ascii="Times New Roman" w:eastAsia="宋体" w:hAnsi="Times New Roman" w:cs="Times New Roman"/>
      <w:sz w:val="24"/>
      <w:szCs w:val="24"/>
    </w:rPr>
  </w:style>
  <w:style w:type="paragraph" w:customStyle="1" w:styleId="22">
    <w:name w:val="标题2"/>
    <w:basedOn w:val="2"/>
    <w:uiPriority w:val="99"/>
    <w:rsid w:val="002B0130"/>
    <w:pPr>
      <w:adjustRightInd w:val="0"/>
      <w:snapToGrid w:val="0"/>
      <w:spacing w:before="0" w:after="0" w:line="520" w:lineRule="exact"/>
      <w:ind w:firstLineChars="200" w:firstLine="200"/>
    </w:pPr>
    <w:rPr>
      <w:rFonts w:eastAsia="黑体"/>
      <w:b w:val="0"/>
      <w:bCs w:val="0"/>
    </w:rPr>
  </w:style>
  <w:style w:type="paragraph" w:customStyle="1" w:styleId="30">
    <w:name w:val="标题3"/>
    <w:basedOn w:val="a"/>
    <w:uiPriority w:val="99"/>
    <w:rsid w:val="002B0130"/>
    <w:pPr>
      <w:adjustRightInd w:val="0"/>
      <w:snapToGrid w:val="0"/>
      <w:spacing w:line="520" w:lineRule="exact"/>
      <w:ind w:firstLineChars="200" w:firstLine="200"/>
    </w:pPr>
    <w:rPr>
      <w:rFonts w:ascii="Times New Roman" w:eastAsia="楷体_GB2312" w:hAnsi="Times New Roman" w:cs="Times New Roman"/>
      <w:sz w:val="32"/>
      <w:szCs w:val="32"/>
    </w:rPr>
  </w:style>
  <w:style w:type="paragraph" w:customStyle="1" w:styleId="CharChar">
    <w:name w:val="Char Char"/>
    <w:basedOn w:val="a"/>
    <w:uiPriority w:val="99"/>
    <w:rsid w:val="002B0130"/>
    <w:pPr>
      <w:spacing w:line="360" w:lineRule="auto"/>
      <w:ind w:firstLineChars="200" w:firstLine="200"/>
    </w:pPr>
    <w:rPr>
      <w:rFonts w:ascii="宋体" w:hAnsi="宋体" w:cs="宋体"/>
      <w:sz w:val="24"/>
      <w:szCs w:val="24"/>
    </w:rPr>
  </w:style>
  <w:style w:type="character" w:styleId="af">
    <w:name w:val="Hyperlink"/>
    <w:uiPriority w:val="99"/>
    <w:rsid w:val="002B0130"/>
    <w:rPr>
      <w:color w:val="0000FF"/>
      <w:u w:val="single"/>
    </w:rPr>
  </w:style>
  <w:style w:type="character" w:customStyle="1" w:styleId="apple-converted-space">
    <w:name w:val="apple-converted-space"/>
    <w:uiPriority w:val="99"/>
    <w:rsid w:val="002B0130"/>
  </w:style>
  <w:style w:type="paragraph" w:customStyle="1" w:styleId="CharCharCharChar1">
    <w:name w:val="Char Char Char Char1"/>
    <w:basedOn w:val="a"/>
    <w:uiPriority w:val="99"/>
    <w:rsid w:val="002B0130"/>
    <w:rPr>
      <w:rFonts w:ascii="Tahoma" w:hAnsi="Tahoma" w:cs="Tahoma"/>
      <w:sz w:val="24"/>
      <w:szCs w:val="24"/>
    </w:rPr>
  </w:style>
  <w:style w:type="character" w:styleId="af0">
    <w:name w:val="Emphasis"/>
    <w:uiPriority w:val="99"/>
    <w:qFormat/>
    <w:rsid w:val="002B0130"/>
    <w:rPr>
      <w:rFonts w:ascii="Verdana" w:hAnsi="Verdana" w:cs="Verdana"/>
      <w:color w:val="auto"/>
      <w:kern w:val="0"/>
      <w:sz w:val="20"/>
      <w:szCs w:val="20"/>
      <w:lang w:eastAsia="en-US"/>
    </w:rPr>
  </w:style>
  <w:style w:type="paragraph" w:customStyle="1" w:styleId="NewNewNew">
    <w:name w:val="正文 New New New"/>
    <w:uiPriority w:val="99"/>
    <w:rsid w:val="002B0130"/>
    <w:pPr>
      <w:widowControl w:val="0"/>
      <w:jc w:val="both"/>
    </w:pPr>
    <w:rPr>
      <w:rFonts w:ascii="Times New Roman" w:hAnsi="Times New Roman"/>
      <w:kern w:val="2"/>
      <w:sz w:val="21"/>
      <w:szCs w:val="21"/>
    </w:rPr>
  </w:style>
  <w:style w:type="paragraph" w:customStyle="1" w:styleId="CharCharChar2">
    <w:name w:val="Char Char Char2"/>
    <w:basedOn w:val="a"/>
    <w:uiPriority w:val="99"/>
    <w:rsid w:val="002B0130"/>
    <w:pPr>
      <w:spacing w:line="360" w:lineRule="auto"/>
      <w:ind w:firstLineChars="200" w:firstLine="200"/>
    </w:pPr>
    <w:rPr>
      <w:rFonts w:ascii="宋体" w:hAnsi="宋体" w:cs="宋体"/>
      <w:sz w:val="24"/>
      <w:szCs w:val="24"/>
    </w:rPr>
  </w:style>
  <w:style w:type="table" w:customStyle="1" w:styleId="23">
    <w:name w:val="网格型2"/>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列出段落11"/>
    <w:basedOn w:val="a"/>
    <w:uiPriority w:val="99"/>
    <w:rsid w:val="002B0130"/>
    <w:pPr>
      <w:ind w:firstLineChars="200" w:firstLine="420"/>
    </w:pPr>
    <w:rPr>
      <w:rFonts w:ascii="Times New Roman" w:hAnsi="Times New Roman" w:cs="Times New Roman"/>
    </w:rPr>
  </w:style>
  <w:style w:type="paragraph" w:customStyle="1" w:styleId="CharCharChar1">
    <w:name w:val="Char Char Char1"/>
    <w:basedOn w:val="a"/>
    <w:uiPriority w:val="99"/>
    <w:rsid w:val="002B0130"/>
    <w:pPr>
      <w:spacing w:line="360" w:lineRule="auto"/>
      <w:ind w:firstLineChars="200" w:firstLine="200"/>
    </w:pPr>
    <w:rPr>
      <w:rFonts w:ascii="宋体" w:hAnsi="宋体" w:cs="宋体"/>
      <w:sz w:val="24"/>
      <w:szCs w:val="24"/>
    </w:rPr>
  </w:style>
  <w:style w:type="table" w:customStyle="1" w:styleId="31">
    <w:name w:val="网格型3"/>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
    <w:name w:val="Char Char1 Char Char Char Char Char Char Char Char"/>
    <w:basedOn w:val="a"/>
    <w:uiPriority w:val="99"/>
    <w:rsid w:val="002B0130"/>
    <w:pPr>
      <w:widowControl/>
      <w:spacing w:after="160" w:line="240" w:lineRule="exact"/>
      <w:jc w:val="left"/>
    </w:pPr>
    <w:rPr>
      <w:rFonts w:ascii="Times New Roman" w:hAnsi="Times New Roman" w:cs="Times New Roman"/>
    </w:rPr>
  </w:style>
  <w:style w:type="paragraph" w:styleId="af1">
    <w:name w:val="List Paragraph"/>
    <w:basedOn w:val="a"/>
    <w:uiPriority w:val="99"/>
    <w:qFormat/>
    <w:rsid w:val="002B0130"/>
    <w:pPr>
      <w:ind w:firstLineChars="200" w:firstLine="420"/>
    </w:pPr>
    <w:rPr>
      <w:rFonts w:ascii="Times New Roman" w:hAnsi="Times New Roman" w:cs="Times New Roman"/>
    </w:rPr>
  </w:style>
  <w:style w:type="paragraph" w:customStyle="1" w:styleId="CharChar1CharCharCharCharCharCharCharChar1">
    <w:name w:val="Char Char1 Char Char Char Char Char Char Char Char1"/>
    <w:basedOn w:val="a"/>
    <w:uiPriority w:val="99"/>
    <w:rsid w:val="002B0130"/>
    <w:pPr>
      <w:widowControl/>
      <w:spacing w:after="160" w:line="240" w:lineRule="exact"/>
      <w:jc w:val="left"/>
    </w:pPr>
    <w:rPr>
      <w:rFonts w:ascii="Times New Roman" w:hAnsi="Times New Roman" w:cs="Times New Roman"/>
    </w:rPr>
  </w:style>
  <w:style w:type="paragraph" w:customStyle="1" w:styleId="CharCharCharCharCharCharCharCharCharCharCharCharCharCharCharCharCharCharCharCharChar1Char1">
    <w:name w:val="Char Char Char Char Char Char Char Char Char Char Char Char Char Char Char Char Char Char Char Char Char1 Char1"/>
    <w:autoRedefine/>
    <w:uiPriority w:val="99"/>
    <w:rsid w:val="002B0130"/>
    <w:pPr>
      <w:widowControl w:val="0"/>
      <w:spacing w:line="360" w:lineRule="exact"/>
      <w:ind w:firstLineChars="200" w:firstLine="480"/>
      <w:jc w:val="both"/>
    </w:pPr>
    <w:rPr>
      <w:rFonts w:ascii="Times New Roman" w:eastAsia="仿宋_GB2312" w:hAnsi="Times New Roman"/>
      <w:noProof/>
      <w:kern w:val="2"/>
      <w:sz w:val="24"/>
      <w:szCs w:val="24"/>
    </w:rPr>
  </w:style>
  <w:style w:type="table" w:customStyle="1" w:styleId="111">
    <w:name w:val="网格型11"/>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正文文本缩进 Char1"/>
    <w:uiPriority w:val="99"/>
    <w:semiHidden/>
    <w:rsid w:val="002B0130"/>
    <w:rPr>
      <w:kern w:val="2"/>
      <w:sz w:val="22"/>
      <w:szCs w:val="22"/>
    </w:rPr>
  </w:style>
  <w:style w:type="paragraph" w:customStyle="1" w:styleId="13">
    <w:name w:val="1"/>
    <w:basedOn w:val="a"/>
    <w:uiPriority w:val="99"/>
    <w:rsid w:val="002B0130"/>
    <w:pPr>
      <w:tabs>
        <w:tab w:val="left" w:pos="425"/>
      </w:tabs>
      <w:ind w:left="425" w:hanging="425"/>
    </w:pPr>
    <w:rPr>
      <w:rFonts w:ascii="Times New Roman" w:hAnsi="Times New Roman" w:cs="Times New Roman"/>
    </w:rPr>
  </w:style>
  <w:style w:type="paragraph" w:customStyle="1" w:styleId="Char1CharCharCharCharCharCharCharCharChar">
    <w:name w:val="Char1 Char Char Char Char Char Char Char Char Char"/>
    <w:basedOn w:val="a"/>
    <w:uiPriority w:val="99"/>
    <w:rsid w:val="002B0130"/>
    <w:pPr>
      <w:spacing w:line="360" w:lineRule="auto"/>
    </w:pPr>
    <w:rPr>
      <w:rFonts w:ascii="Times New Roman" w:hAnsi="Times New Roman" w:cs="Times New Roman"/>
    </w:rPr>
  </w:style>
  <w:style w:type="paragraph" w:styleId="af2">
    <w:name w:val="Document Map"/>
    <w:basedOn w:val="a"/>
    <w:link w:val="Char8"/>
    <w:uiPriority w:val="99"/>
    <w:semiHidden/>
    <w:rsid w:val="002B0130"/>
    <w:pPr>
      <w:shd w:val="clear" w:color="auto" w:fill="000080"/>
    </w:pPr>
    <w:rPr>
      <w:rFonts w:ascii="Times New Roman" w:hAnsi="Times New Roman" w:cs="Times New Roman"/>
    </w:rPr>
  </w:style>
  <w:style w:type="character" w:customStyle="1" w:styleId="Char8">
    <w:name w:val="文档结构图 Char"/>
    <w:link w:val="af2"/>
    <w:uiPriority w:val="99"/>
    <w:semiHidden/>
    <w:locked/>
    <w:rsid w:val="002B0130"/>
    <w:rPr>
      <w:rFonts w:ascii="Times New Roman" w:eastAsia="宋体" w:hAnsi="Times New Roman" w:cs="Times New Roman"/>
      <w:sz w:val="24"/>
      <w:szCs w:val="24"/>
      <w:shd w:val="clear" w:color="auto" w:fill="000080"/>
    </w:rPr>
  </w:style>
  <w:style w:type="table" w:customStyle="1" w:styleId="4">
    <w:name w:val="网格型4"/>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Quote"/>
    <w:basedOn w:val="a"/>
    <w:next w:val="a"/>
    <w:link w:val="Char9"/>
    <w:uiPriority w:val="29"/>
    <w:qFormat/>
    <w:rsid w:val="00B5308E"/>
    <w:rPr>
      <w:i/>
      <w:iCs/>
      <w:color w:val="000000"/>
    </w:rPr>
  </w:style>
  <w:style w:type="character" w:customStyle="1" w:styleId="Char9">
    <w:name w:val="引用 Char"/>
    <w:link w:val="af3"/>
    <w:uiPriority w:val="29"/>
    <w:rsid w:val="00B5308E"/>
    <w:rPr>
      <w:rFonts w:cs="Calibri"/>
      <w:i/>
      <w:iCs/>
      <w:color w:val="000000"/>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Document Map" w:locked="1" w:semiHidden="0" w:unhideWhenUsed="0"/>
    <w:lsdException w:name="Plai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rsid w:val="00CC1A88"/>
    <w:pPr>
      <w:widowControl w:val="0"/>
      <w:jc w:val="both"/>
    </w:pPr>
    <w:rPr>
      <w:rFonts w:cs="Calibri"/>
      <w:kern w:val="2"/>
      <w:sz w:val="21"/>
      <w:szCs w:val="21"/>
    </w:rPr>
  </w:style>
  <w:style w:type="paragraph" w:styleId="1">
    <w:name w:val="heading 1"/>
    <w:basedOn w:val="a"/>
    <w:next w:val="a"/>
    <w:link w:val="1Char"/>
    <w:uiPriority w:val="99"/>
    <w:qFormat/>
    <w:rsid w:val="002B013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B0130"/>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2B0130"/>
    <w:rPr>
      <w:rFonts w:ascii="Calibri" w:eastAsia="宋体" w:hAnsi="Calibri" w:cs="Calibri"/>
      <w:b/>
      <w:bCs/>
      <w:kern w:val="44"/>
      <w:sz w:val="44"/>
      <w:szCs w:val="44"/>
    </w:rPr>
  </w:style>
  <w:style w:type="character" w:customStyle="1" w:styleId="2Char">
    <w:name w:val="标题 2 Char"/>
    <w:link w:val="2"/>
    <w:uiPriority w:val="99"/>
    <w:locked/>
    <w:rsid w:val="002B0130"/>
    <w:rPr>
      <w:rFonts w:ascii="Cambria" w:eastAsia="宋体" w:hAnsi="Cambria" w:cs="Cambria"/>
      <w:b/>
      <w:bCs/>
      <w:sz w:val="32"/>
      <w:szCs w:val="32"/>
    </w:rPr>
  </w:style>
  <w:style w:type="paragraph" w:styleId="a3">
    <w:name w:val="header"/>
    <w:basedOn w:val="a"/>
    <w:link w:val="Char"/>
    <w:uiPriority w:val="99"/>
    <w:rsid w:val="002B013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3"/>
    <w:uiPriority w:val="99"/>
    <w:locked/>
    <w:rsid w:val="002B0130"/>
    <w:rPr>
      <w:sz w:val="18"/>
      <w:szCs w:val="18"/>
    </w:rPr>
  </w:style>
  <w:style w:type="paragraph" w:styleId="a4">
    <w:name w:val="footer"/>
    <w:basedOn w:val="a"/>
    <w:link w:val="Char0"/>
    <w:uiPriority w:val="99"/>
    <w:rsid w:val="002B0130"/>
    <w:pPr>
      <w:tabs>
        <w:tab w:val="center" w:pos="4153"/>
        <w:tab w:val="right" w:pos="8306"/>
      </w:tabs>
      <w:snapToGrid w:val="0"/>
      <w:spacing w:line="240" w:lineRule="atLeast"/>
      <w:jc w:val="left"/>
    </w:pPr>
    <w:rPr>
      <w:sz w:val="18"/>
      <w:szCs w:val="18"/>
    </w:rPr>
  </w:style>
  <w:style w:type="character" w:customStyle="1" w:styleId="Char0">
    <w:name w:val="页脚 Char"/>
    <w:link w:val="a4"/>
    <w:uiPriority w:val="99"/>
    <w:locked/>
    <w:rsid w:val="002B0130"/>
    <w:rPr>
      <w:sz w:val="18"/>
      <w:szCs w:val="18"/>
    </w:rPr>
  </w:style>
  <w:style w:type="character" w:styleId="a5">
    <w:name w:val="page number"/>
    <w:basedOn w:val="a0"/>
    <w:uiPriority w:val="99"/>
    <w:rsid w:val="002B0130"/>
  </w:style>
  <w:style w:type="paragraph" w:styleId="10">
    <w:name w:val="toc 1"/>
    <w:basedOn w:val="a"/>
    <w:next w:val="a"/>
    <w:autoRedefine/>
    <w:uiPriority w:val="99"/>
    <w:semiHidden/>
    <w:rsid w:val="002B0130"/>
    <w:pPr>
      <w:spacing w:before="120" w:after="120"/>
      <w:jc w:val="left"/>
    </w:pPr>
    <w:rPr>
      <w:rFonts w:ascii="Times New Roman" w:hAnsi="Times New Roman" w:cs="Times New Roman"/>
      <w:b/>
      <w:bCs/>
      <w:caps/>
      <w:sz w:val="20"/>
      <w:szCs w:val="20"/>
    </w:rPr>
  </w:style>
  <w:style w:type="paragraph" w:customStyle="1" w:styleId="Char1">
    <w:name w:val="Char"/>
    <w:basedOn w:val="a"/>
    <w:uiPriority w:val="99"/>
    <w:rsid w:val="002B0130"/>
    <w:rPr>
      <w:rFonts w:ascii="Arial" w:hAnsi="Arial" w:cs="Arial"/>
      <w:sz w:val="20"/>
      <w:szCs w:val="20"/>
    </w:rPr>
  </w:style>
  <w:style w:type="paragraph" w:customStyle="1" w:styleId="p0">
    <w:name w:val="p0"/>
    <w:basedOn w:val="a"/>
    <w:uiPriority w:val="99"/>
    <w:rsid w:val="002B0130"/>
    <w:pPr>
      <w:widowControl/>
    </w:pPr>
    <w:rPr>
      <w:kern w:val="0"/>
    </w:rPr>
  </w:style>
  <w:style w:type="paragraph" w:styleId="a6">
    <w:name w:val="Balloon Text"/>
    <w:basedOn w:val="a"/>
    <w:link w:val="Char2"/>
    <w:uiPriority w:val="99"/>
    <w:semiHidden/>
    <w:rsid w:val="002B0130"/>
    <w:rPr>
      <w:sz w:val="18"/>
      <w:szCs w:val="18"/>
    </w:rPr>
  </w:style>
  <w:style w:type="character" w:customStyle="1" w:styleId="Char2">
    <w:name w:val="批注框文本 Char"/>
    <w:link w:val="a6"/>
    <w:uiPriority w:val="99"/>
    <w:locked/>
    <w:rsid w:val="002B0130"/>
    <w:rPr>
      <w:rFonts w:ascii="Calibri" w:eastAsia="宋体" w:hAnsi="Calibri" w:cs="Calibri"/>
      <w:sz w:val="18"/>
      <w:szCs w:val="18"/>
    </w:rPr>
  </w:style>
  <w:style w:type="paragraph" w:styleId="a7">
    <w:name w:val="No Spacing"/>
    <w:link w:val="Char3"/>
    <w:uiPriority w:val="99"/>
    <w:qFormat/>
    <w:rsid w:val="002B0130"/>
    <w:pPr>
      <w:spacing w:line="300" w:lineRule="exact"/>
    </w:pPr>
    <w:rPr>
      <w:rFonts w:cs="Calibri"/>
      <w:sz w:val="22"/>
      <w:szCs w:val="22"/>
    </w:rPr>
  </w:style>
  <w:style w:type="character" w:customStyle="1" w:styleId="Char3">
    <w:name w:val="无间隔 Char"/>
    <w:link w:val="a7"/>
    <w:uiPriority w:val="99"/>
    <w:locked/>
    <w:rsid w:val="002B0130"/>
    <w:rPr>
      <w:rFonts w:ascii="Calibri" w:eastAsia="宋体" w:hAnsi="Calibri" w:cs="Calibri"/>
      <w:sz w:val="22"/>
      <w:szCs w:val="22"/>
    </w:rPr>
  </w:style>
  <w:style w:type="paragraph" w:customStyle="1" w:styleId="Char10">
    <w:name w:val="Char1"/>
    <w:basedOn w:val="a"/>
    <w:uiPriority w:val="99"/>
    <w:rsid w:val="002B0130"/>
    <w:pPr>
      <w:widowControl/>
      <w:spacing w:after="160" w:line="240" w:lineRule="exact"/>
      <w:jc w:val="left"/>
    </w:pPr>
    <w:rPr>
      <w:rFonts w:ascii="Verdana" w:eastAsia="仿宋_GB2312" w:hAnsi="Verdana" w:cs="Verdana"/>
      <w:kern w:val="0"/>
      <w:sz w:val="24"/>
      <w:szCs w:val="24"/>
      <w:lang w:eastAsia="en-US"/>
    </w:rPr>
  </w:style>
  <w:style w:type="paragraph" w:customStyle="1" w:styleId="CharCharCharChar">
    <w:name w:val="Char Char Char Char"/>
    <w:basedOn w:val="a"/>
    <w:uiPriority w:val="99"/>
    <w:rsid w:val="002B0130"/>
    <w:rPr>
      <w:rFonts w:ascii="Tahoma" w:hAnsi="Tahoma" w:cs="Tahoma"/>
      <w:sz w:val="24"/>
      <w:szCs w:val="24"/>
    </w:rPr>
  </w:style>
  <w:style w:type="paragraph" w:customStyle="1" w:styleId="Char11">
    <w:name w:val="Char11"/>
    <w:basedOn w:val="a"/>
    <w:autoRedefine/>
    <w:uiPriority w:val="99"/>
    <w:rsid w:val="002B0130"/>
    <w:pPr>
      <w:tabs>
        <w:tab w:val="num" w:pos="360"/>
      </w:tabs>
    </w:pPr>
    <w:rPr>
      <w:rFonts w:ascii="Times New Roman" w:hAnsi="Times New Roman" w:cs="Times New Roman"/>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autoRedefine/>
    <w:uiPriority w:val="99"/>
    <w:rsid w:val="002B0130"/>
    <w:pPr>
      <w:widowControl w:val="0"/>
      <w:spacing w:line="360" w:lineRule="exact"/>
      <w:ind w:firstLineChars="200" w:firstLine="480"/>
      <w:jc w:val="both"/>
    </w:pPr>
    <w:rPr>
      <w:rFonts w:ascii="Times New Roman" w:eastAsia="仿宋_GB2312" w:hAnsi="Times New Roman"/>
      <w:noProof/>
      <w:kern w:val="2"/>
      <w:sz w:val="24"/>
      <w:szCs w:val="24"/>
    </w:rPr>
  </w:style>
  <w:style w:type="paragraph" w:customStyle="1" w:styleId="ParaChar">
    <w:name w:val="默认段落字体 Para Char"/>
    <w:basedOn w:val="a"/>
    <w:uiPriority w:val="99"/>
    <w:rsid w:val="002B0130"/>
    <w:rPr>
      <w:rFonts w:ascii="Times New Roman" w:hAnsi="Times New Roman" w:cs="Times New Roman"/>
    </w:rPr>
  </w:style>
  <w:style w:type="paragraph" w:customStyle="1" w:styleId="Style3">
    <w:name w:val="_Style 3"/>
    <w:basedOn w:val="a"/>
    <w:uiPriority w:val="99"/>
    <w:rsid w:val="002B0130"/>
    <w:pPr>
      <w:widowControl/>
      <w:spacing w:after="160" w:line="240" w:lineRule="exact"/>
      <w:jc w:val="left"/>
    </w:pPr>
    <w:rPr>
      <w:rFonts w:ascii="Times New Roman" w:hAnsi="Times New Roman" w:cs="Times New Roman"/>
    </w:rPr>
  </w:style>
  <w:style w:type="table" w:styleId="a8">
    <w:name w:val="Table Grid"/>
    <w:basedOn w:val="a1"/>
    <w:uiPriority w:val="99"/>
    <w:rsid w:val="002B013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99"/>
    <w:qFormat/>
    <w:rsid w:val="002B0130"/>
    <w:pPr>
      <w:widowControl/>
      <w:spacing w:before="480" w:after="0" w:line="276" w:lineRule="auto"/>
      <w:jc w:val="left"/>
      <w:outlineLvl w:val="9"/>
    </w:pPr>
    <w:rPr>
      <w:rFonts w:ascii="Cambria" w:hAnsi="Cambria" w:cs="Cambria"/>
      <w:color w:val="365F91"/>
      <w:kern w:val="0"/>
      <w:sz w:val="28"/>
      <w:szCs w:val="28"/>
    </w:rPr>
  </w:style>
  <w:style w:type="paragraph" w:styleId="20">
    <w:name w:val="toc 2"/>
    <w:basedOn w:val="a"/>
    <w:next w:val="a"/>
    <w:autoRedefine/>
    <w:uiPriority w:val="99"/>
    <w:semiHidden/>
    <w:rsid w:val="002B0130"/>
    <w:pPr>
      <w:widowControl/>
      <w:spacing w:after="100" w:line="276" w:lineRule="auto"/>
      <w:ind w:left="220"/>
      <w:jc w:val="left"/>
    </w:pPr>
    <w:rPr>
      <w:kern w:val="0"/>
      <w:sz w:val="22"/>
      <w:szCs w:val="22"/>
    </w:rPr>
  </w:style>
  <w:style w:type="paragraph" w:styleId="3">
    <w:name w:val="toc 3"/>
    <w:basedOn w:val="a"/>
    <w:next w:val="a"/>
    <w:autoRedefine/>
    <w:uiPriority w:val="99"/>
    <w:semiHidden/>
    <w:rsid w:val="002B0130"/>
    <w:pPr>
      <w:widowControl/>
      <w:spacing w:after="100" w:line="276" w:lineRule="auto"/>
      <w:ind w:left="440"/>
      <w:jc w:val="left"/>
    </w:pPr>
    <w:rPr>
      <w:kern w:val="0"/>
      <w:sz w:val="22"/>
      <w:szCs w:val="22"/>
    </w:rPr>
  </w:style>
  <w:style w:type="paragraph" w:styleId="21">
    <w:name w:val="Body Text Indent 2"/>
    <w:basedOn w:val="a"/>
    <w:link w:val="2Char0"/>
    <w:uiPriority w:val="99"/>
    <w:rsid w:val="002B0130"/>
    <w:pPr>
      <w:ind w:firstLineChars="200" w:firstLine="621"/>
    </w:pPr>
    <w:rPr>
      <w:rFonts w:ascii="仿宋_GB2312" w:eastAsia="仿宋_GB2312" w:hAnsi="Times New Roman" w:cs="仿宋_GB2312"/>
      <w:sz w:val="32"/>
      <w:szCs w:val="32"/>
    </w:rPr>
  </w:style>
  <w:style w:type="character" w:customStyle="1" w:styleId="2Char0">
    <w:name w:val="正文文本缩进 2 Char"/>
    <w:link w:val="21"/>
    <w:uiPriority w:val="99"/>
    <w:locked/>
    <w:rsid w:val="002B0130"/>
    <w:rPr>
      <w:rFonts w:ascii="仿宋_GB2312" w:eastAsia="仿宋_GB2312" w:hAnsi="Times New Roman" w:cs="仿宋_GB2312"/>
      <w:sz w:val="24"/>
      <w:szCs w:val="24"/>
    </w:rPr>
  </w:style>
  <w:style w:type="paragraph" w:styleId="a9">
    <w:name w:val="Body Text"/>
    <w:basedOn w:val="a"/>
    <w:link w:val="Char4"/>
    <w:uiPriority w:val="99"/>
    <w:rsid w:val="002B0130"/>
    <w:pPr>
      <w:spacing w:after="120"/>
    </w:pPr>
    <w:rPr>
      <w:rFonts w:ascii="Times New Roman" w:hAnsi="Times New Roman" w:cs="Times New Roman"/>
    </w:rPr>
  </w:style>
  <w:style w:type="character" w:customStyle="1" w:styleId="Char4">
    <w:name w:val="正文文本 Char"/>
    <w:link w:val="a9"/>
    <w:uiPriority w:val="99"/>
    <w:locked/>
    <w:rsid w:val="002B0130"/>
    <w:rPr>
      <w:rFonts w:ascii="Times New Roman" w:eastAsia="宋体" w:hAnsi="Times New Roman" w:cs="Times New Roman"/>
      <w:sz w:val="24"/>
      <w:szCs w:val="24"/>
    </w:rPr>
  </w:style>
  <w:style w:type="paragraph" w:styleId="aa">
    <w:name w:val="Plain Text"/>
    <w:basedOn w:val="a"/>
    <w:link w:val="Char5"/>
    <w:uiPriority w:val="99"/>
    <w:rsid w:val="002B0130"/>
    <w:rPr>
      <w:rFonts w:ascii="宋体" w:hAnsi="Courier New" w:cs="宋体"/>
    </w:rPr>
  </w:style>
  <w:style w:type="character" w:customStyle="1" w:styleId="Char5">
    <w:name w:val="纯文本 Char"/>
    <w:link w:val="aa"/>
    <w:uiPriority w:val="99"/>
    <w:locked/>
    <w:rsid w:val="002B0130"/>
    <w:rPr>
      <w:rFonts w:ascii="宋体" w:eastAsia="宋体" w:hAnsi="Courier New" w:cs="宋体"/>
      <w:sz w:val="21"/>
      <w:szCs w:val="21"/>
    </w:rPr>
  </w:style>
  <w:style w:type="table" w:customStyle="1" w:styleId="11">
    <w:name w:val="网格型1"/>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rsid w:val="002B0130"/>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rsid w:val="002B0130"/>
    <w:rPr>
      <w:b/>
      <w:bCs/>
    </w:rPr>
  </w:style>
  <w:style w:type="paragraph" w:styleId="HTML">
    <w:name w:val="HTML Preformatted"/>
    <w:basedOn w:val="a"/>
    <w:link w:val="HTMLChar"/>
    <w:uiPriority w:val="99"/>
    <w:rsid w:val="002B0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szCs w:val="24"/>
    </w:rPr>
  </w:style>
  <w:style w:type="character" w:customStyle="1" w:styleId="HTMLChar">
    <w:name w:val="HTML 预设格式 Char"/>
    <w:link w:val="HTML"/>
    <w:uiPriority w:val="99"/>
    <w:locked/>
    <w:rsid w:val="002B0130"/>
    <w:rPr>
      <w:rFonts w:ascii="宋体" w:eastAsia="宋体" w:hAnsi="宋体" w:cs="宋体"/>
      <w:kern w:val="0"/>
      <w:sz w:val="24"/>
      <w:szCs w:val="24"/>
    </w:rPr>
  </w:style>
  <w:style w:type="paragraph" w:styleId="ad">
    <w:name w:val="Date"/>
    <w:basedOn w:val="a"/>
    <w:next w:val="a"/>
    <w:link w:val="Char6"/>
    <w:uiPriority w:val="99"/>
    <w:rsid w:val="002B0130"/>
    <w:pPr>
      <w:ind w:leftChars="2500" w:left="100"/>
    </w:pPr>
    <w:rPr>
      <w:rFonts w:ascii="仿宋_GB2312" w:eastAsia="仿宋_GB2312" w:hAnsi="宋体" w:cs="仿宋_GB2312"/>
      <w:spacing w:val="10"/>
      <w:sz w:val="30"/>
      <w:szCs w:val="30"/>
    </w:rPr>
  </w:style>
  <w:style w:type="character" w:customStyle="1" w:styleId="Char6">
    <w:name w:val="日期 Char"/>
    <w:link w:val="ad"/>
    <w:uiPriority w:val="99"/>
    <w:locked/>
    <w:rsid w:val="002B0130"/>
    <w:rPr>
      <w:rFonts w:ascii="仿宋_GB2312" w:eastAsia="仿宋_GB2312" w:hAnsi="宋体" w:cs="仿宋_GB2312"/>
      <w:spacing w:val="10"/>
      <w:sz w:val="24"/>
      <w:szCs w:val="24"/>
    </w:rPr>
  </w:style>
  <w:style w:type="paragraph" w:customStyle="1" w:styleId="xl27">
    <w:name w:val="xl27"/>
    <w:basedOn w:val="a"/>
    <w:uiPriority w:val="99"/>
    <w:rsid w:val="002B0130"/>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20">
    <w:name w:val="Char2"/>
    <w:basedOn w:val="a"/>
    <w:uiPriority w:val="99"/>
    <w:rsid w:val="002B0130"/>
    <w:pPr>
      <w:widowControl/>
      <w:spacing w:after="160" w:line="240" w:lineRule="exact"/>
      <w:jc w:val="left"/>
    </w:pPr>
    <w:rPr>
      <w:rFonts w:ascii="Verdana" w:hAnsi="Verdana" w:cs="Verdana"/>
      <w:kern w:val="0"/>
      <w:sz w:val="20"/>
      <w:szCs w:val="20"/>
      <w:lang w:eastAsia="en-US"/>
    </w:rPr>
  </w:style>
  <w:style w:type="paragraph" w:customStyle="1" w:styleId="12">
    <w:name w:val="列出段落1"/>
    <w:basedOn w:val="a"/>
    <w:uiPriority w:val="99"/>
    <w:rsid w:val="002B0130"/>
    <w:pPr>
      <w:ind w:firstLineChars="200" w:firstLine="420"/>
    </w:pPr>
    <w:rPr>
      <w:rFonts w:ascii="Times New Roman" w:hAnsi="Times New Roman" w:cs="Times New Roman"/>
    </w:rPr>
  </w:style>
  <w:style w:type="character" w:customStyle="1" w:styleId="wrap">
    <w:name w:val="wrap"/>
    <w:uiPriority w:val="99"/>
    <w:rsid w:val="002B0130"/>
  </w:style>
  <w:style w:type="paragraph" w:customStyle="1" w:styleId="CharCharChar">
    <w:name w:val="Char Char Char"/>
    <w:basedOn w:val="a"/>
    <w:uiPriority w:val="99"/>
    <w:rsid w:val="002B0130"/>
    <w:pPr>
      <w:spacing w:line="360" w:lineRule="auto"/>
      <w:ind w:firstLineChars="200" w:firstLine="200"/>
    </w:pPr>
    <w:rPr>
      <w:rFonts w:ascii="宋体" w:hAnsi="宋体" w:cs="宋体"/>
      <w:sz w:val="24"/>
      <w:szCs w:val="24"/>
    </w:rPr>
  </w:style>
  <w:style w:type="paragraph" w:styleId="ae">
    <w:name w:val="Body Text Indent"/>
    <w:basedOn w:val="a"/>
    <w:link w:val="Char7"/>
    <w:uiPriority w:val="99"/>
    <w:rsid w:val="002B0130"/>
    <w:pPr>
      <w:spacing w:after="120"/>
      <w:ind w:leftChars="200" w:left="420"/>
    </w:pPr>
    <w:rPr>
      <w:rFonts w:ascii="Times New Roman" w:hAnsi="Times New Roman" w:cs="Times New Roman"/>
    </w:rPr>
  </w:style>
  <w:style w:type="character" w:customStyle="1" w:styleId="Char7">
    <w:name w:val="正文文本缩进 Char"/>
    <w:link w:val="ae"/>
    <w:uiPriority w:val="99"/>
    <w:locked/>
    <w:rsid w:val="002B0130"/>
    <w:rPr>
      <w:rFonts w:ascii="Times New Roman" w:eastAsia="宋体" w:hAnsi="Times New Roman" w:cs="Times New Roman"/>
      <w:sz w:val="24"/>
      <w:szCs w:val="24"/>
    </w:rPr>
  </w:style>
  <w:style w:type="paragraph" w:customStyle="1" w:styleId="22">
    <w:name w:val="标题2"/>
    <w:basedOn w:val="2"/>
    <w:uiPriority w:val="99"/>
    <w:rsid w:val="002B0130"/>
    <w:pPr>
      <w:adjustRightInd w:val="0"/>
      <w:snapToGrid w:val="0"/>
      <w:spacing w:before="0" w:after="0" w:line="520" w:lineRule="exact"/>
      <w:ind w:firstLineChars="200" w:firstLine="200"/>
    </w:pPr>
    <w:rPr>
      <w:rFonts w:eastAsia="黑体"/>
      <w:b w:val="0"/>
      <w:bCs w:val="0"/>
    </w:rPr>
  </w:style>
  <w:style w:type="paragraph" w:customStyle="1" w:styleId="30">
    <w:name w:val="标题3"/>
    <w:basedOn w:val="a"/>
    <w:uiPriority w:val="99"/>
    <w:rsid w:val="002B0130"/>
    <w:pPr>
      <w:adjustRightInd w:val="0"/>
      <w:snapToGrid w:val="0"/>
      <w:spacing w:line="520" w:lineRule="exact"/>
      <w:ind w:firstLineChars="200" w:firstLine="200"/>
    </w:pPr>
    <w:rPr>
      <w:rFonts w:ascii="Times New Roman" w:eastAsia="楷体_GB2312" w:hAnsi="Times New Roman" w:cs="Times New Roman"/>
      <w:sz w:val="32"/>
      <w:szCs w:val="32"/>
    </w:rPr>
  </w:style>
  <w:style w:type="paragraph" w:customStyle="1" w:styleId="CharChar">
    <w:name w:val="Char Char"/>
    <w:basedOn w:val="a"/>
    <w:uiPriority w:val="99"/>
    <w:rsid w:val="002B0130"/>
    <w:pPr>
      <w:spacing w:line="360" w:lineRule="auto"/>
      <w:ind w:firstLineChars="200" w:firstLine="200"/>
    </w:pPr>
    <w:rPr>
      <w:rFonts w:ascii="宋体" w:hAnsi="宋体" w:cs="宋体"/>
      <w:sz w:val="24"/>
      <w:szCs w:val="24"/>
    </w:rPr>
  </w:style>
  <w:style w:type="character" w:styleId="af">
    <w:name w:val="Hyperlink"/>
    <w:uiPriority w:val="99"/>
    <w:rsid w:val="002B0130"/>
    <w:rPr>
      <w:color w:val="0000FF"/>
      <w:u w:val="single"/>
    </w:rPr>
  </w:style>
  <w:style w:type="character" w:customStyle="1" w:styleId="apple-converted-space">
    <w:name w:val="apple-converted-space"/>
    <w:uiPriority w:val="99"/>
    <w:rsid w:val="002B0130"/>
  </w:style>
  <w:style w:type="paragraph" w:customStyle="1" w:styleId="CharCharCharChar1">
    <w:name w:val="Char Char Char Char1"/>
    <w:basedOn w:val="a"/>
    <w:uiPriority w:val="99"/>
    <w:rsid w:val="002B0130"/>
    <w:rPr>
      <w:rFonts w:ascii="Tahoma" w:hAnsi="Tahoma" w:cs="Tahoma"/>
      <w:sz w:val="24"/>
      <w:szCs w:val="24"/>
    </w:rPr>
  </w:style>
  <w:style w:type="character" w:styleId="af0">
    <w:name w:val="Emphasis"/>
    <w:uiPriority w:val="99"/>
    <w:qFormat/>
    <w:rsid w:val="002B0130"/>
    <w:rPr>
      <w:rFonts w:ascii="Verdana" w:hAnsi="Verdana" w:cs="Verdana"/>
      <w:color w:val="auto"/>
      <w:kern w:val="0"/>
      <w:sz w:val="20"/>
      <w:szCs w:val="20"/>
      <w:lang w:eastAsia="en-US"/>
    </w:rPr>
  </w:style>
  <w:style w:type="paragraph" w:customStyle="1" w:styleId="NewNewNew">
    <w:name w:val="正文 New New New"/>
    <w:uiPriority w:val="99"/>
    <w:rsid w:val="002B0130"/>
    <w:pPr>
      <w:widowControl w:val="0"/>
      <w:jc w:val="both"/>
    </w:pPr>
    <w:rPr>
      <w:rFonts w:ascii="Times New Roman" w:hAnsi="Times New Roman"/>
      <w:kern w:val="2"/>
      <w:sz w:val="21"/>
      <w:szCs w:val="21"/>
    </w:rPr>
  </w:style>
  <w:style w:type="paragraph" w:customStyle="1" w:styleId="CharCharChar2">
    <w:name w:val="Char Char Char2"/>
    <w:basedOn w:val="a"/>
    <w:uiPriority w:val="99"/>
    <w:rsid w:val="002B0130"/>
    <w:pPr>
      <w:spacing w:line="360" w:lineRule="auto"/>
      <w:ind w:firstLineChars="200" w:firstLine="200"/>
    </w:pPr>
    <w:rPr>
      <w:rFonts w:ascii="宋体" w:hAnsi="宋体" w:cs="宋体"/>
      <w:sz w:val="24"/>
      <w:szCs w:val="24"/>
    </w:rPr>
  </w:style>
  <w:style w:type="table" w:customStyle="1" w:styleId="23">
    <w:name w:val="网格型2"/>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列出段落11"/>
    <w:basedOn w:val="a"/>
    <w:uiPriority w:val="99"/>
    <w:rsid w:val="002B0130"/>
    <w:pPr>
      <w:ind w:firstLineChars="200" w:firstLine="420"/>
    </w:pPr>
    <w:rPr>
      <w:rFonts w:ascii="Times New Roman" w:hAnsi="Times New Roman" w:cs="Times New Roman"/>
    </w:rPr>
  </w:style>
  <w:style w:type="paragraph" w:customStyle="1" w:styleId="CharCharChar1">
    <w:name w:val="Char Char Char1"/>
    <w:basedOn w:val="a"/>
    <w:uiPriority w:val="99"/>
    <w:rsid w:val="002B0130"/>
    <w:pPr>
      <w:spacing w:line="360" w:lineRule="auto"/>
      <w:ind w:firstLineChars="200" w:firstLine="200"/>
    </w:pPr>
    <w:rPr>
      <w:rFonts w:ascii="宋体" w:hAnsi="宋体" w:cs="宋体"/>
      <w:sz w:val="24"/>
      <w:szCs w:val="24"/>
    </w:rPr>
  </w:style>
  <w:style w:type="table" w:customStyle="1" w:styleId="31">
    <w:name w:val="网格型3"/>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
    <w:name w:val="Char Char1 Char Char Char Char Char Char Char Char"/>
    <w:basedOn w:val="a"/>
    <w:uiPriority w:val="99"/>
    <w:rsid w:val="002B0130"/>
    <w:pPr>
      <w:widowControl/>
      <w:spacing w:after="160" w:line="240" w:lineRule="exact"/>
      <w:jc w:val="left"/>
    </w:pPr>
    <w:rPr>
      <w:rFonts w:ascii="Times New Roman" w:hAnsi="Times New Roman" w:cs="Times New Roman"/>
    </w:rPr>
  </w:style>
  <w:style w:type="paragraph" w:styleId="af1">
    <w:name w:val="List Paragraph"/>
    <w:basedOn w:val="a"/>
    <w:uiPriority w:val="99"/>
    <w:qFormat/>
    <w:rsid w:val="002B0130"/>
    <w:pPr>
      <w:ind w:firstLineChars="200" w:firstLine="420"/>
    </w:pPr>
    <w:rPr>
      <w:rFonts w:ascii="Times New Roman" w:hAnsi="Times New Roman" w:cs="Times New Roman"/>
    </w:rPr>
  </w:style>
  <w:style w:type="paragraph" w:customStyle="1" w:styleId="CharChar1CharCharCharCharCharCharCharChar1">
    <w:name w:val="Char Char1 Char Char Char Char Char Char Char Char1"/>
    <w:basedOn w:val="a"/>
    <w:uiPriority w:val="99"/>
    <w:rsid w:val="002B0130"/>
    <w:pPr>
      <w:widowControl/>
      <w:spacing w:after="160" w:line="240" w:lineRule="exact"/>
      <w:jc w:val="left"/>
    </w:pPr>
    <w:rPr>
      <w:rFonts w:ascii="Times New Roman" w:hAnsi="Times New Roman" w:cs="Times New Roman"/>
    </w:rPr>
  </w:style>
  <w:style w:type="paragraph" w:customStyle="1" w:styleId="CharCharCharCharCharCharCharCharCharCharCharCharCharCharCharCharCharCharCharCharChar1Char1">
    <w:name w:val="Char Char Char Char Char Char Char Char Char Char Char Char Char Char Char Char Char Char Char Char Char1 Char1"/>
    <w:autoRedefine/>
    <w:uiPriority w:val="99"/>
    <w:rsid w:val="002B0130"/>
    <w:pPr>
      <w:widowControl w:val="0"/>
      <w:spacing w:line="360" w:lineRule="exact"/>
      <w:ind w:firstLineChars="200" w:firstLine="480"/>
      <w:jc w:val="both"/>
    </w:pPr>
    <w:rPr>
      <w:rFonts w:ascii="Times New Roman" w:eastAsia="仿宋_GB2312" w:hAnsi="Times New Roman"/>
      <w:noProof/>
      <w:kern w:val="2"/>
      <w:sz w:val="24"/>
      <w:szCs w:val="24"/>
    </w:rPr>
  </w:style>
  <w:style w:type="table" w:customStyle="1" w:styleId="111">
    <w:name w:val="网格型11"/>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正文文本缩进 Char1"/>
    <w:uiPriority w:val="99"/>
    <w:semiHidden/>
    <w:rsid w:val="002B0130"/>
    <w:rPr>
      <w:kern w:val="2"/>
      <w:sz w:val="22"/>
      <w:szCs w:val="22"/>
    </w:rPr>
  </w:style>
  <w:style w:type="paragraph" w:customStyle="1" w:styleId="13">
    <w:name w:val="1"/>
    <w:basedOn w:val="a"/>
    <w:uiPriority w:val="99"/>
    <w:rsid w:val="002B0130"/>
    <w:pPr>
      <w:tabs>
        <w:tab w:val="left" w:pos="425"/>
      </w:tabs>
      <w:ind w:left="425" w:hanging="425"/>
    </w:pPr>
    <w:rPr>
      <w:rFonts w:ascii="Times New Roman" w:hAnsi="Times New Roman" w:cs="Times New Roman"/>
    </w:rPr>
  </w:style>
  <w:style w:type="paragraph" w:customStyle="1" w:styleId="Char1CharCharCharCharCharCharCharCharChar">
    <w:name w:val="Char1 Char Char Char Char Char Char Char Char Char"/>
    <w:basedOn w:val="a"/>
    <w:uiPriority w:val="99"/>
    <w:rsid w:val="002B0130"/>
    <w:pPr>
      <w:spacing w:line="360" w:lineRule="auto"/>
    </w:pPr>
    <w:rPr>
      <w:rFonts w:ascii="Times New Roman" w:hAnsi="Times New Roman" w:cs="Times New Roman"/>
    </w:rPr>
  </w:style>
  <w:style w:type="paragraph" w:styleId="af2">
    <w:name w:val="Document Map"/>
    <w:basedOn w:val="a"/>
    <w:link w:val="Char8"/>
    <w:uiPriority w:val="99"/>
    <w:semiHidden/>
    <w:rsid w:val="002B0130"/>
    <w:pPr>
      <w:shd w:val="clear" w:color="auto" w:fill="000080"/>
    </w:pPr>
    <w:rPr>
      <w:rFonts w:ascii="Times New Roman" w:hAnsi="Times New Roman" w:cs="Times New Roman"/>
    </w:rPr>
  </w:style>
  <w:style w:type="character" w:customStyle="1" w:styleId="Char8">
    <w:name w:val="文档结构图 Char"/>
    <w:link w:val="af2"/>
    <w:uiPriority w:val="99"/>
    <w:semiHidden/>
    <w:locked/>
    <w:rsid w:val="002B0130"/>
    <w:rPr>
      <w:rFonts w:ascii="Times New Roman" w:eastAsia="宋体" w:hAnsi="Times New Roman" w:cs="Times New Roman"/>
      <w:sz w:val="24"/>
      <w:szCs w:val="24"/>
      <w:shd w:val="clear" w:color="auto" w:fill="000080"/>
    </w:rPr>
  </w:style>
  <w:style w:type="table" w:customStyle="1" w:styleId="4">
    <w:name w:val="网格型4"/>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uiPriority w:val="99"/>
    <w:rsid w:val="002B013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Quote"/>
    <w:basedOn w:val="a"/>
    <w:next w:val="a"/>
    <w:link w:val="Char9"/>
    <w:uiPriority w:val="29"/>
    <w:qFormat/>
    <w:rsid w:val="00B5308E"/>
    <w:rPr>
      <w:i/>
      <w:iCs/>
      <w:color w:val="000000"/>
    </w:rPr>
  </w:style>
  <w:style w:type="character" w:customStyle="1" w:styleId="Char9">
    <w:name w:val="引用 Char"/>
    <w:link w:val="af3"/>
    <w:uiPriority w:val="29"/>
    <w:rsid w:val="00B5308E"/>
    <w:rPr>
      <w:rFonts w:cs="Calibri"/>
      <w:i/>
      <w:iCs/>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5891">
      <w:bodyDiv w:val="1"/>
      <w:marLeft w:val="0"/>
      <w:marRight w:val="0"/>
      <w:marTop w:val="0"/>
      <w:marBottom w:val="0"/>
      <w:divBdr>
        <w:top w:val="none" w:sz="0" w:space="0" w:color="auto"/>
        <w:left w:val="none" w:sz="0" w:space="0" w:color="auto"/>
        <w:bottom w:val="none" w:sz="0" w:space="0" w:color="auto"/>
        <w:right w:val="none" w:sz="0" w:space="0" w:color="auto"/>
      </w:divBdr>
    </w:div>
    <w:div w:id="357707341">
      <w:bodyDiv w:val="1"/>
      <w:marLeft w:val="0"/>
      <w:marRight w:val="0"/>
      <w:marTop w:val="0"/>
      <w:marBottom w:val="0"/>
      <w:divBdr>
        <w:top w:val="none" w:sz="0" w:space="0" w:color="auto"/>
        <w:left w:val="none" w:sz="0" w:space="0" w:color="auto"/>
        <w:bottom w:val="none" w:sz="0" w:space="0" w:color="auto"/>
        <w:right w:val="none" w:sz="0" w:space="0" w:color="auto"/>
      </w:divBdr>
    </w:div>
    <w:div w:id="459422214">
      <w:bodyDiv w:val="1"/>
      <w:marLeft w:val="0"/>
      <w:marRight w:val="0"/>
      <w:marTop w:val="0"/>
      <w:marBottom w:val="0"/>
      <w:divBdr>
        <w:top w:val="none" w:sz="0" w:space="0" w:color="auto"/>
        <w:left w:val="none" w:sz="0" w:space="0" w:color="auto"/>
        <w:bottom w:val="none" w:sz="0" w:space="0" w:color="auto"/>
        <w:right w:val="none" w:sz="0" w:space="0" w:color="auto"/>
      </w:divBdr>
    </w:div>
    <w:div w:id="472601766">
      <w:bodyDiv w:val="1"/>
      <w:marLeft w:val="0"/>
      <w:marRight w:val="0"/>
      <w:marTop w:val="0"/>
      <w:marBottom w:val="0"/>
      <w:divBdr>
        <w:top w:val="none" w:sz="0" w:space="0" w:color="auto"/>
        <w:left w:val="none" w:sz="0" w:space="0" w:color="auto"/>
        <w:bottom w:val="none" w:sz="0" w:space="0" w:color="auto"/>
        <w:right w:val="none" w:sz="0" w:space="0" w:color="auto"/>
      </w:divBdr>
    </w:div>
    <w:div w:id="695539782">
      <w:bodyDiv w:val="1"/>
      <w:marLeft w:val="0"/>
      <w:marRight w:val="0"/>
      <w:marTop w:val="0"/>
      <w:marBottom w:val="0"/>
      <w:divBdr>
        <w:top w:val="none" w:sz="0" w:space="0" w:color="auto"/>
        <w:left w:val="none" w:sz="0" w:space="0" w:color="auto"/>
        <w:bottom w:val="none" w:sz="0" w:space="0" w:color="auto"/>
        <w:right w:val="none" w:sz="0" w:space="0" w:color="auto"/>
      </w:divBdr>
    </w:div>
    <w:div w:id="991715472">
      <w:bodyDiv w:val="1"/>
      <w:marLeft w:val="0"/>
      <w:marRight w:val="0"/>
      <w:marTop w:val="0"/>
      <w:marBottom w:val="0"/>
      <w:divBdr>
        <w:top w:val="none" w:sz="0" w:space="0" w:color="auto"/>
        <w:left w:val="none" w:sz="0" w:space="0" w:color="auto"/>
        <w:bottom w:val="none" w:sz="0" w:space="0" w:color="auto"/>
        <w:right w:val="none" w:sz="0" w:space="0" w:color="auto"/>
      </w:divBdr>
    </w:div>
    <w:div w:id="1028261342">
      <w:bodyDiv w:val="1"/>
      <w:marLeft w:val="0"/>
      <w:marRight w:val="0"/>
      <w:marTop w:val="0"/>
      <w:marBottom w:val="0"/>
      <w:divBdr>
        <w:top w:val="none" w:sz="0" w:space="0" w:color="auto"/>
        <w:left w:val="none" w:sz="0" w:space="0" w:color="auto"/>
        <w:bottom w:val="none" w:sz="0" w:space="0" w:color="auto"/>
        <w:right w:val="none" w:sz="0" w:space="0" w:color="auto"/>
      </w:divBdr>
    </w:div>
    <w:div w:id="1207764527">
      <w:bodyDiv w:val="1"/>
      <w:marLeft w:val="0"/>
      <w:marRight w:val="0"/>
      <w:marTop w:val="0"/>
      <w:marBottom w:val="0"/>
      <w:divBdr>
        <w:top w:val="none" w:sz="0" w:space="0" w:color="auto"/>
        <w:left w:val="none" w:sz="0" w:space="0" w:color="auto"/>
        <w:bottom w:val="none" w:sz="0" w:space="0" w:color="auto"/>
        <w:right w:val="none" w:sz="0" w:space="0" w:color="auto"/>
      </w:divBdr>
    </w:div>
    <w:div w:id="1386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6629</Words>
  <Characters>37788</Characters>
  <Application>Microsoft Office Word</Application>
  <DocSecurity>0</DocSecurity>
  <Lines>314</Lines>
  <Paragraphs>88</Paragraphs>
  <ScaleCrop>false</ScaleCrop>
  <Company>Sky123.Org</Company>
  <LinksUpToDate>false</LinksUpToDate>
  <CharactersWithSpaces>44329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鹤办发〔2018〕 号</dc:title>
  <dc:creator>杨联锋</dc:creator>
  <cp:lastModifiedBy>Windows 用户</cp:lastModifiedBy>
  <cp:revision>3</cp:revision>
  <cp:lastPrinted>2019-05-05T08:01:00Z</cp:lastPrinted>
  <dcterms:created xsi:type="dcterms:W3CDTF">2019-12-13T03:13:00Z</dcterms:created>
  <dcterms:modified xsi:type="dcterms:W3CDTF">2022-06-10T09:04:00Z</dcterms:modified>
</cp:coreProperties>
</file>