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15" w:tblpY="2187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87"/>
        <w:gridCol w:w="84"/>
        <w:gridCol w:w="661"/>
        <w:gridCol w:w="333"/>
        <w:gridCol w:w="641"/>
        <w:gridCol w:w="102"/>
        <w:gridCol w:w="885"/>
        <w:gridCol w:w="1016"/>
        <w:gridCol w:w="283"/>
        <w:gridCol w:w="426"/>
        <w:gridCol w:w="1842"/>
        <w:gridCol w:w="2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报考科目</w:t>
            </w:r>
          </w:p>
        </w:tc>
        <w:tc>
          <w:tcPr>
            <w:tcW w:w="5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是否服从分配：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师资格证名称</w:t>
            </w:r>
          </w:p>
        </w:tc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82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省    市   县（市、区）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联系电话（2个）</w:t>
            </w:r>
          </w:p>
        </w:tc>
        <w:tc>
          <w:tcPr>
            <w:tcW w:w="72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档案挂靠单位</w:t>
            </w:r>
          </w:p>
        </w:tc>
        <w:tc>
          <w:tcPr>
            <w:tcW w:w="72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　　历</w:t>
            </w:r>
          </w:p>
        </w:tc>
        <w:tc>
          <w:tcPr>
            <w:tcW w:w="82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2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82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注：1、填写报考科目时，请加上学段，如“小学语文”、 “初中数学”、 “高中英语”。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5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2、未领取教师资格证的应届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须在教师资格证名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栏目填写“普通话水平测试等级（如二甲、二乙）”，教育学成绩、心理学成绩”。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本人承诺：以上填写及提交资料属实，无误。     提供人签名：</w:t>
            </w:r>
          </w:p>
        </w:tc>
      </w:tr>
    </w:tbl>
    <w:p>
      <w:pPr>
        <w:jc w:val="center"/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  <w:lang w:val="zh-CN"/>
        </w:rPr>
        <w:t>2022年江门市蓬江区非在编教师招聘报名表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25897"/>
    <w:rsid w:val="6512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2022-02-08T07:43:00Z</dcterms:created>
  <dc:creator>JF</dc:creator>
  <cp:lastModifiedBy>JF</cp:lastModifiedBy>
  <dcterms:modified xsi:type="dcterms:W3CDTF">2022-02-08T07:43:54Z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1AFFACFA919D4423950C393A286C8CD3</vt:lpwstr>
  </property>
</Properties>
</file>