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江门市XX塑料制品有限公司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91440703MA566K6M75</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罗X亮</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地址：江门市蓬江区杜阮镇杜阮南路37号3幢（自编A01）</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sz w:val="32"/>
          <w:szCs w:val="32"/>
          <w:lang w:val="en-US" w:eastAsia="zh-CN"/>
        </w:rPr>
      </w:pPr>
      <w:r>
        <w:rPr>
          <w:rFonts w:hint="eastAsia" w:ascii="仿宋_GB2312" w:hAnsi="仿宋" w:eastAsia="仿宋_GB2312"/>
          <w:color w:val="000000"/>
          <w:sz w:val="32"/>
          <w:szCs w:val="32"/>
          <w:lang w:val="en-US" w:eastAsia="zh-CN"/>
        </w:rPr>
        <w:t>2022年1月7日，我局执法人员对你单位进行现场检查，发现你单位存在以下环境违法行为</w:t>
      </w:r>
      <w:r>
        <w:rPr>
          <w:rFonts w:hint="eastAsia" w:ascii="仿宋_GB2312" w:hAnsi="仿宋" w:eastAsia="仿宋_GB2312"/>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color w:val="000000"/>
          <w:sz w:val="32"/>
          <w:szCs w:val="32"/>
          <w:lang w:val="en-US" w:eastAsia="zh-CN"/>
        </w:rPr>
        <w:t>你单位</w:t>
      </w:r>
      <w:r>
        <w:rPr>
          <w:rFonts w:hint="eastAsia" w:ascii="仿宋_GB2312" w:hAnsi="仿宋" w:eastAsia="仿宋_GB2312"/>
          <w:sz w:val="32"/>
          <w:szCs w:val="32"/>
          <w:lang w:val="en-US" w:eastAsia="zh-CN"/>
        </w:rPr>
        <w:t>的塑料制品生产项目属于《建设项目环境影响评价分类管理名录》（2021年版）第二十六项第53小项“其他（年用非溶剂型低VOCs含量涂料10吨以下的除外）”类别，需要编制环境影响评价报告表。该项目在未经审批部门审查批准的情况下，于2021年5月进行开工建设，项目总投资额为39.8万元。</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上述事实有我局2022年1月7日现场检查（勘察）记录、调查询问笔录、现场检查拍摄照片与视频，2022年1月21日通话录像、</w:t>
      </w:r>
      <w:r>
        <w:rPr>
          <w:rFonts w:hint="eastAsia" w:ascii="仿宋_GB2312" w:hAnsi="仿宋" w:eastAsia="仿宋_GB2312"/>
          <w:highlight w:val="none"/>
          <w:lang w:val="en-US" w:eastAsia="zh-CN"/>
        </w:rPr>
        <w:t>江门市XX</w:t>
      </w:r>
      <w:bookmarkStart w:id="0" w:name="_GoBack"/>
      <w:bookmarkEnd w:id="0"/>
      <w:r>
        <w:rPr>
          <w:rFonts w:hint="eastAsia" w:ascii="仿宋_GB2312" w:hAnsi="仿宋" w:eastAsia="仿宋_GB2312"/>
          <w:highlight w:val="none"/>
          <w:lang w:val="en-US" w:eastAsia="zh-CN"/>
        </w:rPr>
        <w:t>塑料制品有限公司投资说明、收据照片打印件</w:t>
      </w:r>
      <w:r>
        <w:rPr>
          <w:rFonts w:hint="eastAsia" w:ascii="仿宋_GB2312" w:hAnsi="仿宋" w:eastAsia="仿宋_GB2312"/>
          <w:color w:val="000000"/>
          <w:sz w:val="32"/>
          <w:szCs w:val="32"/>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val="en-US" w:eastAsia="zh-CN"/>
        </w:rPr>
        <w:t>停止塑料制品生产项目的建设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495" w:tblpY="104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1FE27DF"/>
    <w:rsid w:val="04AA761B"/>
    <w:rsid w:val="04EB522D"/>
    <w:rsid w:val="08A92534"/>
    <w:rsid w:val="0ABB4824"/>
    <w:rsid w:val="0B055B73"/>
    <w:rsid w:val="19532F81"/>
    <w:rsid w:val="298469F7"/>
    <w:rsid w:val="2B2D0AD6"/>
    <w:rsid w:val="311621BB"/>
    <w:rsid w:val="35D2348B"/>
    <w:rsid w:val="3A8C7409"/>
    <w:rsid w:val="3B8D3AB8"/>
    <w:rsid w:val="410809CE"/>
    <w:rsid w:val="4852354C"/>
    <w:rsid w:val="50D510C3"/>
    <w:rsid w:val="591744C5"/>
    <w:rsid w:val="60A5027F"/>
    <w:rsid w:val="62390BCD"/>
    <w:rsid w:val="63BC3FFA"/>
    <w:rsid w:val="64073D4E"/>
    <w:rsid w:val="64E149AB"/>
    <w:rsid w:val="6D362C62"/>
    <w:rsid w:val="73E352B6"/>
    <w:rsid w:val="741E6A0C"/>
    <w:rsid w:val="79A46B02"/>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2022-01-27T09:12:25Z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BFDE6B0C952242A19031BBFBE85B13E3</vt:lpwstr>
  </property>
</Properties>
</file>