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0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0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0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江门市XX石材有限公司</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91440703MA53ALDT0T</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刘X福</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住所：江门市蓬江区荷塘镇中兴一路50号3幢首层第二卡、二层第一卡</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2021年12月8日，我局执法人员对你单位进行现场检查，发现你单位存在以下环境违法行为：</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sz w:val="32"/>
          <w:szCs w:val="32"/>
          <w:lang w:val="en-US"/>
        </w:rPr>
      </w:pPr>
      <w:r>
        <w:rPr>
          <w:rFonts w:hint="eastAsia" w:ascii="仿宋_GB2312" w:hAnsi="仿宋" w:eastAsia="仿宋_GB2312"/>
          <w:color w:val="000000"/>
          <w:sz w:val="32"/>
          <w:szCs w:val="32"/>
          <w:lang w:val="en-US" w:eastAsia="zh-CN"/>
        </w:rPr>
        <w:t>你单位</w:t>
      </w:r>
      <w:r>
        <w:rPr>
          <w:rFonts w:hint="eastAsia" w:ascii="仿宋_GB2312" w:hAnsi="仿宋" w:eastAsia="仿宋_GB2312"/>
          <w:sz w:val="32"/>
          <w:szCs w:val="32"/>
          <w:lang w:val="en-US" w:eastAsia="zh-CN"/>
        </w:rPr>
        <w:t>从事石材家具制造项目，该项目属于《建设项目环境影响评价分类管理名录》（2021年版）第十八项第36小项“其他家具制造 219*”项目类别中“其他（仅分割、组装的除外；年用非溶剂型低VOCs含量涂料10吨以下的除外）”，需要编制环境影响报告表项目类别。该项目在需要配套建设的环境保护设施未经验收合格的情况下，擅自投入生产</w:t>
      </w:r>
      <w:r>
        <w:rPr>
          <w:rFonts w:hint="eastAsia" w:ascii="仿宋_GB2312" w:hAnsi="仿宋" w:eastAsia="仿宋_GB2312"/>
          <w:color w:val="000000"/>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上述事实有我局2021年12月8日现场检查（勘察）记录、调查询问笔录、现场检查拍摄照片与视频、江门市XX</w:t>
      </w:r>
      <w:bookmarkStart w:id="0" w:name="_GoBack"/>
      <w:bookmarkEnd w:id="0"/>
      <w:r>
        <w:rPr>
          <w:rFonts w:hint="eastAsia" w:ascii="仿宋_GB2312" w:hAnsi="仿宋" w:eastAsia="仿宋_GB2312"/>
          <w:color w:val="000000"/>
          <w:sz w:val="32"/>
          <w:szCs w:val="32"/>
          <w:lang w:val="en-US" w:eastAsia="zh-CN"/>
        </w:rPr>
        <w:t xml:space="preserve">石材有限公司提供的不饱和聚酯树脂化学品安全技术说明书、江门市生态环境局当事人送达地址确认书等为证。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你单位的上述行为，违反了《建设项目环境</w:t>
      </w:r>
      <w:r>
        <w:rPr>
          <w:rFonts w:hint="eastAsia" w:ascii="仿宋_GB2312" w:hAnsi="仿宋" w:eastAsia="仿宋_GB2312"/>
          <w:color w:val="000000"/>
          <w:sz w:val="32"/>
          <w:szCs w:val="32"/>
          <w:lang w:eastAsia="zh-CN"/>
        </w:rPr>
        <w:t>保护管理条例</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第十九条第一款</w:t>
      </w:r>
      <w:r>
        <w:rPr>
          <w:rFonts w:hint="eastAsia" w:ascii="仿宋_GB2312" w:hAnsi="仿宋" w:eastAsia="仿宋_GB2312"/>
          <w:color w:val="000000"/>
          <w:sz w:val="32"/>
          <w:szCs w:val="32"/>
        </w:rPr>
        <w:t>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依据《建设项目环境保护管理条例》第二十三条第一款的规定，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责令你单位自收到本决定书之日起立即改正石材家具制造项目在需要配套建设的环境保护设施未经验收合格的情况下擅自投入生产的违法</w:t>
      </w:r>
      <w:r>
        <w:rPr>
          <w:rFonts w:hint="eastAsia" w:ascii="仿宋_GB2312" w:hAnsi="仿宋" w:eastAsia="仿宋_GB2312"/>
          <w:b/>
          <w:bCs/>
          <w:color w:val="000000"/>
          <w:sz w:val="32"/>
          <w:szCs w:val="32"/>
          <w:lang w:eastAsia="zh-CN"/>
        </w:rPr>
        <w:t>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b w:val="0"/>
          <w:bCs/>
          <w:sz w:val="32"/>
          <w:szCs w:val="32"/>
        </w:rPr>
      </w:pPr>
      <w:r>
        <w:rPr>
          <w:rFonts w:hint="eastAsia" w:ascii="仿宋_GB2312" w:hAnsi="仿宋" w:eastAsia="仿宋_GB2312"/>
          <w:b w:val="0"/>
          <w:bCs/>
          <w:sz w:val="32"/>
          <w:szCs w:val="32"/>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rPr>
        <w:t>联系人：</w:t>
      </w:r>
      <w:r>
        <w:rPr>
          <w:rFonts w:hint="eastAsia" w:ascii="仿宋_GB2312" w:hAnsi="仿宋" w:eastAsia="仿宋_GB2312" w:cs="Times New Roman"/>
          <w:sz w:val="32"/>
          <w:szCs w:val="32"/>
          <w:lang w:eastAsia="zh-CN"/>
        </w:rPr>
        <w:t>黄</w:t>
      </w:r>
      <w:r>
        <w:rPr>
          <w:rFonts w:hint="eastAsia" w:ascii="仿宋_GB2312" w:hAnsi="仿宋" w:eastAsia="仿宋_GB2312" w:cs="Times New Roman"/>
          <w:sz w:val="32"/>
          <w:szCs w:val="32"/>
        </w:rPr>
        <w:t>先生，联系电话：0750-3291</w:t>
      </w:r>
      <w:r>
        <w:rPr>
          <w:rFonts w:hint="eastAsia" w:ascii="仿宋_GB2312" w:hAnsi="仿宋" w:eastAsia="仿宋_GB2312" w:cs="Times New Roman"/>
          <w:sz w:val="32"/>
          <w:szCs w:val="32"/>
          <w:lang w:val="en-US" w:eastAsia="zh-CN"/>
        </w:rPr>
        <w:t>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val="0"/>
        <w:overflowPunct/>
        <w:topLinePunct w:val="0"/>
        <w:autoSpaceDE/>
        <w:autoSpaceDN/>
        <w:bidi w:val="0"/>
        <w:spacing w:line="50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15</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0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0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3"/>
        <w:tblpPr w:leftFromText="180" w:rightFromText="180" w:vertAnchor="text" w:horzAnchor="page" w:tblpX="1656" w:tblpY="200"/>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lang w:eastAsia="zh-CN"/>
              </w:rPr>
              <w:t>荷塘</w:t>
            </w:r>
            <w:r>
              <w:rPr>
                <w:rFonts w:hint="eastAsia" w:ascii="仿宋_GB2312" w:hAnsi="仿宋" w:eastAsia="仿宋_GB2312"/>
                <w:sz w:val="32"/>
                <w:szCs w:val="32"/>
                <w:highlight w:val="none"/>
                <w:lang w:eastAsia="zh-CN"/>
              </w:rPr>
              <w:t>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A761B"/>
    <w:rsid w:val="04AA761B"/>
    <w:rsid w:val="08A92534"/>
    <w:rsid w:val="0B055B73"/>
    <w:rsid w:val="0E5673A0"/>
    <w:rsid w:val="12716006"/>
    <w:rsid w:val="19532F81"/>
    <w:rsid w:val="2A9A2111"/>
    <w:rsid w:val="2C623CFD"/>
    <w:rsid w:val="322F7D2E"/>
    <w:rsid w:val="329840FE"/>
    <w:rsid w:val="34F668AB"/>
    <w:rsid w:val="3B8D3AB8"/>
    <w:rsid w:val="41721F7B"/>
    <w:rsid w:val="4221437C"/>
    <w:rsid w:val="50CE4398"/>
    <w:rsid w:val="51A62FDC"/>
    <w:rsid w:val="591744C5"/>
    <w:rsid w:val="5E624814"/>
    <w:rsid w:val="6F534C26"/>
    <w:rsid w:val="73E571AA"/>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2021-12-10T03:36:00Z</cp:lastPrinted>
  <dcterms:modified xsi:type="dcterms:W3CDTF">2022-01-19T01:37:24Z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BFDE6B0C952242A19031BBFBE85B13E3</vt:lpwstr>
  </property>
</Properties>
</file>