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color w:val="000000" w:themeColor="text1"/>
          <w:sz w:val="44"/>
          <w:szCs w:val="44"/>
          <w:highlight w:val="none"/>
          <w14:textFill>
            <w14:solidFill>
              <w14:schemeClr w14:val="tx1"/>
            </w14:solidFill>
          </w14:textFill>
        </w:rPr>
      </w:pPr>
    </w:p>
    <w:p>
      <w:pPr>
        <w:jc w:val="center"/>
        <w:rPr>
          <w:rFonts w:asciiTheme="minorEastAsia" w:hAnsiTheme="minorEastAsia"/>
          <w:b/>
          <w:color w:val="000000" w:themeColor="text1"/>
          <w:sz w:val="44"/>
          <w:szCs w:val="44"/>
          <w:highlight w:val="none"/>
          <w14:textFill>
            <w14:solidFill>
              <w14:schemeClr w14:val="tx1"/>
            </w14:solidFill>
          </w14:textFill>
        </w:rPr>
      </w:pPr>
      <w:r>
        <w:rPr>
          <w:rFonts w:hint="eastAsia" w:asciiTheme="minorEastAsia" w:hAnsiTheme="minorEastAsia"/>
          <w:b/>
          <w:color w:val="000000" w:themeColor="text1"/>
          <w:sz w:val="44"/>
          <w:szCs w:val="44"/>
          <w:highlight w:val="none"/>
          <w14:textFill>
            <w14:solidFill>
              <w14:schemeClr w14:val="tx1"/>
            </w14:solidFill>
          </w14:textFill>
        </w:rPr>
        <w:t>蓬江区杜阮镇“</w:t>
      </w:r>
      <w:r>
        <w:rPr>
          <w:rFonts w:asciiTheme="minorEastAsia" w:hAnsiTheme="minorEastAsia"/>
          <w:b/>
          <w:color w:val="000000" w:themeColor="text1"/>
          <w:sz w:val="44"/>
          <w:szCs w:val="44"/>
          <w:highlight w:val="none"/>
          <w14:textFill>
            <w14:solidFill>
              <w14:schemeClr w14:val="tx1"/>
            </w14:solidFill>
          </w14:textFill>
        </w:rPr>
        <w:t>1</w:t>
      </w:r>
      <w:r>
        <w:rPr>
          <w:rFonts w:hint="eastAsia" w:asciiTheme="minorEastAsia" w:hAnsiTheme="minorEastAsia"/>
          <w:b/>
          <w:color w:val="000000" w:themeColor="text1"/>
          <w:sz w:val="44"/>
          <w:szCs w:val="44"/>
          <w:highlight w:val="none"/>
          <w:lang w:val="en-US" w:eastAsia="zh-CN"/>
          <w14:textFill>
            <w14:solidFill>
              <w14:schemeClr w14:val="tx1"/>
            </w14:solidFill>
          </w14:textFill>
        </w:rPr>
        <w:t>·</w:t>
      </w:r>
      <w:r>
        <w:rPr>
          <w:rFonts w:asciiTheme="minorEastAsia" w:hAnsiTheme="minorEastAsia"/>
          <w:b/>
          <w:color w:val="000000" w:themeColor="text1"/>
          <w:sz w:val="44"/>
          <w:szCs w:val="44"/>
          <w:highlight w:val="none"/>
          <w14:textFill>
            <w14:solidFill>
              <w14:schemeClr w14:val="tx1"/>
            </w14:solidFill>
          </w14:textFill>
        </w:rPr>
        <w:t>24”</w:t>
      </w:r>
      <w:r>
        <w:rPr>
          <w:rFonts w:hint="eastAsia" w:asciiTheme="minorEastAsia" w:hAnsiTheme="minorEastAsia"/>
          <w:b/>
          <w:color w:val="000000" w:themeColor="text1"/>
          <w:sz w:val="44"/>
          <w:szCs w:val="44"/>
          <w:highlight w:val="none"/>
          <w14:textFill>
            <w14:solidFill>
              <w14:schemeClr w14:val="tx1"/>
            </w14:solidFill>
          </w14:textFill>
        </w:rPr>
        <w:t>车辆伤害一般伤亡事故调查报告</w:t>
      </w:r>
    </w:p>
    <w:p>
      <w:pP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ascii="仿宋" w:hAnsi="仿宋" w:eastAsia="仿宋"/>
          <w:color w:val="000000" w:themeColor="text1"/>
          <w:sz w:val="32"/>
          <w:szCs w:val="32"/>
          <w:highlight w:val="none"/>
          <w14:textFill>
            <w14:solidFill>
              <w14:schemeClr w14:val="tx1"/>
            </w14:solidFill>
          </w14:textFill>
        </w:rPr>
      </w:pPr>
      <w:r>
        <w:rPr>
          <w:rFonts w:hint="eastAsia" w:ascii="仿宋_GB2312" w:eastAsia="仿宋_GB2312"/>
          <w:sz w:val="32"/>
          <w:szCs w:val="32"/>
        </w:rPr>
        <w:t>根据《生产安全事故报告和调查处理条例》（国务院令第493号）第三十四条规定，</w:t>
      </w:r>
      <w:r>
        <w:rPr>
          <w:rFonts w:hint="eastAsia" w:ascii="仿宋_GB2312" w:hAnsi="仿宋" w:eastAsia="仿宋_GB2312"/>
          <w:sz w:val="32"/>
          <w:szCs w:val="32"/>
        </w:rPr>
        <w:t>现将</w:t>
      </w:r>
      <w:r>
        <w:rPr>
          <w:rFonts w:hint="eastAsia" w:ascii="仿宋" w:hAnsi="仿宋" w:eastAsia="仿宋"/>
          <w:sz w:val="32"/>
          <w:szCs w:val="32"/>
          <w:lang w:eastAsia="zh-CN"/>
        </w:rPr>
        <w:t>蓬江区杜阮镇“1</w:t>
      </w:r>
      <w:r>
        <w:rPr>
          <w:rFonts w:hint="eastAsia" w:ascii="仿宋" w:hAnsi="仿宋" w:eastAsia="仿宋"/>
          <w:sz w:val="32"/>
          <w:szCs w:val="32"/>
          <w:lang w:val="en-US" w:eastAsia="zh-CN"/>
        </w:rPr>
        <w:t>·</w:t>
      </w:r>
      <w:r>
        <w:rPr>
          <w:rFonts w:hint="eastAsia" w:ascii="仿宋" w:hAnsi="仿宋" w:eastAsia="仿宋"/>
          <w:sz w:val="32"/>
          <w:szCs w:val="32"/>
          <w:lang w:eastAsia="zh-CN"/>
        </w:rPr>
        <w:t>24”车辆伤害一般伤亡</w:t>
      </w:r>
      <w:r>
        <w:rPr>
          <w:rFonts w:hint="eastAsia" w:ascii="仿宋_GB2312" w:hAnsi="仿宋" w:eastAsia="仿宋_GB2312"/>
          <w:sz w:val="32"/>
          <w:szCs w:val="32"/>
        </w:rPr>
        <w:t>事故情况公开如下</w:t>
      </w:r>
      <w:r>
        <w:rPr>
          <w:rFonts w:hint="eastAsia" w:ascii="仿宋_GB2312" w:hAnsi="仿宋_GB2312" w:eastAsia="仿宋_GB2312" w:cs="仿宋_GB2312"/>
          <w:sz w:val="32"/>
          <w:szCs w:val="32"/>
        </w:rPr>
        <w:t>：</w:t>
      </w:r>
    </w:p>
    <w:p>
      <w:pPr>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w:t>
      </w:r>
      <w:r>
        <w:rPr>
          <w:rFonts w:hint="eastAsia" w:ascii="黑体" w:hAnsi="黑体" w:eastAsia="黑体" w:cs="黑体"/>
          <w:b w:val="0"/>
          <w:bCs/>
          <w:color w:val="000000" w:themeColor="text1"/>
          <w:sz w:val="32"/>
          <w:szCs w:val="32"/>
          <w:highlight w:val="none"/>
          <w14:textFill>
            <w14:solidFill>
              <w14:schemeClr w14:val="tx1"/>
            </w14:solidFill>
          </w14:textFill>
        </w:rPr>
        <w:t>事故</w:t>
      </w:r>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发生</w:t>
      </w:r>
      <w:r>
        <w:rPr>
          <w:rFonts w:hint="eastAsia" w:ascii="黑体" w:hAnsi="黑体" w:eastAsia="黑体" w:cs="黑体"/>
          <w:b w:val="0"/>
          <w:bCs/>
          <w:color w:val="000000" w:themeColor="text1"/>
          <w:sz w:val="32"/>
          <w:szCs w:val="32"/>
          <w:highlight w:val="none"/>
          <w14:textFill>
            <w14:solidFill>
              <w14:schemeClr w14:val="tx1"/>
            </w14:solidFill>
          </w14:textFill>
        </w:rPr>
        <w:t>时间：</w:t>
      </w:r>
      <w:r>
        <w:rPr>
          <w:rFonts w:hint="eastAsia" w:ascii="仿宋" w:hAnsi="仿宋" w:eastAsia="仿宋"/>
          <w:color w:val="000000" w:themeColor="text1"/>
          <w:sz w:val="32"/>
          <w:szCs w:val="32"/>
          <w:highlight w:val="none"/>
          <w14:textFill>
            <w14:solidFill>
              <w14:schemeClr w14:val="tx1"/>
            </w14:solidFill>
          </w14:textFill>
        </w:rPr>
        <w:t>2021年1月24日04时27分</w:t>
      </w:r>
    </w:p>
    <w:p>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二、</w:t>
      </w:r>
      <w:r>
        <w:rPr>
          <w:rFonts w:hint="eastAsia" w:ascii="黑体" w:hAnsi="黑体" w:eastAsia="黑体" w:cs="黑体"/>
          <w:b w:val="0"/>
          <w:bCs/>
          <w:color w:val="000000" w:themeColor="text1"/>
          <w:sz w:val="32"/>
          <w:szCs w:val="32"/>
          <w:highlight w:val="none"/>
          <w14:textFill>
            <w14:solidFill>
              <w14:schemeClr w14:val="tx1"/>
            </w14:solidFill>
          </w14:textFill>
        </w:rPr>
        <w:t>事故</w:t>
      </w:r>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发生</w:t>
      </w:r>
      <w:r>
        <w:rPr>
          <w:rFonts w:hint="eastAsia" w:ascii="黑体" w:hAnsi="黑体" w:eastAsia="黑体" w:cs="黑体"/>
          <w:b w:val="0"/>
          <w:bCs/>
          <w:color w:val="000000" w:themeColor="text1"/>
          <w:sz w:val="32"/>
          <w:szCs w:val="32"/>
          <w:highlight w:val="none"/>
          <w14:textFill>
            <w14:solidFill>
              <w14:schemeClr w14:val="tx1"/>
            </w14:solidFill>
          </w14:textFill>
        </w:rPr>
        <w:t>地点：</w:t>
      </w:r>
      <w:r>
        <w:rPr>
          <w:rFonts w:hint="eastAsia" w:ascii="仿宋" w:hAnsi="仿宋" w:eastAsia="仿宋"/>
          <w:color w:val="000000" w:themeColor="text1"/>
          <w:sz w:val="32"/>
          <w:szCs w:val="32"/>
          <w:highlight w:val="none"/>
          <w14:textFill>
            <w14:solidFill>
              <w14:schemeClr w14:val="tx1"/>
            </w14:solidFill>
          </w14:textFill>
        </w:rPr>
        <w:t>江门市蓬江区杜阮镇井根村委会骑龙山工业区B区之一号的江门顺丰速运有限公司蓬江分公司第四营业部分大件区</w:t>
      </w:r>
    </w:p>
    <w:p>
      <w:pPr>
        <w:spacing w:line="600" w:lineRule="exact"/>
        <w:ind w:firstLine="640" w:firstLineChars="200"/>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三、事故发生单位：</w:t>
      </w:r>
      <w:r>
        <w:rPr>
          <w:rFonts w:hint="eastAsia" w:ascii="仿宋" w:hAnsi="仿宋" w:eastAsia="仿宋"/>
          <w:color w:val="000000" w:themeColor="text1"/>
          <w:sz w:val="32"/>
          <w:szCs w:val="32"/>
          <w:highlight w:val="none"/>
          <w:lang w:val="en-US" w:eastAsia="zh-CN"/>
          <w14:textFill>
            <w14:solidFill>
              <w14:schemeClr w14:val="tx1"/>
            </w14:solidFill>
          </w14:textFill>
        </w:rPr>
        <w:t>江门顺丰速运有限公司</w:t>
      </w:r>
    </w:p>
    <w:p>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四、</w:t>
      </w:r>
      <w:r>
        <w:rPr>
          <w:rFonts w:hint="eastAsia" w:ascii="黑体" w:hAnsi="黑体" w:eastAsia="黑体" w:cs="黑体"/>
          <w:b w:val="0"/>
          <w:bCs/>
          <w:color w:val="000000" w:themeColor="text1"/>
          <w:sz w:val="32"/>
          <w:szCs w:val="32"/>
          <w:highlight w:val="none"/>
          <w14:textFill>
            <w14:solidFill>
              <w14:schemeClr w14:val="tx1"/>
            </w14:solidFill>
          </w14:textFill>
        </w:rPr>
        <w:t>事故类别：</w:t>
      </w:r>
      <w:r>
        <w:rPr>
          <w:rFonts w:hint="eastAsia" w:ascii="仿宋" w:hAnsi="仿宋" w:eastAsia="仿宋"/>
          <w:color w:val="000000" w:themeColor="text1"/>
          <w:sz w:val="32"/>
          <w:szCs w:val="32"/>
          <w:highlight w:val="none"/>
          <w14:textFill>
            <w14:solidFill>
              <w14:schemeClr w14:val="tx1"/>
            </w14:solidFill>
          </w14:textFill>
        </w:rPr>
        <w:t>车辆伤害</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eastAsia="黑体"/>
          <w:sz w:val="32"/>
          <w:szCs w:val="32"/>
        </w:rPr>
      </w:pPr>
      <w:r>
        <w:rPr>
          <w:rFonts w:hint="eastAsia" w:ascii="黑体" w:eastAsia="黑体"/>
          <w:sz w:val="32"/>
          <w:szCs w:val="32"/>
        </w:rPr>
        <w:t>五、事故伤亡人员情况：</w:t>
      </w:r>
    </w:p>
    <w:tbl>
      <w:tblPr>
        <w:tblStyle w:val="5"/>
        <w:tblW w:w="893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993"/>
        <w:gridCol w:w="992"/>
        <w:gridCol w:w="2405"/>
        <w:gridCol w:w="156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rPr>
        <w:tc>
          <w:tcPr>
            <w:tcW w:w="1275" w:type="dxa"/>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993" w:type="dxa"/>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性别</w:t>
            </w:r>
          </w:p>
        </w:tc>
        <w:tc>
          <w:tcPr>
            <w:tcW w:w="992" w:type="dxa"/>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年龄</w:t>
            </w:r>
          </w:p>
        </w:tc>
        <w:tc>
          <w:tcPr>
            <w:tcW w:w="2405" w:type="dxa"/>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籍贯</w:t>
            </w:r>
          </w:p>
        </w:tc>
        <w:tc>
          <w:tcPr>
            <w:tcW w:w="1564" w:type="dxa"/>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工种</w:t>
            </w:r>
          </w:p>
        </w:tc>
        <w:tc>
          <w:tcPr>
            <w:tcW w:w="1701" w:type="dxa"/>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伤害程度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75" w:type="dxa"/>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 w:cs="仿宋_GB2312"/>
                <w:sz w:val="32"/>
                <w:szCs w:val="32"/>
                <w:lang w:val="en-US" w:eastAsia="zh-CN"/>
              </w:rPr>
            </w:pPr>
            <w:r>
              <w:rPr>
                <w:rFonts w:hint="eastAsia" w:ascii="仿宋" w:hAnsi="仿宋" w:eastAsia="仿宋"/>
                <w:b w:val="0"/>
                <w:bCs/>
                <w:color w:val="000000" w:themeColor="text1"/>
                <w:sz w:val="32"/>
                <w:szCs w:val="32"/>
                <w:highlight w:val="none"/>
                <w14:textFill>
                  <w14:solidFill>
                    <w14:schemeClr w14:val="tx1"/>
                  </w14:solidFill>
                </w14:textFill>
              </w:rPr>
              <w:t>曹</w:t>
            </w:r>
            <w:r>
              <w:rPr>
                <w:rFonts w:hint="eastAsia" w:ascii="仿宋" w:hAnsi="仿宋" w:eastAsia="仿宋"/>
                <w:b w:val="0"/>
                <w:bCs/>
                <w:color w:val="000000" w:themeColor="text1"/>
                <w:sz w:val="32"/>
                <w:szCs w:val="32"/>
                <w:highlight w:val="none"/>
                <w:lang w:val="en-US" w:eastAsia="zh-CN"/>
                <w14:textFill>
                  <w14:solidFill>
                    <w14:schemeClr w14:val="tx1"/>
                  </w14:solidFill>
                </w14:textFill>
              </w:rPr>
              <w:t>某某</w:t>
            </w:r>
          </w:p>
        </w:tc>
        <w:tc>
          <w:tcPr>
            <w:tcW w:w="993" w:type="dxa"/>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男</w:t>
            </w:r>
          </w:p>
        </w:tc>
        <w:tc>
          <w:tcPr>
            <w:tcW w:w="992" w:type="dxa"/>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w:t>
            </w:r>
          </w:p>
        </w:tc>
        <w:tc>
          <w:tcPr>
            <w:tcW w:w="2405" w:type="dxa"/>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广西三江</w:t>
            </w:r>
          </w:p>
        </w:tc>
        <w:tc>
          <w:tcPr>
            <w:tcW w:w="1564" w:type="dxa"/>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托盘搬运车司机</w:t>
            </w:r>
          </w:p>
        </w:tc>
        <w:tc>
          <w:tcPr>
            <w:tcW w:w="1701" w:type="dxa"/>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死亡</w:t>
            </w:r>
          </w:p>
        </w:tc>
      </w:tr>
    </w:tbl>
    <w:p>
      <w:pPr>
        <w:spacing w:line="600" w:lineRule="exact"/>
        <w:ind w:firstLine="640" w:firstLineChars="200"/>
        <w:rPr>
          <w:rFonts w:ascii="仿宋" w:hAnsi="仿宋" w:eastAsia="仿宋"/>
          <w:b/>
          <w:color w:val="000000" w:themeColor="text1"/>
          <w:sz w:val="32"/>
          <w:szCs w:val="32"/>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六、</w:t>
      </w:r>
      <w:r>
        <w:rPr>
          <w:rFonts w:hint="eastAsia" w:ascii="黑体" w:hAnsi="黑体" w:eastAsia="黑体" w:cs="黑体"/>
          <w:b w:val="0"/>
          <w:bCs/>
          <w:color w:val="000000" w:themeColor="text1"/>
          <w:sz w:val="32"/>
          <w:szCs w:val="32"/>
          <w:highlight w:val="none"/>
          <w14:textFill>
            <w14:solidFill>
              <w14:schemeClr w14:val="tx1"/>
            </w14:solidFill>
          </w14:textFill>
        </w:rPr>
        <w:t>直接经济损失：</w:t>
      </w:r>
      <w:r>
        <w:rPr>
          <w:rFonts w:hint="eastAsia" w:ascii="仿宋" w:hAnsi="仿宋" w:eastAsia="仿宋"/>
          <w:color w:val="000000" w:themeColor="text1"/>
          <w:sz w:val="32"/>
          <w:szCs w:val="32"/>
          <w:highlight w:val="none"/>
          <w14:textFill>
            <w14:solidFill>
              <w14:schemeClr w14:val="tx1"/>
            </w14:solidFill>
          </w14:textFill>
        </w:rPr>
        <w:t>123万元</w:t>
      </w:r>
    </w:p>
    <w:p>
      <w:pPr>
        <w:spacing w:line="600" w:lineRule="exact"/>
        <w:ind w:firstLine="640" w:firstLineChars="200"/>
        <w:rPr>
          <w:rFonts w:hint="eastAsia" w:ascii="黑体" w:hAnsi="黑体" w:eastAsia="黑体"/>
          <w:color w:val="000000" w:themeColor="text1"/>
          <w:sz w:val="32"/>
          <w:szCs w:val="32"/>
          <w:highlight w:val="none"/>
          <w:lang w:val="en-US" w:eastAsia="zh-CN"/>
          <w14:textFill>
            <w14:solidFill>
              <w14:schemeClr w14:val="tx1"/>
            </w14:solidFill>
          </w14:textFill>
        </w:rPr>
      </w:pPr>
      <w:r>
        <w:rPr>
          <w:rFonts w:hint="eastAsia" w:ascii="黑体" w:hAnsi="黑体" w:eastAsia="黑体"/>
          <w:color w:val="000000" w:themeColor="text1"/>
          <w:sz w:val="32"/>
          <w:szCs w:val="32"/>
          <w:highlight w:val="none"/>
          <w:lang w:val="en-US" w:eastAsia="zh-CN"/>
          <w14:textFill>
            <w14:solidFill>
              <w14:schemeClr w14:val="tx1"/>
            </w14:solidFill>
          </w14:textFill>
        </w:rPr>
        <w:t>七</w:t>
      </w:r>
      <w:r>
        <w:rPr>
          <w:rFonts w:hint="eastAsia" w:ascii="黑体" w:hAnsi="黑体" w:eastAsia="黑体"/>
          <w:color w:val="000000" w:themeColor="text1"/>
          <w:sz w:val="32"/>
          <w:szCs w:val="32"/>
          <w:highlight w:val="none"/>
          <w14:textFill>
            <w14:solidFill>
              <w14:schemeClr w14:val="tx1"/>
            </w14:solidFill>
          </w14:textFill>
        </w:rPr>
        <w:t>、</w:t>
      </w:r>
      <w:r>
        <w:rPr>
          <w:rFonts w:hint="eastAsia" w:ascii="黑体" w:hAnsi="黑体" w:eastAsia="黑体"/>
          <w:color w:val="000000" w:themeColor="text1"/>
          <w:sz w:val="32"/>
          <w:szCs w:val="32"/>
          <w:highlight w:val="none"/>
          <w:lang w:val="en-US" w:eastAsia="zh-CN"/>
          <w14:textFill>
            <w14:solidFill>
              <w14:schemeClr w14:val="tx1"/>
            </w14:solidFill>
          </w14:textFill>
        </w:rPr>
        <w:t>事故基本情况：</w:t>
      </w:r>
    </w:p>
    <w:p>
      <w:pPr>
        <w:spacing w:line="600" w:lineRule="exact"/>
        <w:ind w:firstLine="643" w:firstLineChars="200"/>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（一）事故相关单位和个人的基本情况：</w:t>
      </w:r>
    </w:p>
    <w:p>
      <w:pPr>
        <w:spacing w:line="600" w:lineRule="exact"/>
        <w:ind w:firstLine="643"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lang w:val="en-US" w:eastAsia="zh-CN"/>
          <w14:textFill>
            <w14:solidFill>
              <w14:schemeClr w14:val="tx1"/>
            </w14:solidFill>
          </w14:textFill>
        </w:rPr>
        <w:t>1.</w:t>
      </w:r>
      <w:r>
        <w:rPr>
          <w:rFonts w:hint="eastAsia" w:ascii="仿宋" w:hAnsi="仿宋" w:eastAsia="仿宋"/>
          <w:b/>
          <w:color w:val="000000" w:themeColor="text1"/>
          <w:sz w:val="32"/>
          <w:szCs w:val="32"/>
          <w:highlight w:val="none"/>
          <w14:textFill>
            <w14:solidFill>
              <w14:schemeClr w14:val="tx1"/>
            </w14:solidFill>
          </w14:textFill>
        </w:rPr>
        <w:t>江门顺丰速运有限公司：</w:t>
      </w:r>
      <w:r>
        <w:rPr>
          <w:rFonts w:hint="eastAsia" w:ascii="仿宋" w:hAnsi="仿宋" w:eastAsia="仿宋"/>
          <w:color w:val="000000" w:themeColor="text1"/>
          <w:sz w:val="32"/>
          <w:szCs w:val="32"/>
          <w:highlight w:val="none"/>
          <w14:textFill>
            <w14:solidFill>
              <w14:schemeClr w14:val="tx1"/>
            </w14:solidFill>
          </w14:textFill>
        </w:rPr>
        <w:t>事故中叉车的使用管理单位；有限责任公司(法人独资)；营业执照号码 :91440703747063966H；法定代表人:马家彬；住所 :江门市蓬江区环市镇联合沙冲围4号厂房；成立日期:2003年1月27日；经营范围:国际货运代理，承办国际国内快递（邮政企业专营业务除外），普通货运、配载、货运代理；汽车租赁、汽车用品租赁、机械设备租赁、五金工具租赁；经济信息咨询；票务代理；仓储服务；房地产租赁经营；检测服务；维修：通讯设备。（依法须经批准的项目，经相关部门批准后方可开展经营活动。）；登记机关:江门市蓬江区市场监督管理局。</w:t>
      </w:r>
    </w:p>
    <w:p>
      <w:pPr>
        <w:spacing w:line="600" w:lineRule="exact"/>
        <w:ind w:firstLine="643"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lang w:val="en-US" w:eastAsia="zh-CN"/>
          <w14:textFill>
            <w14:solidFill>
              <w14:schemeClr w14:val="tx1"/>
            </w14:solidFill>
          </w14:textFill>
        </w:rPr>
        <w:t>2.</w:t>
      </w:r>
      <w:r>
        <w:rPr>
          <w:rFonts w:hint="eastAsia" w:ascii="仿宋" w:hAnsi="仿宋" w:eastAsia="仿宋"/>
          <w:b/>
          <w:color w:val="000000" w:themeColor="text1"/>
          <w:sz w:val="32"/>
          <w:szCs w:val="32"/>
          <w:highlight w:val="none"/>
          <w14:textFill>
            <w14:solidFill>
              <w14:schemeClr w14:val="tx1"/>
            </w14:solidFill>
          </w14:textFill>
        </w:rPr>
        <w:t>江门顺丰速运有限公司蓬江分公司第四营业部：</w:t>
      </w:r>
      <w:r>
        <w:rPr>
          <w:rFonts w:hint="eastAsia" w:ascii="仿宋" w:hAnsi="仿宋" w:eastAsia="仿宋"/>
          <w:color w:val="000000" w:themeColor="text1"/>
          <w:sz w:val="32"/>
          <w:szCs w:val="32"/>
          <w:highlight w:val="none"/>
          <w14:textFill>
            <w14:solidFill>
              <w14:schemeClr w14:val="tx1"/>
            </w14:solidFill>
          </w14:textFill>
        </w:rPr>
        <w:t>江门顺丰速运有限公司的下属分支机构；有限责任公司分公司（法人独资）；营业执照号码 :914407047911538543；负责人:李丽贞；住所 :江门市蓬江区杜阮镇井根村委会骑龙山工业区B区之一号；成立日期:2006年6月30日；经营范围：承办国际国内快递（邮政企业专营业务除外）（凭公司有效的《快递业务经营许可证》经营），普通货运、配载、货运代理（凭公司有效的《道路运输经营许可证》经营）。（国家禁止和限制及法律行政法规规定需前置审批的项目除外）（依法须经批准的项目，经相关部门批准后方可开展经营活动。）；登记机关:江门市蓬江区市场监督管理局。</w:t>
      </w:r>
    </w:p>
    <w:p>
      <w:pPr>
        <w:spacing w:line="600" w:lineRule="exact"/>
        <w:ind w:firstLine="643" w:firstLineChars="20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lang w:val="en-US" w:eastAsia="zh-CN"/>
          <w14:textFill>
            <w14:solidFill>
              <w14:schemeClr w14:val="tx1"/>
            </w14:solidFill>
          </w14:textFill>
        </w:rPr>
        <w:t>3.</w:t>
      </w:r>
      <w:r>
        <w:rPr>
          <w:rFonts w:hint="eastAsia" w:ascii="仿宋" w:hAnsi="仿宋" w:eastAsia="仿宋"/>
          <w:b/>
          <w:color w:val="000000" w:themeColor="text1"/>
          <w:sz w:val="32"/>
          <w:szCs w:val="32"/>
          <w:highlight w:val="none"/>
          <w:lang w:eastAsia="zh-CN"/>
          <w14:textFill>
            <w14:solidFill>
              <w14:schemeClr w14:val="tx1"/>
            </w14:solidFill>
          </w14:textFill>
        </w:rPr>
        <w:t>袁某某</w:t>
      </w:r>
      <w:r>
        <w:rPr>
          <w:rFonts w:hint="eastAsia" w:ascii="仿宋" w:hAnsi="仿宋" w:eastAsia="仿宋"/>
          <w:b/>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男，汉族，担任江门顺丰速运有限公司蓬江分公司第四营业部的运作主管，主要负责人员管理、快件的现场分拣装卸、设施设备的使用及安全管理。</w:t>
      </w:r>
    </w:p>
    <w:p>
      <w:pPr>
        <w:spacing w:line="600" w:lineRule="exact"/>
        <w:ind w:firstLine="643"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lang w:val="en-US" w:eastAsia="zh-CN"/>
          <w14:textFill>
            <w14:solidFill>
              <w14:schemeClr w14:val="tx1"/>
            </w14:solidFill>
          </w14:textFill>
        </w:rPr>
        <w:t>4.</w:t>
      </w:r>
      <w:r>
        <w:rPr>
          <w:rFonts w:hint="eastAsia" w:ascii="仿宋" w:hAnsi="仿宋" w:eastAsia="仿宋"/>
          <w:b/>
          <w:color w:val="000000" w:themeColor="text1"/>
          <w:sz w:val="32"/>
          <w:szCs w:val="32"/>
          <w:highlight w:val="none"/>
          <w:lang w:eastAsia="zh-CN"/>
          <w14:textFill>
            <w14:solidFill>
              <w14:schemeClr w14:val="tx1"/>
            </w14:solidFill>
          </w14:textFill>
        </w:rPr>
        <w:t>黄某某</w:t>
      </w:r>
      <w:r>
        <w:rPr>
          <w:rFonts w:hint="eastAsia" w:ascii="仿宋" w:hAnsi="仿宋" w:eastAsia="仿宋"/>
          <w:color w:val="000000" w:themeColor="text1"/>
          <w:sz w:val="32"/>
          <w:szCs w:val="32"/>
          <w:highlight w:val="none"/>
          <w14:textFill>
            <w14:solidFill>
              <w14:schemeClr w14:val="tx1"/>
            </w14:solidFill>
          </w14:textFill>
        </w:rPr>
        <w:t>：男，汉族，担任江门顺丰速运有限公司蓬江分公司第四营业部的现场协管（运作员），主要负责快件现场分拣装卸、协助现场管理。</w:t>
      </w:r>
    </w:p>
    <w:p>
      <w:pPr>
        <w:spacing w:line="600" w:lineRule="exact"/>
        <w:ind w:firstLine="643"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lang w:val="en-US" w:eastAsia="zh-CN"/>
          <w14:textFill>
            <w14:solidFill>
              <w14:schemeClr w14:val="tx1"/>
            </w14:solidFill>
          </w14:textFill>
        </w:rPr>
        <w:t>5.</w:t>
      </w:r>
      <w:r>
        <w:rPr>
          <w:rFonts w:hint="eastAsia" w:ascii="仿宋" w:hAnsi="仿宋" w:eastAsia="仿宋"/>
          <w:b/>
          <w:color w:val="000000" w:themeColor="text1"/>
          <w:sz w:val="32"/>
          <w:szCs w:val="32"/>
          <w:highlight w:val="none"/>
          <w:lang w:eastAsia="zh-CN"/>
          <w14:textFill>
            <w14:solidFill>
              <w14:schemeClr w14:val="tx1"/>
            </w14:solidFill>
          </w14:textFill>
        </w:rPr>
        <w:t>王某某</w:t>
      </w:r>
      <w:r>
        <w:rPr>
          <w:rFonts w:hint="eastAsia" w:ascii="仿宋" w:hAnsi="仿宋" w:eastAsia="仿宋"/>
          <w:b/>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男，汉族</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中山市鸿远劳务派遣有限公司的临时工，于2020年12月31日被公司派遣到江门顺丰速运有限公司蓬江分公司第四营业部工作，是事故中叉车（场内粤J-13918）司机，未取得《特种设备作业人员证》。</w:t>
      </w:r>
    </w:p>
    <w:p>
      <w:pPr>
        <w:spacing w:line="600" w:lineRule="exact"/>
        <w:ind w:firstLine="643"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lang w:val="en-US" w:eastAsia="zh-CN"/>
          <w14:textFill>
            <w14:solidFill>
              <w14:schemeClr w14:val="tx1"/>
            </w14:solidFill>
          </w14:textFill>
        </w:rPr>
        <w:t>6.</w:t>
      </w:r>
      <w:r>
        <w:rPr>
          <w:rFonts w:hint="eastAsia" w:ascii="仿宋" w:hAnsi="仿宋" w:eastAsia="仿宋"/>
          <w:b/>
          <w:color w:val="000000" w:themeColor="text1"/>
          <w:sz w:val="32"/>
          <w:szCs w:val="32"/>
          <w:highlight w:val="none"/>
          <w:lang w:eastAsia="zh-CN"/>
          <w14:textFill>
            <w14:solidFill>
              <w14:schemeClr w14:val="tx1"/>
            </w14:solidFill>
          </w14:textFill>
        </w:rPr>
        <w:t>曹某某</w:t>
      </w:r>
      <w:r>
        <w:rPr>
          <w:rFonts w:hint="eastAsia" w:ascii="仿宋" w:hAnsi="仿宋" w:eastAsia="仿宋"/>
          <w:b/>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男，侗族，珠海市卓博劳务派遣有限公司的临时工，被派遣到江门顺丰速运有限公司蓬江分公司第四营业部工作，是事故中死亡的托盘搬运车司机。</w:t>
      </w:r>
    </w:p>
    <w:p>
      <w:pPr>
        <w:spacing w:line="600" w:lineRule="exact"/>
        <w:ind w:firstLine="643"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（七）事故车辆：1.</w:t>
      </w:r>
      <w:r>
        <w:rPr>
          <w:rFonts w:hint="eastAsia" w:ascii="仿宋" w:hAnsi="仿宋" w:eastAsia="仿宋"/>
          <w:color w:val="000000" w:themeColor="text1"/>
          <w:sz w:val="32"/>
          <w:szCs w:val="32"/>
          <w:highlight w:val="none"/>
          <w:lang w:eastAsia="zh-CN"/>
          <w14:textFill>
            <w14:solidFill>
              <w14:schemeClr w14:val="tx1"/>
            </w14:solidFill>
          </w14:textFill>
        </w:rPr>
        <w:t>王某某</w:t>
      </w:r>
      <w:r>
        <w:rPr>
          <w:rFonts w:hint="eastAsia" w:ascii="仿宋" w:hAnsi="仿宋" w:eastAsia="仿宋"/>
          <w:color w:val="000000" w:themeColor="text1"/>
          <w:sz w:val="32"/>
          <w:szCs w:val="32"/>
          <w:highlight w:val="none"/>
          <w14:textFill>
            <w14:solidFill>
              <w14:schemeClr w14:val="tx1"/>
            </w14:solidFill>
          </w14:textFill>
        </w:rPr>
        <w:t>驾驶的叉车的使用登记信息：登记证编号：车11粤JA0054（18）；牌号：场内粤J-13918；使用单位：江门顺丰速运有限公司；设备种类：场（厂）内专用机动车辆；设备代码：51104407002018080001；产品编号：05025DB1580；叉车定期检验报告的检验结论：合格、下次检验日期：2021年3月。</w:t>
      </w:r>
      <w:r>
        <w:rPr>
          <w:rFonts w:hint="eastAsia" w:ascii="仿宋" w:hAnsi="仿宋" w:eastAsia="仿宋"/>
          <w:b/>
          <w:color w:val="000000" w:themeColor="text1"/>
          <w:sz w:val="32"/>
          <w:szCs w:val="32"/>
          <w:highlight w:val="none"/>
          <w14:textFill>
            <w14:solidFill>
              <w14:schemeClr w14:val="tx1"/>
            </w14:solidFill>
          </w14:textFill>
        </w:rPr>
        <w:t>2.</w:t>
      </w:r>
      <w:r>
        <w:rPr>
          <w:rFonts w:hint="eastAsia" w:ascii="仿宋" w:hAnsi="仿宋" w:eastAsia="仿宋"/>
          <w:color w:val="000000" w:themeColor="text1"/>
          <w:sz w:val="32"/>
          <w:szCs w:val="32"/>
          <w:highlight w:val="none"/>
          <w:lang w:eastAsia="zh-CN"/>
          <w14:textFill>
            <w14:solidFill>
              <w14:schemeClr w14:val="tx1"/>
            </w14:solidFill>
          </w14:textFill>
        </w:rPr>
        <w:t>曹某某</w:t>
      </w:r>
      <w:r>
        <w:rPr>
          <w:rFonts w:hint="eastAsia" w:ascii="仿宋" w:hAnsi="仿宋" w:eastAsia="仿宋"/>
          <w:color w:val="000000" w:themeColor="text1"/>
          <w:sz w:val="32"/>
          <w:szCs w:val="32"/>
          <w:highlight w:val="none"/>
          <w14:textFill>
            <w14:solidFill>
              <w14:schemeClr w14:val="tx1"/>
            </w14:solidFill>
          </w14:textFill>
        </w:rPr>
        <w:t>驾驶的车辆：产品名称：托盘搬运车；型号：CBD20；出厂编号：080207L2570；发动机号：20B10915；未纳入特种设备目录。</w:t>
      </w:r>
    </w:p>
    <w:p>
      <w:pPr>
        <w:spacing w:line="600" w:lineRule="exact"/>
        <w:ind w:firstLine="643"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（八）场地、应急物资情况：1.</w:t>
      </w:r>
      <w:r>
        <w:rPr>
          <w:rFonts w:hint="eastAsia" w:ascii="仿宋" w:hAnsi="仿宋" w:eastAsia="仿宋"/>
          <w:color w:val="000000" w:themeColor="text1"/>
          <w:sz w:val="32"/>
          <w:szCs w:val="32"/>
          <w:highlight w:val="none"/>
          <w14:textFill>
            <w14:solidFill>
              <w14:schemeClr w14:val="tx1"/>
            </w14:solidFill>
          </w14:textFill>
        </w:rPr>
        <w:t>事故发生地点是物流中转场及快件分拣装卸活动场所，各种专用机动车辆和人员混合作业、没有设置叉车作业专用通道；</w:t>
      </w:r>
      <w:r>
        <w:rPr>
          <w:rFonts w:hint="eastAsia" w:ascii="仿宋" w:hAnsi="仿宋" w:eastAsia="仿宋"/>
          <w:b/>
          <w:color w:val="000000" w:themeColor="text1"/>
          <w:sz w:val="32"/>
          <w:szCs w:val="32"/>
          <w:highlight w:val="none"/>
          <w14:textFill>
            <w14:solidFill>
              <w14:schemeClr w14:val="tx1"/>
            </w14:solidFill>
          </w14:textFill>
        </w:rPr>
        <w:t>2.</w:t>
      </w:r>
      <w:r>
        <w:rPr>
          <w:rFonts w:hint="eastAsia" w:ascii="仿宋" w:hAnsi="仿宋" w:eastAsia="仿宋"/>
          <w:color w:val="000000" w:themeColor="text1"/>
          <w:sz w:val="32"/>
          <w:szCs w:val="32"/>
          <w:highlight w:val="none"/>
          <w14:textFill>
            <w14:solidFill>
              <w14:schemeClr w14:val="tx1"/>
            </w14:solidFill>
          </w14:textFill>
        </w:rPr>
        <w:t>安全生产事故应急救援物资储备不足。</w:t>
      </w:r>
    </w:p>
    <w:p>
      <w:pPr>
        <w:spacing w:line="600" w:lineRule="exact"/>
        <w:ind w:firstLine="640" w:firstLineChars="200"/>
        <w:rPr>
          <w:rFonts w:hint="default" w:ascii="黑体" w:hAnsi="黑体" w:eastAsia="黑体"/>
          <w:color w:val="000000" w:themeColor="text1"/>
          <w:sz w:val="32"/>
          <w:szCs w:val="32"/>
          <w:highlight w:val="none"/>
          <w:lang w:val="en-US" w:eastAsia="zh-CN"/>
          <w14:textFill>
            <w14:solidFill>
              <w14:schemeClr w14:val="tx1"/>
            </w14:solidFill>
          </w14:textFill>
        </w:rPr>
      </w:pPr>
      <w:r>
        <w:rPr>
          <w:rFonts w:hint="eastAsia" w:ascii="黑体" w:hAnsi="黑体" w:eastAsia="黑体"/>
          <w:color w:val="000000" w:themeColor="text1"/>
          <w:sz w:val="32"/>
          <w:szCs w:val="32"/>
          <w:highlight w:val="none"/>
          <w:lang w:val="en-US" w:eastAsia="zh-CN"/>
          <w14:textFill>
            <w14:solidFill>
              <w14:schemeClr w14:val="tx1"/>
            </w14:solidFill>
          </w14:textFill>
        </w:rPr>
        <w:t>八</w:t>
      </w:r>
      <w:r>
        <w:rPr>
          <w:rFonts w:hint="eastAsia" w:ascii="黑体" w:hAnsi="黑体" w:eastAsia="黑体"/>
          <w:color w:val="000000" w:themeColor="text1"/>
          <w:sz w:val="32"/>
          <w:szCs w:val="32"/>
          <w:highlight w:val="none"/>
          <w14:textFill>
            <w14:solidFill>
              <w14:schemeClr w14:val="tx1"/>
            </w14:solidFill>
          </w14:textFill>
        </w:rPr>
        <w:t>、事故原因</w:t>
      </w:r>
      <w:r>
        <w:rPr>
          <w:rFonts w:hint="eastAsia" w:ascii="黑体" w:hAnsi="黑体" w:eastAsia="黑体"/>
          <w:color w:val="000000" w:themeColor="text1"/>
          <w:sz w:val="32"/>
          <w:szCs w:val="32"/>
          <w:highlight w:val="none"/>
          <w:lang w:val="en-US" w:eastAsia="zh-CN"/>
          <w14:textFill>
            <w14:solidFill>
              <w14:schemeClr w14:val="tx1"/>
            </w14:solidFill>
          </w14:textFill>
        </w:rPr>
        <w:t>及性质</w:t>
      </w:r>
    </w:p>
    <w:p>
      <w:pPr>
        <w:spacing w:line="6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（一）直接原因</w:t>
      </w:r>
    </w:p>
    <w:p>
      <w:pPr>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eastAsia="zh-CN"/>
          <w14:textFill>
            <w14:solidFill>
              <w14:schemeClr w14:val="tx1"/>
            </w14:solidFill>
          </w14:textFill>
        </w:rPr>
        <w:t>王某某</w:t>
      </w:r>
      <w:r>
        <w:rPr>
          <w:rFonts w:hint="eastAsia" w:ascii="仿宋" w:hAnsi="仿宋" w:eastAsia="仿宋"/>
          <w:color w:val="000000" w:themeColor="text1"/>
          <w:sz w:val="32"/>
          <w:szCs w:val="32"/>
          <w:highlight w:val="none"/>
          <w14:textFill>
            <w14:solidFill>
              <w14:schemeClr w14:val="tx1"/>
            </w14:solidFill>
          </w14:textFill>
        </w:rPr>
        <w:t>的安全意识淡薄，未取得《特种设备作业人员证》驾驶叉车冒险作业，导致事故发生。</w:t>
      </w:r>
    </w:p>
    <w:p>
      <w:pPr>
        <w:spacing w:line="6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（二）间接原因</w:t>
      </w:r>
    </w:p>
    <w:p>
      <w:pPr>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江门顺丰速运有限公司对叉车安全岗位责任、隐患治理制度的落实监督不到位，对劳务派遣人员管理不到位，未及时发现和消除事故隐患。专用机动车辆与人员混合作业、没有设置叉车作业专用通道。应急救援物资储备不足，现场工作人员应急处置能力低下。</w:t>
      </w:r>
    </w:p>
    <w:p>
      <w:pPr>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w:t>
      </w:r>
      <w:r>
        <w:rPr>
          <w:rFonts w:hint="eastAsia" w:ascii="仿宋" w:hAnsi="仿宋" w:eastAsia="仿宋"/>
          <w:color w:val="000000" w:themeColor="text1"/>
          <w:sz w:val="32"/>
          <w:szCs w:val="32"/>
          <w:highlight w:val="none"/>
          <w:lang w:eastAsia="zh-CN"/>
          <w14:textFill>
            <w14:solidFill>
              <w14:schemeClr w14:val="tx1"/>
            </w14:solidFill>
          </w14:textFill>
        </w:rPr>
        <w:t>袁某某</w:t>
      </w:r>
      <w:r>
        <w:rPr>
          <w:rFonts w:hint="eastAsia" w:ascii="仿宋" w:hAnsi="仿宋" w:eastAsia="仿宋"/>
          <w:color w:val="000000" w:themeColor="text1"/>
          <w:sz w:val="32"/>
          <w:szCs w:val="32"/>
          <w:highlight w:val="none"/>
          <w14:textFill>
            <w14:solidFill>
              <w14:schemeClr w14:val="tx1"/>
            </w14:solidFill>
          </w14:textFill>
        </w:rPr>
        <w:t>未严格执行落实江门顺丰速运有限公司有关叉车管理制度，对叉车钥匙未进行专人保管，未对叉车领用、交还落实专人把关，对</w:t>
      </w:r>
      <w:r>
        <w:rPr>
          <w:rFonts w:hint="eastAsia" w:ascii="仿宋" w:hAnsi="仿宋" w:eastAsia="仿宋"/>
          <w:color w:val="000000" w:themeColor="text1"/>
          <w:sz w:val="32"/>
          <w:szCs w:val="32"/>
          <w:highlight w:val="none"/>
          <w:lang w:eastAsia="zh-CN"/>
          <w14:textFill>
            <w14:solidFill>
              <w14:schemeClr w14:val="tx1"/>
            </w14:solidFill>
          </w14:textFill>
        </w:rPr>
        <w:t>王某某</w:t>
      </w:r>
      <w:r>
        <w:rPr>
          <w:rFonts w:hint="eastAsia" w:ascii="仿宋" w:hAnsi="仿宋" w:eastAsia="仿宋"/>
          <w:color w:val="000000" w:themeColor="text1"/>
          <w:sz w:val="32"/>
          <w:szCs w:val="32"/>
          <w:highlight w:val="none"/>
          <w14:textFill>
            <w14:solidFill>
              <w14:schemeClr w14:val="tx1"/>
            </w14:solidFill>
          </w14:textFill>
        </w:rPr>
        <w:t>未取得《特种设备作业人员证》多次驾驶叉车作业未进行制止。</w:t>
      </w:r>
    </w:p>
    <w:p>
      <w:pPr>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3、</w:t>
      </w:r>
      <w:r>
        <w:rPr>
          <w:rFonts w:hint="eastAsia" w:ascii="仿宋" w:hAnsi="仿宋" w:eastAsia="仿宋"/>
          <w:color w:val="000000" w:themeColor="text1"/>
          <w:sz w:val="32"/>
          <w:szCs w:val="32"/>
          <w:highlight w:val="none"/>
          <w:lang w:eastAsia="zh-CN"/>
          <w14:textFill>
            <w14:solidFill>
              <w14:schemeClr w14:val="tx1"/>
            </w14:solidFill>
          </w14:textFill>
        </w:rPr>
        <w:t>黄某某</w:t>
      </w:r>
      <w:r>
        <w:rPr>
          <w:rFonts w:hint="eastAsia" w:ascii="仿宋" w:hAnsi="仿宋" w:eastAsia="仿宋"/>
          <w:color w:val="000000" w:themeColor="text1"/>
          <w:sz w:val="32"/>
          <w:szCs w:val="32"/>
          <w:highlight w:val="none"/>
          <w14:textFill>
            <w14:solidFill>
              <w14:schemeClr w14:val="tx1"/>
            </w14:solidFill>
          </w14:textFill>
        </w:rPr>
        <w:t>未严格执行落实江门顺丰速运有限公司有关叉车管理制度，明知</w:t>
      </w:r>
      <w:r>
        <w:rPr>
          <w:rFonts w:hint="eastAsia" w:ascii="仿宋" w:hAnsi="仿宋" w:eastAsia="仿宋"/>
          <w:color w:val="000000" w:themeColor="text1"/>
          <w:sz w:val="32"/>
          <w:szCs w:val="32"/>
          <w:highlight w:val="none"/>
          <w:lang w:eastAsia="zh-CN"/>
          <w14:textFill>
            <w14:solidFill>
              <w14:schemeClr w14:val="tx1"/>
            </w14:solidFill>
          </w14:textFill>
        </w:rPr>
        <w:t>王某某</w:t>
      </w:r>
      <w:r>
        <w:rPr>
          <w:rFonts w:hint="eastAsia" w:ascii="仿宋" w:hAnsi="仿宋" w:eastAsia="仿宋"/>
          <w:color w:val="000000" w:themeColor="text1"/>
          <w:sz w:val="32"/>
          <w:szCs w:val="32"/>
          <w:highlight w:val="none"/>
          <w14:textFill>
            <w14:solidFill>
              <w14:schemeClr w14:val="tx1"/>
            </w14:solidFill>
          </w14:textFill>
        </w:rPr>
        <w:t>未取得《特种设备作业人员证》多次驾驶叉车作业未进行制止，身为管理人员却存在无证驾驶叉车行为。</w:t>
      </w:r>
    </w:p>
    <w:p>
      <w:pPr>
        <w:spacing w:line="600" w:lineRule="exact"/>
        <w:ind w:firstLine="643" w:firstLineChars="200"/>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三</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事故性质</w:t>
      </w:r>
    </w:p>
    <w:p>
      <w:pPr>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经事故调查组调查，根据事故基本情况、车辆使用场所性质、事故原因分析，认定蓬江区杜阮镇“1</w:t>
      </w:r>
      <w:r>
        <w:rPr>
          <w:rFonts w:hint="eastAsia" w:ascii="宋体" w:hAnsi="宋体" w:eastAsia="宋体" w:cs="宋体"/>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24”车辆伤害致一人死亡事故是一起一般生产安全责任事故。</w:t>
      </w:r>
    </w:p>
    <w:p>
      <w:pPr>
        <w:spacing w:line="600" w:lineRule="exact"/>
        <w:ind w:firstLine="640" w:firstLineChars="200"/>
        <w:rPr>
          <w:rFonts w:ascii="黑体" w:hAnsi="黑体" w:eastAsia="黑体"/>
          <w:color w:val="000000" w:themeColor="text1"/>
          <w:sz w:val="32"/>
          <w:szCs w:val="32"/>
          <w:highlight w:val="none"/>
          <w14:textFill>
            <w14:solidFill>
              <w14:schemeClr w14:val="tx1"/>
            </w14:solidFill>
          </w14:textFill>
        </w:rPr>
      </w:pPr>
      <w:r>
        <w:rPr>
          <w:rFonts w:hint="eastAsia" w:ascii="黑体" w:eastAsia="黑体"/>
          <w:sz w:val="32"/>
          <w:szCs w:val="32"/>
        </w:rPr>
        <w:t>九、对事故责任单位和个人的处理意见：</w:t>
      </w:r>
    </w:p>
    <w:p>
      <w:pPr>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为吸取事故教训，教育、</w:t>
      </w:r>
      <w:r>
        <w:rPr>
          <w:rFonts w:hint="eastAsia" w:ascii="仿宋" w:hAnsi="仿宋" w:eastAsia="仿宋"/>
          <w:color w:val="000000" w:themeColor="text1"/>
          <w:sz w:val="32"/>
          <w:szCs w:val="32"/>
          <w:highlight w:val="none"/>
          <w:lang w:val="en-US" w:eastAsia="zh-CN"/>
          <w14:textFill>
            <w14:solidFill>
              <w14:schemeClr w14:val="tx1"/>
            </w14:solidFill>
          </w14:textFill>
        </w:rPr>
        <w:t>惩戒</w:t>
      </w:r>
      <w:bookmarkStart w:id="0" w:name="_GoBack"/>
      <w:bookmarkEnd w:id="0"/>
      <w:r>
        <w:rPr>
          <w:rFonts w:hint="eastAsia" w:ascii="仿宋" w:hAnsi="仿宋" w:eastAsia="仿宋"/>
          <w:color w:val="000000" w:themeColor="text1"/>
          <w:sz w:val="32"/>
          <w:szCs w:val="32"/>
          <w:highlight w:val="none"/>
          <w14:textFill>
            <w14:solidFill>
              <w14:schemeClr w14:val="tx1"/>
            </w14:solidFill>
          </w14:textFill>
        </w:rPr>
        <w:t>有关责任单位和人员，根据《中华人民共和国安全生产法》、</w:t>
      </w:r>
      <w:r>
        <w:rPr>
          <w:rFonts w:ascii="仿宋" w:hAnsi="仿宋" w:eastAsia="仿宋"/>
          <w:color w:val="000000" w:themeColor="text1"/>
          <w:sz w:val="32"/>
          <w:szCs w:val="32"/>
          <w:highlight w:val="none"/>
          <w14:textFill>
            <w14:solidFill>
              <w14:schemeClr w14:val="tx1"/>
            </w14:solidFill>
          </w14:textFill>
        </w:rPr>
        <w:t>《生产安全事故报告和调查处理条例》</w:t>
      </w:r>
      <w:r>
        <w:rPr>
          <w:rFonts w:hint="eastAsia" w:ascii="仿宋" w:hAnsi="仿宋" w:eastAsia="仿宋"/>
          <w:color w:val="000000" w:themeColor="text1"/>
          <w:sz w:val="32"/>
          <w:szCs w:val="32"/>
          <w:highlight w:val="none"/>
          <w14:textFill>
            <w14:solidFill>
              <w14:schemeClr w14:val="tx1"/>
            </w14:solidFill>
          </w14:textFill>
        </w:rPr>
        <w:t>、《中华人民共和国特种设备安全法》等法律法规和规章制度的相关规定，事故调查组对蓬江区杜阮镇“1</w:t>
      </w:r>
      <w:r>
        <w:rPr>
          <w:rFonts w:hint="eastAsia" w:ascii="宋体" w:hAnsi="宋体" w:eastAsia="宋体" w:cs="宋体"/>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24”车辆伤害一般伤亡事故的责任认定及对有关责任单位和人员的处理建议如下：</w:t>
      </w:r>
    </w:p>
    <w:p>
      <w:pPr>
        <w:spacing w:line="6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（一）江门顺丰速运有限公司</w:t>
      </w:r>
    </w:p>
    <w:p>
      <w:pPr>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江门顺丰速运有限公司作为叉车使用管理单位，对叉车安全岗位责任、隐患治理制度的落实监督不到位，对下属单位和劳务派遣人员管理不到位，未及时发现和消除事故隐患，是此次事故的责任单位。</w:t>
      </w:r>
    </w:p>
    <w:p>
      <w:pPr>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江门顺丰速运有限公司上述行为涉嫌违反《中华人民共和国特种设备安全法》第三十四条“特种设备使用单位应当建立岗位责任、隐患治理、应急救援等安全管理制度，制定操作规程，保证特种设备安全运行。”、《特种设备安全监察条例》第二十三条“特种设备使用单位，应当严格执行本条例和有关安全生产的法律、行政法规的规定，保证特种设备的安全使用。”、《中华人民共和国安全生产法》第十九条第二款“生产经营单位应当建立相应的机制，加强对安全生产责任制落实情况的监督考核，保证安全生产责任制的落实。”和第三十八条第一款“生产经营单位应当建立健全生产安全事故隐患排查治理制度，采取技术、管理措施，及时发现并消除事故隐患。事故隐患排查治理情况应当如实记录，并向从业人员通报。”的规定。依据《中华人民共和国特种设备安全法》第九十条第（一）项“发生事故，对负有责任的单位除要求其依法承担相应的赔偿等责任外，依照下列规定处以罚款：（一）发生一般事故，处十万元以上二十万元以下罚款；”的规定，建议蓬江区市场监督管理局依法给予江门顺丰速运有限公司行政处罚。</w:t>
      </w:r>
    </w:p>
    <w:p>
      <w:pPr>
        <w:spacing w:line="6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（二）江门顺丰速运有限公司主要负责人</w:t>
      </w:r>
    </w:p>
    <w:p>
      <w:pPr>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江门顺丰速运有限公司是此次事故的责任单位，其主要负责人负有领导责任，建议蓬江区市场监督管理局依法给予江门顺丰速运有限公司主要负责人行政处罚。</w:t>
      </w:r>
    </w:p>
    <w:p>
      <w:pPr>
        <w:spacing w:line="600" w:lineRule="exact"/>
        <w:ind w:firstLine="643" w:firstLineChars="200"/>
        <w:rPr>
          <w:rFonts w:hint="eastAsia" w:ascii="仿宋" w:hAnsi="仿宋" w:eastAsia="仿宋"/>
          <w:b/>
          <w:color w:val="000000" w:themeColor="text1"/>
          <w:sz w:val="32"/>
          <w:szCs w:val="32"/>
          <w:highlight w:val="none"/>
          <w:lang w:eastAsia="zh-CN"/>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（三）</w:t>
      </w:r>
      <w:r>
        <w:rPr>
          <w:rFonts w:hint="eastAsia" w:ascii="仿宋" w:hAnsi="仿宋" w:eastAsia="仿宋"/>
          <w:b/>
          <w:color w:val="000000" w:themeColor="text1"/>
          <w:sz w:val="32"/>
          <w:szCs w:val="32"/>
          <w:highlight w:val="none"/>
          <w:lang w:eastAsia="zh-CN"/>
          <w14:textFill>
            <w14:solidFill>
              <w14:schemeClr w14:val="tx1"/>
            </w14:solidFill>
          </w14:textFill>
        </w:rPr>
        <w:t>王某某</w:t>
      </w:r>
    </w:p>
    <w:p>
      <w:pPr>
        <w:widowControl/>
        <w:shd w:val="clear" w:color="auto" w:fill="FFFFFF"/>
        <w:spacing w:line="360" w:lineRule="atLeas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eastAsia="zh-CN"/>
          <w14:textFill>
            <w14:solidFill>
              <w14:schemeClr w14:val="tx1"/>
            </w14:solidFill>
          </w14:textFill>
        </w:rPr>
        <w:t>王某某</w:t>
      </w:r>
      <w:r>
        <w:rPr>
          <w:rFonts w:hint="eastAsia" w:ascii="仿宋" w:hAnsi="仿宋" w:eastAsia="仿宋"/>
          <w:color w:val="000000" w:themeColor="text1"/>
          <w:sz w:val="32"/>
          <w:szCs w:val="32"/>
          <w:highlight w:val="none"/>
          <w14:textFill>
            <w14:solidFill>
              <w14:schemeClr w14:val="tx1"/>
            </w14:solidFill>
          </w14:textFill>
        </w:rPr>
        <w:t>的安全意识淡薄，未取得《特种设备作业人员证》驾驶叉车冒险作业，对此次事故的发生负有直接责任。建议其劳务派遣单位和江门顺丰速运有限公司依法对其进行内部处分或追究相关责任。</w:t>
      </w:r>
    </w:p>
    <w:p>
      <w:pPr>
        <w:spacing w:line="600" w:lineRule="exact"/>
        <w:ind w:firstLine="643" w:firstLineChars="200"/>
        <w:rPr>
          <w:rFonts w:hint="eastAsia" w:ascii="仿宋" w:hAnsi="仿宋" w:eastAsia="仿宋"/>
          <w:b/>
          <w:color w:val="000000" w:themeColor="text1"/>
          <w:sz w:val="32"/>
          <w:szCs w:val="32"/>
          <w:highlight w:val="none"/>
          <w:lang w:eastAsia="zh-CN"/>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（四）</w:t>
      </w:r>
      <w:r>
        <w:rPr>
          <w:rFonts w:hint="eastAsia" w:ascii="仿宋" w:hAnsi="仿宋" w:eastAsia="仿宋"/>
          <w:b/>
          <w:color w:val="000000" w:themeColor="text1"/>
          <w:sz w:val="32"/>
          <w:szCs w:val="32"/>
          <w:highlight w:val="none"/>
          <w:lang w:eastAsia="zh-CN"/>
          <w14:textFill>
            <w14:solidFill>
              <w14:schemeClr w14:val="tx1"/>
            </w14:solidFill>
          </w14:textFill>
        </w:rPr>
        <w:t>袁某某</w:t>
      </w:r>
    </w:p>
    <w:p>
      <w:pPr>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eastAsia="zh-CN"/>
          <w14:textFill>
            <w14:solidFill>
              <w14:schemeClr w14:val="tx1"/>
            </w14:solidFill>
          </w14:textFill>
        </w:rPr>
        <w:t>袁某某</w:t>
      </w:r>
      <w:r>
        <w:rPr>
          <w:rFonts w:hint="eastAsia" w:ascii="仿宋" w:hAnsi="仿宋" w:eastAsia="仿宋"/>
          <w:color w:val="000000" w:themeColor="text1"/>
          <w:sz w:val="32"/>
          <w:szCs w:val="32"/>
          <w:highlight w:val="none"/>
          <w14:textFill>
            <w14:solidFill>
              <w14:schemeClr w14:val="tx1"/>
            </w14:solidFill>
          </w14:textFill>
        </w:rPr>
        <w:t>未严格执行落实江门顺丰速运有限公司的叉车管理制度，对叉车钥匙未进行专人保管，对叉车领用、交还未落实专人把关，对</w:t>
      </w:r>
      <w:r>
        <w:rPr>
          <w:rFonts w:hint="eastAsia" w:ascii="仿宋" w:hAnsi="仿宋" w:eastAsia="仿宋"/>
          <w:color w:val="000000" w:themeColor="text1"/>
          <w:sz w:val="32"/>
          <w:szCs w:val="32"/>
          <w:highlight w:val="none"/>
          <w:lang w:eastAsia="zh-CN"/>
          <w14:textFill>
            <w14:solidFill>
              <w14:schemeClr w14:val="tx1"/>
            </w14:solidFill>
          </w14:textFill>
        </w:rPr>
        <w:t>王某某</w:t>
      </w:r>
      <w:r>
        <w:rPr>
          <w:rFonts w:hint="eastAsia" w:ascii="仿宋" w:hAnsi="仿宋" w:eastAsia="仿宋"/>
          <w:color w:val="000000" w:themeColor="text1"/>
          <w:sz w:val="32"/>
          <w:szCs w:val="32"/>
          <w:highlight w:val="none"/>
          <w14:textFill>
            <w14:solidFill>
              <w14:schemeClr w14:val="tx1"/>
            </w14:solidFill>
          </w14:textFill>
        </w:rPr>
        <w:t>未取得《特种设备作业人员证》多次驾驶叉车作业未进行持证情况核实或制止，对此次事故的发生负有管理责任。建议江门顺丰速运有限公司依法对其进行内部处分。</w:t>
      </w:r>
    </w:p>
    <w:p>
      <w:pPr>
        <w:spacing w:line="600" w:lineRule="exact"/>
        <w:ind w:firstLine="643" w:firstLineChars="200"/>
        <w:rPr>
          <w:rFonts w:hint="eastAsia" w:ascii="仿宋" w:hAnsi="仿宋" w:eastAsia="仿宋"/>
          <w:b/>
          <w:color w:val="000000" w:themeColor="text1"/>
          <w:sz w:val="32"/>
          <w:szCs w:val="32"/>
          <w:highlight w:val="none"/>
          <w:lang w:eastAsia="zh-CN"/>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（五）</w:t>
      </w:r>
      <w:r>
        <w:rPr>
          <w:rFonts w:hint="eastAsia" w:ascii="仿宋" w:hAnsi="仿宋" w:eastAsia="仿宋"/>
          <w:b/>
          <w:color w:val="000000" w:themeColor="text1"/>
          <w:sz w:val="32"/>
          <w:szCs w:val="32"/>
          <w:highlight w:val="none"/>
          <w:lang w:eastAsia="zh-CN"/>
          <w14:textFill>
            <w14:solidFill>
              <w14:schemeClr w14:val="tx1"/>
            </w14:solidFill>
          </w14:textFill>
        </w:rPr>
        <w:t>黄某某</w:t>
      </w:r>
    </w:p>
    <w:p>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eastAsia="zh-CN"/>
          <w14:textFill>
            <w14:solidFill>
              <w14:schemeClr w14:val="tx1"/>
            </w14:solidFill>
          </w14:textFill>
        </w:rPr>
        <w:t>黄某某</w:t>
      </w:r>
      <w:r>
        <w:rPr>
          <w:rFonts w:hint="eastAsia" w:ascii="仿宋" w:hAnsi="仿宋" w:eastAsia="仿宋"/>
          <w:color w:val="000000" w:themeColor="text1"/>
          <w:sz w:val="32"/>
          <w:szCs w:val="32"/>
          <w:highlight w:val="none"/>
          <w14:textFill>
            <w14:solidFill>
              <w14:schemeClr w14:val="tx1"/>
            </w14:solidFill>
          </w14:textFill>
        </w:rPr>
        <w:t>未严格执行落实江门顺丰速运有限公司的叉车管理制度，明知</w:t>
      </w:r>
      <w:r>
        <w:rPr>
          <w:rFonts w:hint="eastAsia" w:ascii="仿宋" w:hAnsi="仿宋" w:eastAsia="仿宋"/>
          <w:color w:val="000000" w:themeColor="text1"/>
          <w:sz w:val="32"/>
          <w:szCs w:val="32"/>
          <w:highlight w:val="none"/>
          <w:lang w:eastAsia="zh-CN"/>
          <w14:textFill>
            <w14:solidFill>
              <w14:schemeClr w14:val="tx1"/>
            </w14:solidFill>
          </w14:textFill>
        </w:rPr>
        <w:t>王某某</w:t>
      </w:r>
      <w:r>
        <w:rPr>
          <w:rFonts w:hint="eastAsia" w:ascii="仿宋" w:hAnsi="仿宋" w:eastAsia="仿宋"/>
          <w:color w:val="000000" w:themeColor="text1"/>
          <w:sz w:val="32"/>
          <w:szCs w:val="32"/>
          <w:highlight w:val="none"/>
          <w14:textFill>
            <w14:solidFill>
              <w14:schemeClr w14:val="tx1"/>
            </w14:solidFill>
          </w14:textFill>
        </w:rPr>
        <w:t>未取得《特种设备作业人员证》多次驾驶叉车作业未进行制止，身为管理人员却存在无证驾驶叉车行为，对此次事故的发生负有管理责任。建议江门顺丰速运有限公司依法对其进行内部处分。</w:t>
      </w:r>
    </w:p>
    <w:p>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附件：《蓬江区杜阮镇“1</w:t>
      </w:r>
      <w:r>
        <w:rPr>
          <w:rFonts w:hint="eastAsia" w:ascii="宋体" w:hAnsi="宋体" w:eastAsia="宋体" w:cs="宋体"/>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24”车辆伤害一般伤亡事故</w:t>
      </w:r>
    </w:p>
    <w:p>
      <w:pPr>
        <w:spacing w:line="600" w:lineRule="exact"/>
        <w:ind w:firstLine="1600" w:firstLineChars="5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调查证据目录》</w:t>
      </w:r>
    </w:p>
    <w:p>
      <w:pPr>
        <w:jc w:val="left"/>
        <w:rPr>
          <w:rFonts w:ascii="仿宋" w:hAnsi="仿宋" w:eastAsia="仿宋"/>
          <w:color w:val="000000" w:themeColor="text1"/>
          <w:sz w:val="32"/>
          <w:szCs w:val="32"/>
          <w:highlight w:val="none"/>
          <w14:textFill>
            <w14:solidFill>
              <w14:schemeClr w14:val="tx1"/>
            </w14:solidFill>
          </w14:textFill>
        </w:rPr>
      </w:pPr>
    </w:p>
    <w:p>
      <w:pPr>
        <w:jc w:val="left"/>
        <w:rPr>
          <w:rFonts w:ascii="仿宋" w:hAnsi="仿宋" w:eastAsia="仿宋"/>
          <w:color w:val="000000" w:themeColor="text1"/>
          <w:sz w:val="32"/>
          <w:szCs w:val="32"/>
          <w:highlight w:val="none"/>
          <w14:textFill>
            <w14:solidFill>
              <w14:schemeClr w14:val="tx1"/>
            </w14:solidFill>
          </w14:textFill>
        </w:rPr>
      </w:pPr>
    </w:p>
    <w:p>
      <w:pPr>
        <w:spacing w:line="500" w:lineRule="exact"/>
        <w:ind w:firstLine="3360" w:firstLineChars="1050"/>
        <w:jc w:val="righ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蓬江区杜阮镇“1</w:t>
      </w:r>
      <w:r>
        <w:rPr>
          <w:rFonts w:hint="eastAsia" w:ascii="宋体" w:hAnsi="宋体" w:eastAsia="宋体" w:cs="宋体"/>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 xml:space="preserve">24”车辆伤害  </w:t>
      </w:r>
    </w:p>
    <w:p>
      <w:pPr>
        <w:wordWrap w:val="0"/>
        <w:spacing w:line="500" w:lineRule="exact"/>
        <w:ind w:firstLine="3360" w:firstLineChars="1050"/>
        <w:jc w:val="righ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一般伤亡事故调查组    </w:t>
      </w:r>
    </w:p>
    <w:p>
      <w:pPr>
        <w:spacing w:line="500" w:lineRule="exact"/>
        <w:ind w:firstLine="4160" w:firstLineChars="1300"/>
        <w:jc w:val="center"/>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2021年</w:t>
      </w:r>
      <w:r>
        <w:rPr>
          <w:rFonts w:hint="eastAsia" w:ascii="仿宋" w:hAnsi="仿宋" w:eastAsia="仿宋"/>
          <w:color w:val="000000" w:themeColor="text1"/>
          <w:sz w:val="32"/>
          <w:szCs w:val="32"/>
          <w:highlight w:val="none"/>
          <w14:textFill>
            <w14:solidFill>
              <w14:schemeClr w14:val="tx1"/>
            </w14:solidFill>
          </w14:textFill>
        </w:rPr>
        <w:t>5</w:t>
      </w:r>
      <w:r>
        <w:rPr>
          <w:rFonts w:ascii="仿宋" w:hAnsi="仿宋" w:eastAsia="仿宋"/>
          <w:color w:val="000000" w:themeColor="text1"/>
          <w:sz w:val="32"/>
          <w:szCs w:val="32"/>
          <w:highlight w:val="none"/>
          <w14:textFill>
            <w14:solidFill>
              <w14:schemeClr w14:val="tx1"/>
            </w14:solidFill>
          </w14:textFill>
        </w:rPr>
        <w:t>月</w:t>
      </w:r>
      <w:r>
        <w:rPr>
          <w:rFonts w:hint="eastAsia" w:ascii="仿宋" w:hAnsi="仿宋" w:eastAsia="仿宋"/>
          <w:color w:val="000000" w:themeColor="text1"/>
          <w:sz w:val="32"/>
          <w:szCs w:val="32"/>
          <w:highlight w:val="none"/>
          <w14:textFill>
            <w14:solidFill>
              <w14:schemeClr w14:val="tx1"/>
            </w14:solidFill>
          </w14:textFill>
        </w:rPr>
        <w:t>12</w:t>
      </w:r>
      <w:r>
        <w:rPr>
          <w:rFonts w:ascii="仿宋" w:hAnsi="仿宋" w:eastAsia="仿宋"/>
          <w:color w:val="000000" w:themeColor="text1"/>
          <w:sz w:val="32"/>
          <w:szCs w:val="32"/>
          <w:highlight w:val="none"/>
          <w14:textFill>
            <w14:solidFill>
              <w14:schemeClr w14:val="tx1"/>
            </w14:solidFill>
          </w14:textFill>
        </w:rPr>
        <w:t>日</w:t>
      </w:r>
    </w:p>
    <w:p>
      <w:pPr>
        <w:wordWrap w:val="0"/>
        <w:jc w:val="right"/>
        <w:rPr>
          <w:rFonts w:hint="default" w:ascii="仿宋_GB2312" w:eastAsia="仿宋_GB2312"/>
          <w:color w:val="000000" w:themeColor="text1"/>
          <w:sz w:val="32"/>
          <w:szCs w:val="32"/>
          <w:highlight w:val="none"/>
          <w:lang w:val="en-US" w:eastAsia="zh-CN"/>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eastAsia="仿宋_GB2312"/>
          <w:color w:val="000000" w:themeColor="text1"/>
          <w:sz w:val="32"/>
          <w:szCs w:val="32"/>
          <w:highlight w:val="none"/>
          <w:lang w:val="en-US" w:eastAsia="zh-CN"/>
          <w14:textFill>
            <w14:solidFill>
              <w14:schemeClr w14:val="tx1"/>
            </w14:solidFill>
          </w14:textFill>
        </w:rPr>
        <w:t xml:space="preserve">  </w:t>
      </w:r>
    </w:p>
    <w:p>
      <w:pPr>
        <w:jc w:val="left"/>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附件：</w:t>
      </w:r>
    </w:p>
    <w:p>
      <w:pPr>
        <w:jc w:val="center"/>
        <w:rPr>
          <w:rFonts w:ascii="仿宋_GB2312" w:eastAsia="仿宋_GB2312"/>
          <w:b/>
          <w:color w:val="000000" w:themeColor="text1"/>
          <w:sz w:val="32"/>
          <w:szCs w:val="32"/>
          <w:highlight w:val="none"/>
          <w14:textFill>
            <w14:solidFill>
              <w14:schemeClr w14:val="tx1"/>
            </w14:solidFill>
          </w14:textFill>
        </w:rPr>
      </w:pPr>
      <w:r>
        <w:rPr>
          <w:rFonts w:hint="eastAsia" w:ascii="仿宋_GB2312" w:eastAsia="仿宋_GB2312"/>
          <w:b/>
          <w:color w:val="000000" w:themeColor="text1"/>
          <w:sz w:val="32"/>
          <w:szCs w:val="32"/>
          <w:highlight w:val="none"/>
          <w14:textFill>
            <w14:solidFill>
              <w14:schemeClr w14:val="tx1"/>
            </w14:solidFill>
          </w14:textFill>
        </w:rPr>
        <w:t>蓬江区杜阮镇“1</w:t>
      </w:r>
      <w:r>
        <w:rPr>
          <w:rFonts w:hint="eastAsia" w:ascii="宋体" w:hAnsi="宋体" w:eastAsia="宋体" w:cs="宋体"/>
          <w:b/>
          <w:color w:val="000000" w:themeColor="text1"/>
          <w:sz w:val="32"/>
          <w:szCs w:val="32"/>
          <w:highlight w:val="none"/>
          <w14:textFill>
            <w14:solidFill>
              <w14:schemeClr w14:val="tx1"/>
            </w14:solidFill>
          </w14:textFill>
        </w:rPr>
        <w:t>•</w:t>
      </w:r>
      <w:r>
        <w:rPr>
          <w:rFonts w:hint="eastAsia" w:ascii="仿宋_GB2312" w:eastAsia="仿宋_GB2312"/>
          <w:b/>
          <w:color w:val="000000" w:themeColor="text1"/>
          <w:sz w:val="32"/>
          <w:szCs w:val="32"/>
          <w:highlight w:val="none"/>
          <w14:textFill>
            <w14:solidFill>
              <w14:schemeClr w14:val="tx1"/>
            </w14:solidFill>
          </w14:textFill>
        </w:rPr>
        <w:t>24”车辆伤害一般伤亡事故调查证据目录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6127"/>
        <w:gridCol w:w="2661"/>
        <w:gridCol w:w="4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仿宋_GB2312" w:eastAsia="仿宋_GB2312"/>
                <w:b/>
                <w:color w:val="000000" w:themeColor="text1"/>
                <w:sz w:val="30"/>
                <w:szCs w:val="30"/>
                <w:highlight w:val="none"/>
                <w14:textFill>
                  <w14:solidFill>
                    <w14:schemeClr w14:val="tx1"/>
                  </w14:solidFill>
                </w14:textFill>
              </w:rPr>
            </w:pPr>
            <w:r>
              <w:rPr>
                <w:rFonts w:hint="eastAsia" w:ascii="仿宋_GB2312" w:eastAsia="仿宋_GB2312"/>
                <w:b/>
                <w:color w:val="000000" w:themeColor="text1"/>
                <w:sz w:val="30"/>
                <w:szCs w:val="30"/>
                <w:highlight w:val="none"/>
                <w14:textFill>
                  <w14:solidFill>
                    <w14:schemeClr w14:val="tx1"/>
                  </w14:solidFill>
                </w14:textFill>
              </w:rPr>
              <w:t>序号</w:t>
            </w:r>
          </w:p>
        </w:tc>
        <w:tc>
          <w:tcPr>
            <w:tcW w:w="6127" w:type="dxa"/>
            <w:vAlign w:val="center"/>
          </w:tcPr>
          <w:p>
            <w:pPr>
              <w:jc w:val="center"/>
              <w:rPr>
                <w:rFonts w:ascii="仿宋_GB2312" w:eastAsia="仿宋_GB2312"/>
                <w:b/>
                <w:color w:val="000000" w:themeColor="text1"/>
                <w:sz w:val="30"/>
                <w:szCs w:val="30"/>
                <w:highlight w:val="none"/>
                <w14:textFill>
                  <w14:solidFill>
                    <w14:schemeClr w14:val="tx1"/>
                  </w14:solidFill>
                </w14:textFill>
              </w:rPr>
            </w:pPr>
            <w:r>
              <w:rPr>
                <w:rFonts w:hint="eastAsia" w:ascii="仿宋_GB2312" w:eastAsia="仿宋_GB2312"/>
                <w:b/>
                <w:color w:val="000000" w:themeColor="text1"/>
                <w:sz w:val="30"/>
                <w:szCs w:val="30"/>
                <w:highlight w:val="none"/>
                <w14:textFill>
                  <w14:solidFill>
                    <w14:schemeClr w14:val="tx1"/>
                  </w14:solidFill>
                </w14:textFill>
              </w:rPr>
              <w:t>证据名称</w:t>
            </w:r>
          </w:p>
        </w:tc>
        <w:tc>
          <w:tcPr>
            <w:tcW w:w="2661" w:type="dxa"/>
            <w:vAlign w:val="center"/>
          </w:tcPr>
          <w:p>
            <w:pPr>
              <w:jc w:val="center"/>
              <w:rPr>
                <w:rFonts w:ascii="仿宋_GB2312" w:eastAsia="仿宋_GB2312"/>
                <w:b/>
                <w:color w:val="000000" w:themeColor="text1"/>
                <w:sz w:val="30"/>
                <w:szCs w:val="30"/>
                <w:highlight w:val="none"/>
                <w14:textFill>
                  <w14:solidFill>
                    <w14:schemeClr w14:val="tx1"/>
                  </w14:solidFill>
                </w14:textFill>
              </w:rPr>
            </w:pPr>
            <w:r>
              <w:rPr>
                <w:rFonts w:hint="eastAsia" w:ascii="仿宋_GB2312" w:eastAsia="仿宋_GB2312"/>
                <w:b/>
                <w:color w:val="000000" w:themeColor="text1"/>
                <w:sz w:val="30"/>
                <w:szCs w:val="30"/>
                <w:highlight w:val="none"/>
                <w14:textFill>
                  <w14:solidFill>
                    <w14:schemeClr w14:val="tx1"/>
                  </w14:solidFill>
                </w14:textFill>
              </w:rPr>
              <w:t>证据来源</w:t>
            </w:r>
          </w:p>
        </w:tc>
        <w:tc>
          <w:tcPr>
            <w:tcW w:w="4427" w:type="dxa"/>
            <w:vAlign w:val="center"/>
          </w:tcPr>
          <w:p>
            <w:pPr>
              <w:jc w:val="center"/>
              <w:rPr>
                <w:rFonts w:ascii="仿宋_GB2312" w:eastAsia="仿宋_GB2312"/>
                <w:b/>
                <w:color w:val="000000" w:themeColor="text1"/>
                <w:sz w:val="30"/>
                <w:szCs w:val="30"/>
                <w:highlight w:val="none"/>
                <w14:textFill>
                  <w14:solidFill>
                    <w14:schemeClr w14:val="tx1"/>
                  </w14:solidFill>
                </w14:textFill>
              </w:rPr>
            </w:pPr>
            <w:r>
              <w:rPr>
                <w:rFonts w:hint="eastAsia" w:ascii="仿宋_GB2312" w:eastAsia="仿宋_GB2312"/>
                <w:b/>
                <w:color w:val="000000" w:themeColor="text1"/>
                <w:sz w:val="30"/>
                <w:szCs w:val="30"/>
                <w:highlight w:val="none"/>
                <w14:textFill>
                  <w14:solidFill>
                    <w14:schemeClr w14:val="tx1"/>
                  </w14:solidFill>
                </w14:textFill>
              </w:rPr>
              <w:t>证明内容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1</w:t>
            </w:r>
          </w:p>
        </w:tc>
        <w:tc>
          <w:tcPr>
            <w:tcW w:w="6127"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成立事故调查组的请示、批复</w:t>
            </w:r>
          </w:p>
        </w:tc>
        <w:tc>
          <w:tcPr>
            <w:tcW w:w="2661"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事故调查组</w:t>
            </w:r>
          </w:p>
        </w:tc>
        <w:tc>
          <w:tcPr>
            <w:tcW w:w="4427"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事故调查组的合法性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59"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2</w:t>
            </w:r>
          </w:p>
        </w:tc>
        <w:tc>
          <w:tcPr>
            <w:tcW w:w="6127"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事故地点屋租赁合同、营业执照</w:t>
            </w:r>
          </w:p>
        </w:tc>
        <w:tc>
          <w:tcPr>
            <w:tcW w:w="2661" w:type="dxa"/>
            <w:vAlign w:val="center"/>
          </w:tcPr>
          <w:p>
            <w:pPr>
              <w:spacing w:line="300" w:lineRule="exact"/>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江门顺丰速运有限公司</w:t>
            </w:r>
          </w:p>
        </w:tc>
        <w:tc>
          <w:tcPr>
            <w:tcW w:w="4427"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事故地点场所用途性质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3</w:t>
            </w:r>
          </w:p>
        </w:tc>
        <w:tc>
          <w:tcPr>
            <w:tcW w:w="6127"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事故地点监控视频（光盘）</w:t>
            </w:r>
          </w:p>
        </w:tc>
        <w:tc>
          <w:tcPr>
            <w:tcW w:w="2661"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杜阮派出所</w:t>
            </w:r>
          </w:p>
        </w:tc>
        <w:tc>
          <w:tcPr>
            <w:tcW w:w="4427"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事故发生经过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4</w:t>
            </w:r>
          </w:p>
        </w:tc>
        <w:tc>
          <w:tcPr>
            <w:tcW w:w="6127" w:type="dxa"/>
            <w:vAlign w:val="center"/>
          </w:tcPr>
          <w:p>
            <w:pPr>
              <w:jc w:val="center"/>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杜阮派出所移交的书证资料（关于</w:t>
            </w:r>
            <w:r>
              <w:rPr>
                <w:rFonts w:hint="eastAsia" w:ascii="仿宋_GB2312" w:eastAsia="仿宋_GB2312"/>
                <w:color w:val="000000" w:themeColor="text1"/>
                <w:sz w:val="24"/>
                <w:szCs w:val="24"/>
                <w:highlight w:val="none"/>
                <w:lang w:eastAsia="zh-CN"/>
                <w14:textFill>
                  <w14:solidFill>
                    <w14:schemeClr w14:val="tx1"/>
                  </w14:solidFill>
                </w14:textFill>
              </w:rPr>
              <w:t>曹某某</w:t>
            </w:r>
            <w:r>
              <w:rPr>
                <w:rFonts w:hint="eastAsia" w:ascii="仿宋_GB2312" w:eastAsia="仿宋_GB2312"/>
                <w:color w:val="000000" w:themeColor="text1"/>
                <w:sz w:val="24"/>
                <w:szCs w:val="24"/>
                <w:highlight w:val="none"/>
                <w14:textFill>
                  <w14:solidFill>
                    <w14:schemeClr w14:val="tx1"/>
                  </w14:solidFill>
                </w14:textFill>
              </w:rPr>
              <w:t>死亡的情况报告；伏晓臣、蒋余、</w:t>
            </w:r>
            <w:r>
              <w:rPr>
                <w:rFonts w:hint="eastAsia" w:ascii="仿宋_GB2312" w:eastAsia="仿宋_GB2312"/>
                <w:color w:val="000000" w:themeColor="text1"/>
                <w:sz w:val="24"/>
                <w:szCs w:val="24"/>
                <w:highlight w:val="none"/>
                <w:lang w:eastAsia="zh-CN"/>
                <w14:textFill>
                  <w14:solidFill>
                    <w14:schemeClr w14:val="tx1"/>
                  </w14:solidFill>
                </w14:textFill>
              </w:rPr>
              <w:t>王某某</w:t>
            </w:r>
            <w:r>
              <w:rPr>
                <w:rFonts w:hint="eastAsia" w:ascii="仿宋_GB2312" w:eastAsia="仿宋_GB2312"/>
                <w:color w:val="000000" w:themeColor="text1"/>
                <w:sz w:val="24"/>
                <w:szCs w:val="24"/>
                <w:highlight w:val="none"/>
                <w14:textFill>
                  <w14:solidFill>
                    <w14:schemeClr w14:val="tx1"/>
                  </w14:solidFill>
                </w14:textFill>
              </w:rPr>
              <w:t>的询问笔录；</w:t>
            </w:r>
            <w:r>
              <w:rPr>
                <w:rFonts w:hint="eastAsia" w:ascii="仿宋_GB2312" w:eastAsia="仿宋_GB2312"/>
                <w:color w:val="000000" w:themeColor="text1"/>
                <w:sz w:val="24"/>
                <w:szCs w:val="24"/>
                <w:highlight w:val="none"/>
                <w:lang w:eastAsia="zh-CN"/>
                <w14:textFill>
                  <w14:solidFill>
                    <w14:schemeClr w14:val="tx1"/>
                  </w14:solidFill>
                </w14:textFill>
              </w:rPr>
              <w:t>王某某</w:t>
            </w:r>
            <w:r>
              <w:rPr>
                <w:rFonts w:hint="eastAsia" w:ascii="仿宋_GB2312" w:eastAsia="仿宋_GB2312"/>
                <w:color w:val="000000" w:themeColor="text1"/>
                <w:sz w:val="24"/>
                <w:szCs w:val="24"/>
                <w:highlight w:val="none"/>
                <w14:textFill>
                  <w14:solidFill>
                    <w14:schemeClr w14:val="tx1"/>
                  </w14:solidFill>
                </w14:textFill>
              </w:rPr>
              <w:t>户籍信息；</w:t>
            </w:r>
            <w:r>
              <w:rPr>
                <w:rFonts w:hint="eastAsia" w:ascii="仿宋_GB2312" w:eastAsia="仿宋_GB2312"/>
                <w:color w:val="000000" w:themeColor="text1"/>
                <w:sz w:val="24"/>
                <w:szCs w:val="24"/>
                <w:highlight w:val="none"/>
                <w:lang w:eastAsia="zh-CN"/>
                <w14:textFill>
                  <w14:solidFill>
                    <w14:schemeClr w14:val="tx1"/>
                  </w14:solidFill>
                </w14:textFill>
              </w:rPr>
              <w:t>曹某某</w:t>
            </w:r>
            <w:r>
              <w:rPr>
                <w:rFonts w:hint="eastAsia" w:ascii="仿宋_GB2312" w:eastAsia="仿宋_GB2312"/>
                <w:color w:val="000000" w:themeColor="text1"/>
                <w:sz w:val="24"/>
                <w:szCs w:val="24"/>
                <w:highlight w:val="none"/>
                <w14:textFill>
                  <w14:solidFill>
                    <w14:schemeClr w14:val="tx1"/>
                  </w14:solidFill>
                </w14:textFill>
              </w:rPr>
              <w:t>死亡证明）</w:t>
            </w:r>
          </w:p>
        </w:tc>
        <w:tc>
          <w:tcPr>
            <w:tcW w:w="2661"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杜阮派出所</w:t>
            </w:r>
          </w:p>
        </w:tc>
        <w:tc>
          <w:tcPr>
            <w:tcW w:w="4427"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事故发生经过、人员死亡情况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959"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5</w:t>
            </w:r>
          </w:p>
        </w:tc>
        <w:tc>
          <w:tcPr>
            <w:tcW w:w="6127"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现场笔录、限期提交材料通知书、送达回执、当事人送达地址确认书、证据资料（14份）</w:t>
            </w:r>
          </w:p>
        </w:tc>
        <w:tc>
          <w:tcPr>
            <w:tcW w:w="2661"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事故调查组</w:t>
            </w:r>
          </w:p>
        </w:tc>
        <w:tc>
          <w:tcPr>
            <w:tcW w:w="4427" w:type="dxa"/>
            <w:vAlign w:val="center"/>
          </w:tcPr>
          <w:p>
            <w:pPr>
              <w:jc w:val="center"/>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现场勘查情况（检查情况、事故场地处于停运状态、事故车辆情况、事故场地情况、安全管理资料情况、安全管理架构情况、应急物资情况等）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59"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6</w:t>
            </w:r>
          </w:p>
        </w:tc>
        <w:tc>
          <w:tcPr>
            <w:tcW w:w="6127" w:type="dxa"/>
            <w:vAlign w:val="center"/>
          </w:tcPr>
          <w:p>
            <w:pPr>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《和解协议书》、《刑事谅解书》、《居民死亡医学证明》</w:t>
            </w:r>
          </w:p>
        </w:tc>
        <w:tc>
          <w:tcPr>
            <w:tcW w:w="2661" w:type="dxa"/>
            <w:vAlign w:val="center"/>
          </w:tcPr>
          <w:p>
            <w:pPr>
              <w:spacing w:line="340" w:lineRule="exact"/>
              <w:jc w:val="center"/>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江门顺丰速运有限公司、江门顺丰速运有限公司蓬江分公司第四营业部</w:t>
            </w:r>
          </w:p>
        </w:tc>
        <w:tc>
          <w:tcPr>
            <w:tcW w:w="4427"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事故善后处理情况及造成</w:t>
            </w:r>
            <w:r>
              <w:rPr>
                <w:rFonts w:hint="eastAsia" w:ascii="仿宋_GB2312" w:eastAsia="仿宋_GB2312"/>
                <w:color w:val="000000" w:themeColor="text1"/>
                <w:sz w:val="28"/>
                <w:szCs w:val="28"/>
                <w:highlight w:val="none"/>
                <w14:textFill>
                  <w14:solidFill>
                    <w14:schemeClr w14:val="tx1"/>
                  </w14:solidFill>
                </w14:textFill>
              </w:rPr>
              <w:t>直接经济损失的情况</w:t>
            </w:r>
          </w:p>
        </w:tc>
      </w:tr>
    </w:tbl>
    <w:p>
      <w:pPr>
        <w:jc w:val="center"/>
        <w:rPr>
          <w:rFonts w:ascii="仿宋_GB2312" w:eastAsia="仿宋_GB2312"/>
          <w:b/>
          <w:color w:val="000000" w:themeColor="text1"/>
          <w:sz w:val="32"/>
          <w:szCs w:val="32"/>
          <w:highlight w:val="none"/>
          <w14:textFill>
            <w14:solidFill>
              <w14:schemeClr w14:val="tx1"/>
            </w14:solidFill>
          </w14:textFill>
        </w:rPr>
      </w:pPr>
      <w:r>
        <w:rPr>
          <w:rFonts w:hint="eastAsia" w:ascii="仿宋_GB2312" w:eastAsia="仿宋_GB2312"/>
          <w:b/>
          <w:color w:val="000000" w:themeColor="text1"/>
          <w:sz w:val="32"/>
          <w:szCs w:val="32"/>
          <w:highlight w:val="none"/>
          <w14:textFill>
            <w14:solidFill>
              <w14:schemeClr w14:val="tx1"/>
            </w14:solidFill>
          </w14:textFill>
        </w:rPr>
        <w:t>蓬江区杜阮镇“1</w:t>
      </w:r>
      <w:r>
        <w:rPr>
          <w:rFonts w:hint="eastAsia" w:ascii="宋体" w:hAnsi="宋体" w:eastAsia="宋体" w:cs="宋体"/>
          <w:b/>
          <w:color w:val="000000" w:themeColor="text1"/>
          <w:sz w:val="32"/>
          <w:szCs w:val="32"/>
          <w:highlight w:val="none"/>
          <w14:textFill>
            <w14:solidFill>
              <w14:schemeClr w14:val="tx1"/>
            </w14:solidFill>
          </w14:textFill>
        </w:rPr>
        <w:t>•</w:t>
      </w:r>
      <w:r>
        <w:rPr>
          <w:rFonts w:hint="eastAsia" w:ascii="仿宋_GB2312" w:eastAsia="仿宋_GB2312"/>
          <w:b/>
          <w:color w:val="000000" w:themeColor="text1"/>
          <w:sz w:val="32"/>
          <w:szCs w:val="32"/>
          <w:highlight w:val="none"/>
          <w14:textFill>
            <w14:solidFill>
              <w14:schemeClr w14:val="tx1"/>
            </w14:solidFill>
          </w14:textFill>
        </w:rPr>
        <w:t>24”车辆伤害一般伤亡事故调查证据目录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6127"/>
        <w:gridCol w:w="2661"/>
        <w:gridCol w:w="4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序号</w:t>
            </w:r>
          </w:p>
        </w:tc>
        <w:tc>
          <w:tcPr>
            <w:tcW w:w="6127"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证据名称</w:t>
            </w:r>
          </w:p>
        </w:tc>
        <w:tc>
          <w:tcPr>
            <w:tcW w:w="2661"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证据来源</w:t>
            </w:r>
          </w:p>
        </w:tc>
        <w:tc>
          <w:tcPr>
            <w:tcW w:w="4427"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证明内容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959"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7</w:t>
            </w:r>
          </w:p>
        </w:tc>
        <w:tc>
          <w:tcPr>
            <w:tcW w:w="6127" w:type="dxa"/>
            <w:vAlign w:val="center"/>
          </w:tcPr>
          <w:p>
            <w:pPr>
              <w:spacing w:line="36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江门顺丰速运有限公司、江门顺丰速运有限公司蓬江分公司第四营业部的营业执照、分支机构实际负责人的情况说明、苏杭的询问笔录（确认资料）、孙海山的询问笔录（确认资料）、</w:t>
            </w:r>
          </w:p>
        </w:tc>
        <w:tc>
          <w:tcPr>
            <w:tcW w:w="2661" w:type="dxa"/>
            <w:vAlign w:val="center"/>
          </w:tcPr>
          <w:p>
            <w:pPr>
              <w:spacing w:line="40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江门顺丰速运有限公司、江门顺丰速运有限公司蓬江分公司第四营业部、事故调查组</w:t>
            </w:r>
          </w:p>
        </w:tc>
        <w:tc>
          <w:tcPr>
            <w:tcW w:w="4427" w:type="dxa"/>
            <w:vAlign w:val="center"/>
          </w:tcPr>
          <w:p>
            <w:pPr>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事故单位的登记情况、负责人情况、负责人介绍叉车安全管理情况并确认有关情况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8</w:t>
            </w:r>
          </w:p>
        </w:tc>
        <w:tc>
          <w:tcPr>
            <w:tcW w:w="6127" w:type="dxa"/>
            <w:vAlign w:val="center"/>
          </w:tcPr>
          <w:p>
            <w:pPr>
              <w:spacing w:line="44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lang w:eastAsia="zh-CN"/>
                <w14:textFill>
                  <w14:solidFill>
                    <w14:schemeClr w14:val="tx1"/>
                  </w14:solidFill>
                </w14:textFill>
              </w:rPr>
              <w:t>袁某某</w:t>
            </w:r>
            <w:r>
              <w:rPr>
                <w:rFonts w:hint="eastAsia" w:ascii="仿宋_GB2312" w:eastAsia="仿宋_GB2312"/>
                <w:color w:val="000000" w:themeColor="text1"/>
                <w:sz w:val="28"/>
                <w:szCs w:val="28"/>
                <w:highlight w:val="none"/>
                <w14:textFill>
                  <w14:solidFill>
                    <w14:schemeClr w14:val="tx1"/>
                  </w14:solidFill>
                </w14:textFill>
              </w:rPr>
              <w:t>的询问笔录、身份证及确认的证据资料（1月份叉车司机排班信息、1月份员工排班表（管理员）、1月13日至23日的叉车使用登记表、1月29日现场勘查并查阅事故现场监控的证据资料6页）</w:t>
            </w:r>
          </w:p>
        </w:tc>
        <w:tc>
          <w:tcPr>
            <w:tcW w:w="2661" w:type="dxa"/>
            <w:vAlign w:val="center"/>
          </w:tcPr>
          <w:p>
            <w:pPr>
              <w:spacing w:line="44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lang w:eastAsia="zh-CN"/>
                <w14:textFill>
                  <w14:solidFill>
                    <w14:schemeClr w14:val="tx1"/>
                  </w14:solidFill>
                </w14:textFill>
              </w:rPr>
              <w:t>袁某某</w:t>
            </w:r>
            <w:r>
              <w:rPr>
                <w:rFonts w:hint="eastAsia" w:ascii="仿宋_GB2312" w:eastAsia="仿宋_GB2312"/>
                <w:color w:val="000000" w:themeColor="text1"/>
                <w:sz w:val="28"/>
                <w:szCs w:val="28"/>
                <w:highlight w:val="none"/>
                <w14:textFill>
                  <w14:solidFill>
                    <w14:schemeClr w14:val="tx1"/>
                  </w14:solidFill>
                </w14:textFill>
              </w:rPr>
              <w:t>、江门顺丰速运有限公司、事故调查组</w:t>
            </w:r>
          </w:p>
        </w:tc>
        <w:tc>
          <w:tcPr>
            <w:tcW w:w="4427" w:type="dxa"/>
            <w:vAlign w:val="center"/>
          </w:tcPr>
          <w:p>
            <w:pPr>
              <w:spacing w:line="44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lang w:eastAsia="zh-CN"/>
                <w14:textFill>
                  <w14:solidFill>
                    <w14:schemeClr w14:val="tx1"/>
                  </w14:solidFill>
                </w14:textFill>
              </w:rPr>
              <w:t>袁某某</w:t>
            </w:r>
            <w:r>
              <w:rPr>
                <w:rFonts w:hint="eastAsia" w:ascii="仿宋_GB2312" w:eastAsia="仿宋_GB2312"/>
                <w:color w:val="000000" w:themeColor="text1"/>
                <w:sz w:val="28"/>
                <w:szCs w:val="28"/>
                <w:highlight w:val="none"/>
                <w14:textFill>
                  <w14:solidFill>
                    <w14:schemeClr w14:val="tx1"/>
                  </w14:solidFill>
                </w14:textFill>
              </w:rPr>
              <w:t>的个人信息、安全管理岗位职责、岗位职责未完全落实、叉车管理制度未完全执行、</w:t>
            </w:r>
            <w:r>
              <w:rPr>
                <w:rFonts w:hint="eastAsia" w:ascii="仿宋_GB2312" w:eastAsia="仿宋_GB2312"/>
                <w:color w:val="000000" w:themeColor="text1"/>
                <w:sz w:val="28"/>
                <w:szCs w:val="28"/>
                <w:highlight w:val="none"/>
                <w:lang w:eastAsia="zh-CN"/>
                <w14:textFill>
                  <w14:solidFill>
                    <w14:schemeClr w14:val="tx1"/>
                  </w14:solidFill>
                </w14:textFill>
              </w:rPr>
              <w:t>王某某</w:t>
            </w:r>
            <w:r>
              <w:rPr>
                <w:rFonts w:hint="eastAsia" w:ascii="仿宋_GB2312" w:eastAsia="仿宋_GB2312"/>
                <w:color w:val="000000" w:themeColor="text1"/>
                <w:sz w:val="28"/>
                <w:szCs w:val="28"/>
                <w:highlight w:val="none"/>
                <w14:textFill>
                  <w14:solidFill>
                    <w14:schemeClr w14:val="tx1"/>
                  </w14:solidFill>
                </w14:textFill>
              </w:rPr>
              <w:t>于1月20日至24日有多次无证叉车作业等情况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9</w:t>
            </w:r>
          </w:p>
        </w:tc>
        <w:tc>
          <w:tcPr>
            <w:tcW w:w="6127" w:type="dxa"/>
            <w:vAlign w:val="center"/>
          </w:tcPr>
          <w:p>
            <w:pPr>
              <w:spacing w:line="44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lang w:eastAsia="zh-CN"/>
                <w14:textFill>
                  <w14:solidFill>
                    <w14:schemeClr w14:val="tx1"/>
                  </w14:solidFill>
                </w14:textFill>
              </w:rPr>
              <w:t>黄某某</w:t>
            </w:r>
            <w:r>
              <w:rPr>
                <w:rFonts w:hint="eastAsia" w:ascii="仿宋_GB2312" w:eastAsia="仿宋_GB2312"/>
                <w:color w:val="000000" w:themeColor="text1"/>
                <w:sz w:val="28"/>
                <w:szCs w:val="28"/>
                <w:highlight w:val="none"/>
                <w14:textFill>
                  <w14:solidFill>
                    <w14:schemeClr w14:val="tx1"/>
                  </w14:solidFill>
                </w14:textFill>
              </w:rPr>
              <w:t>的询问笔录（2份）、身份证及确认的证据资料（1月29日现场勘查并查阅事故现场监控的证据资料2页、全国特种设备公示信息查询平台截图）</w:t>
            </w:r>
          </w:p>
        </w:tc>
        <w:tc>
          <w:tcPr>
            <w:tcW w:w="2661" w:type="dxa"/>
            <w:vAlign w:val="center"/>
          </w:tcPr>
          <w:p>
            <w:pPr>
              <w:spacing w:line="44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lang w:eastAsia="zh-CN"/>
                <w14:textFill>
                  <w14:solidFill>
                    <w14:schemeClr w14:val="tx1"/>
                  </w14:solidFill>
                </w14:textFill>
              </w:rPr>
              <w:t>黄某某</w:t>
            </w:r>
            <w:r>
              <w:rPr>
                <w:rFonts w:hint="eastAsia" w:ascii="仿宋_GB2312" w:eastAsia="仿宋_GB2312"/>
                <w:color w:val="000000" w:themeColor="text1"/>
                <w:sz w:val="28"/>
                <w:szCs w:val="28"/>
                <w:highlight w:val="none"/>
                <w14:textFill>
                  <w14:solidFill>
                    <w14:schemeClr w14:val="tx1"/>
                  </w14:solidFill>
                </w14:textFill>
              </w:rPr>
              <w:t>、江门顺丰速运有限公司、事故调查组</w:t>
            </w:r>
          </w:p>
        </w:tc>
        <w:tc>
          <w:tcPr>
            <w:tcW w:w="4427" w:type="dxa"/>
            <w:vAlign w:val="center"/>
          </w:tcPr>
          <w:p>
            <w:pPr>
              <w:spacing w:line="44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lang w:eastAsia="zh-CN"/>
                <w14:textFill>
                  <w14:solidFill>
                    <w14:schemeClr w14:val="tx1"/>
                  </w14:solidFill>
                </w14:textFill>
              </w:rPr>
              <w:t>黄某某</w:t>
            </w:r>
            <w:r>
              <w:rPr>
                <w:rFonts w:hint="eastAsia" w:ascii="仿宋_GB2312" w:eastAsia="仿宋_GB2312"/>
                <w:color w:val="000000" w:themeColor="text1"/>
                <w:sz w:val="28"/>
                <w:szCs w:val="28"/>
                <w:highlight w:val="none"/>
                <w14:textFill>
                  <w14:solidFill>
                    <w14:schemeClr w14:val="tx1"/>
                  </w14:solidFill>
                </w14:textFill>
              </w:rPr>
              <w:t>的个人信息、安全管理岗位职责、岗位职责未完全落实、叉车管理制度未完全执行、</w:t>
            </w:r>
            <w:r>
              <w:rPr>
                <w:rFonts w:hint="eastAsia" w:ascii="仿宋_GB2312" w:eastAsia="仿宋_GB2312"/>
                <w:color w:val="000000" w:themeColor="text1"/>
                <w:sz w:val="28"/>
                <w:szCs w:val="28"/>
                <w:highlight w:val="none"/>
                <w:lang w:eastAsia="zh-CN"/>
                <w14:textFill>
                  <w14:solidFill>
                    <w14:schemeClr w14:val="tx1"/>
                  </w14:solidFill>
                </w14:textFill>
              </w:rPr>
              <w:t>王某某</w:t>
            </w:r>
            <w:r>
              <w:rPr>
                <w:rFonts w:hint="eastAsia" w:ascii="仿宋_GB2312" w:eastAsia="仿宋_GB2312"/>
                <w:color w:val="000000" w:themeColor="text1"/>
                <w:sz w:val="28"/>
                <w:szCs w:val="28"/>
                <w:highlight w:val="none"/>
                <w14:textFill>
                  <w14:solidFill>
                    <w14:schemeClr w14:val="tx1"/>
                  </w14:solidFill>
                </w14:textFill>
              </w:rPr>
              <w:t>于1月20日至24日有多次无证叉车作业、</w:t>
            </w:r>
            <w:r>
              <w:rPr>
                <w:rFonts w:hint="eastAsia" w:ascii="仿宋_GB2312" w:eastAsia="仿宋_GB2312"/>
                <w:color w:val="000000" w:themeColor="text1"/>
                <w:sz w:val="28"/>
                <w:szCs w:val="28"/>
                <w:highlight w:val="none"/>
                <w:lang w:eastAsia="zh-CN"/>
                <w14:textFill>
                  <w14:solidFill>
                    <w14:schemeClr w14:val="tx1"/>
                  </w14:solidFill>
                </w14:textFill>
              </w:rPr>
              <w:t>黄某某</w:t>
            </w:r>
            <w:r>
              <w:rPr>
                <w:rFonts w:hint="eastAsia" w:ascii="仿宋_GB2312" w:eastAsia="仿宋_GB2312"/>
                <w:color w:val="000000" w:themeColor="text1"/>
                <w:sz w:val="28"/>
                <w:szCs w:val="28"/>
                <w:highlight w:val="none"/>
                <w14:textFill>
                  <w14:solidFill>
                    <w14:schemeClr w14:val="tx1"/>
                  </w14:solidFill>
                </w14:textFill>
              </w:rPr>
              <w:t>未取得《特种设备作业人员证》等情况</w:t>
            </w:r>
          </w:p>
        </w:tc>
      </w:tr>
    </w:tbl>
    <w:p>
      <w:pPr>
        <w:jc w:val="center"/>
        <w:rPr>
          <w:rFonts w:ascii="仿宋_GB2312" w:eastAsia="仿宋_GB2312"/>
          <w:b/>
          <w:color w:val="000000" w:themeColor="text1"/>
          <w:sz w:val="32"/>
          <w:szCs w:val="32"/>
          <w:highlight w:val="none"/>
          <w14:textFill>
            <w14:solidFill>
              <w14:schemeClr w14:val="tx1"/>
            </w14:solidFill>
          </w14:textFill>
        </w:rPr>
      </w:pPr>
      <w:r>
        <w:rPr>
          <w:rFonts w:hint="eastAsia" w:ascii="仿宋_GB2312" w:eastAsia="仿宋_GB2312"/>
          <w:b/>
          <w:color w:val="000000" w:themeColor="text1"/>
          <w:sz w:val="32"/>
          <w:szCs w:val="32"/>
          <w:highlight w:val="none"/>
          <w14:textFill>
            <w14:solidFill>
              <w14:schemeClr w14:val="tx1"/>
            </w14:solidFill>
          </w14:textFill>
        </w:rPr>
        <w:t>蓬江区杜阮镇“1</w:t>
      </w:r>
      <w:r>
        <w:rPr>
          <w:rFonts w:hint="eastAsia" w:ascii="宋体" w:hAnsi="宋体" w:eastAsia="宋体" w:cs="宋体"/>
          <w:b/>
          <w:color w:val="000000" w:themeColor="text1"/>
          <w:sz w:val="32"/>
          <w:szCs w:val="32"/>
          <w:highlight w:val="none"/>
          <w14:textFill>
            <w14:solidFill>
              <w14:schemeClr w14:val="tx1"/>
            </w14:solidFill>
          </w14:textFill>
        </w:rPr>
        <w:t>•</w:t>
      </w:r>
      <w:r>
        <w:rPr>
          <w:rFonts w:hint="eastAsia" w:ascii="仿宋_GB2312" w:eastAsia="仿宋_GB2312"/>
          <w:b/>
          <w:color w:val="000000" w:themeColor="text1"/>
          <w:sz w:val="32"/>
          <w:szCs w:val="32"/>
          <w:highlight w:val="none"/>
          <w14:textFill>
            <w14:solidFill>
              <w14:schemeClr w14:val="tx1"/>
            </w14:solidFill>
          </w14:textFill>
        </w:rPr>
        <w:t>24”车辆伤害一般伤亡事故调查证据目录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6127"/>
        <w:gridCol w:w="2661"/>
        <w:gridCol w:w="4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序号</w:t>
            </w:r>
          </w:p>
        </w:tc>
        <w:tc>
          <w:tcPr>
            <w:tcW w:w="6127"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证据名称</w:t>
            </w:r>
          </w:p>
        </w:tc>
        <w:tc>
          <w:tcPr>
            <w:tcW w:w="2661"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证据来源</w:t>
            </w:r>
          </w:p>
        </w:tc>
        <w:tc>
          <w:tcPr>
            <w:tcW w:w="4427"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证明内容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10</w:t>
            </w:r>
          </w:p>
        </w:tc>
        <w:tc>
          <w:tcPr>
            <w:tcW w:w="6127" w:type="dxa"/>
            <w:vAlign w:val="center"/>
          </w:tcPr>
          <w:p>
            <w:pPr>
              <w:spacing w:line="44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lang w:eastAsia="zh-CN"/>
                <w14:textFill>
                  <w14:solidFill>
                    <w14:schemeClr w14:val="tx1"/>
                  </w14:solidFill>
                </w14:textFill>
              </w:rPr>
              <w:t>王某某</w:t>
            </w:r>
            <w:r>
              <w:rPr>
                <w:rFonts w:hint="eastAsia" w:ascii="仿宋_GB2312" w:eastAsia="仿宋_GB2312"/>
                <w:color w:val="000000" w:themeColor="text1"/>
                <w:sz w:val="28"/>
                <w:szCs w:val="28"/>
                <w:highlight w:val="none"/>
                <w14:textFill>
                  <w14:solidFill>
                    <w14:schemeClr w14:val="tx1"/>
                  </w14:solidFill>
                </w14:textFill>
              </w:rPr>
              <w:t>的询问笔录（2份）、身份证及确认的证据资料（</w:t>
            </w:r>
            <w:r>
              <w:rPr>
                <w:rFonts w:hint="eastAsia" w:ascii="仿宋_GB2312" w:eastAsia="仿宋_GB2312"/>
                <w:color w:val="000000" w:themeColor="text1"/>
                <w:sz w:val="28"/>
                <w:szCs w:val="28"/>
                <w:highlight w:val="none"/>
                <w:lang w:eastAsia="zh-CN"/>
                <w14:textFill>
                  <w14:solidFill>
                    <w14:schemeClr w14:val="tx1"/>
                  </w14:solidFill>
                </w14:textFill>
              </w:rPr>
              <w:t>王某某</w:t>
            </w:r>
            <w:r>
              <w:rPr>
                <w:rFonts w:hint="eastAsia" w:ascii="仿宋_GB2312" w:eastAsia="仿宋_GB2312"/>
                <w:color w:val="000000" w:themeColor="text1"/>
                <w:sz w:val="28"/>
                <w:szCs w:val="28"/>
                <w:highlight w:val="none"/>
                <w14:textFill>
                  <w14:solidFill>
                    <w14:schemeClr w14:val="tx1"/>
                  </w14:solidFill>
                </w14:textFill>
              </w:rPr>
              <w:t>与</w:t>
            </w:r>
            <w:r>
              <w:rPr>
                <w:rFonts w:hint="eastAsia" w:ascii="仿宋_GB2312" w:eastAsia="仿宋_GB2312"/>
                <w:color w:val="000000" w:themeColor="text1"/>
                <w:sz w:val="28"/>
                <w:szCs w:val="28"/>
                <w:highlight w:val="none"/>
                <w:lang w:eastAsia="zh-CN"/>
                <w14:textFill>
                  <w14:solidFill>
                    <w14:schemeClr w14:val="tx1"/>
                  </w14:solidFill>
                </w14:textFill>
              </w:rPr>
              <w:t>黄某某</w:t>
            </w:r>
            <w:r>
              <w:rPr>
                <w:rFonts w:hint="eastAsia" w:ascii="仿宋_GB2312" w:eastAsia="仿宋_GB2312"/>
                <w:color w:val="000000" w:themeColor="text1"/>
                <w:sz w:val="28"/>
                <w:szCs w:val="28"/>
                <w:highlight w:val="none"/>
                <w14:textFill>
                  <w14:solidFill>
                    <w14:schemeClr w14:val="tx1"/>
                  </w14:solidFill>
                </w14:textFill>
              </w:rPr>
              <w:t>的加微信关系截图、</w:t>
            </w:r>
            <w:r>
              <w:rPr>
                <w:rFonts w:hint="eastAsia" w:ascii="仿宋_GB2312" w:eastAsia="仿宋_GB2312"/>
                <w:color w:val="000000" w:themeColor="text1"/>
                <w:sz w:val="28"/>
                <w:szCs w:val="28"/>
                <w:highlight w:val="none"/>
                <w:lang w:eastAsia="zh-CN"/>
                <w14:textFill>
                  <w14:solidFill>
                    <w14:schemeClr w14:val="tx1"/>
                  </w14:solidFill>
                </w14:textFill>
              </w:rPr>
              <w:t>王某某</w:t>
            </w:r>
            <w:r>
              <w:rPr>
                <w:rFonts w:hint="eastAsia" w:ascii="仿宋_GB2312" w:eastAsia="仿宋_GB2312"/>
                <w:color w:val="000000" w:themeColor="text1"/>
                <w:sz w:val="28"/>
                <w:szCs w:val="28"/>
                <w:highlight w:val="none"/>
                <w14:textFill>
                  <w14:solidFill>
                    <w14:schemeClr w14:val="tx1"/>
                  </w14:solidFill>
                </w14:textFill>
              </w:rPr>
              <w:t>通过微信接收工资的截图、</w:t>
            </w:r>
            <w:r>
              <w:rPr>
                <w:rFonts w:hint="eastAsia" w:ascii="仿宋_GB2312" w:eastAsia="仿宋_GB2312"/>
                <w:color w:val="000000" w:themeColor="text1"/>
                <w:sz w:val="28"/>
                <w:szCs w:val="28"/>
                <w:highlight w:val="none"/>
                <w:lang w:eastAsia="zh-CN"/>
                <w14:textFill>
                  <w14:solidFill>
                    <w14:schemeClr w14:val="tx1"/>
                  </w14:solidFill>
                </w14:textFill>
              </w:rPr>
              <w:t>王某某</w:t>
            </w:r>
            <w:r>
              <w:rPr>
                <w:rFonts w:hint="eastAsia" w:ascii="仿宋_GB2312" w:eastAsia="仿宋_GB2312"/>
                <w:color w:val="000000" w:themeColor="text1"/>
                <w:sz w:val="28"/>
                <w:szCs w:val="28"/>
                <w:highlight w:val="none"/>
                <w14:textFill>
                  <w14:solidFill>
                    <w14:schemeClr w14:val="tx1"/>
                  </w14:solidFill>
                </w14:textFill>
              </w:rPr>
              <w:t>通过微信转发工资的截图、全国特种设备公示信息查询平台截图、1月29日现场勘查并查阅事故现场监控的证据资料6页）</w:t>
            </w:r>
          </w:p>
        </w:tc>
        <w:tc>
          <w:tcPr>
            <w:tcW w:w="2661" w:type="dxa"/>
            <w:vAlign w:val="center"/>
          </w:tcPr>
          <w:p>
            <w:pPr>
              <w:spacing w:line="44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lang w:eastAsia="zh-CN"/>
                <w14:textFill>
                  <w14:solidFill>
                    <w14:schemeClr w14:val="tx1"/>
                  </w14:solidFill>
                </w14:textFill>
              </w:rPr>
              <w:t>王某某</w:t>
            </w:r>
            <w:r>
              <w:rPr>
                <w:rFonts w:hint="eastAsia" w:ascii="仿宋_GB2312" w:eastAsia="仿宋_GB2312"/>
                <w:color w:val="000000" w:themeColor="text1"/>
                <w:sz w:val="28"/>
                <w:szCs w:val="28"/>
                <w:highlight w:val="none"/>
                <w14:textFill>
                  <w14:solidFill>
                    <w14:schemeClr w14:val="tx1"/>
                  </w14:solidFill>
                </w14:textFill>
              </w:rPr>
              <w:t>、事故调查组</w:t>
            </w:r>
          </w:p>
        </w:tc>
        <w:tc>
          <w:tcPr>
            <w:tcW w:w="4427" w:type="dxa"/>
            <w:vAlign w:val="center"/>
          </w:tcPr>
          <w:p>
            <w:pPr>
              <w:spacing w:line="44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lang w:eastAsia="zh-CN"/>
                <w14:textFill>
                  <w14:solidFill>
                    <w14:schemeClr w14:val="tx1"/>
                  </w14:solidFill>
                </w14:textFill>
              </w:rPr>
              <w:t>王某某</w:t>
            </w:r>
            <w:r>
              <w:rPr>
                <w:rFonts w:hint="eastAsia" w:ascii="仿宋_GB2312" w:eastAsia="仿宋_GB2312"/>
                <w:color w:val="000000" w:themeColor="text1"/>
                <w:sz w:val="28"/>
                <w:szCs w:val="28"/>
                <w:highlight w:val="none"/>
                <w14:textFill>
                  <w14:solidFill>
                    <w14:schemeClr w14:val="tx1"/>
                  </w14:solidFill>
                </w14:textFill>
              </w:rPr>
              <w:t>的个人信息、劳动关系、领用叉车的方式途径、</w:t>
            </w:r>
            <w:r>
              <w:rPr>
                <w:rFonts w:hint="eastAsia" w:ascii="仿宋_GB2312" w:eastAsia="仿宋_GB2312"/>
                <w:color w:val="000000" w:themeColor="text1"/>
                <w:sz w:val="28"/>
                <w:szCs w:val="28"/>
                <w:highlight w:val="none"/>
                <w:lang w:eastAsia="zh-CN"/>
                <w14:textFill>
                  <w14:solidFill>
                    <w14:schemeClr w14:val="tx1"/>
                  </w14:solidFill>
                </w14:textFill>
              </w:rPr>
              <w:t>王某某</w:t>
            </w:r>
            <w:r>
              <w:rPr>
                <w:rFonts w:hint="eastAsia" w:ascii="仿宋_GB2312" w:eastAsia="仿宋_GB2312"/>
                <w:color w:val="000000" w:themeColor="text1"/>
                <w:sz w:val="28"/>
                <w:szCs w:val="28"/>
                <w:highlight w:val="none"/>
                <w14:textFill>
                  <w14:solidFill>
                    <w14:schemeClr w14:val="tx1"/>
                  </w14:solidFill>
                </w14:textFill>
              </w:rPr>
              <w:t>于1月20日至24日有多次无证叉车作业、未取得《特种设备作业人员证》等情况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11</w:t>
            </w:r>
          </w:p>
        </w:tc>
        <w:tc>
          <w:tcPr>
            <w:tcW w:w="6127"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曹某某</w:t>
            </w:r>
            <w:r>
              <w:rPr>
                <w:rFonts w:hint="eastAsia" w:ascii="仿宋_GB2312" w:eastAsia="仿宋_GB2312"/>
                <w:color w:val="000000" w:themeColor="text1"/>
                <w:sz w:val="30"/>
                <w:szCs w:val="30"/>
                <w:highlight w:val="none"/>
                <w14:textFill>
                  <w14:solidFill>
                    <w14:schemeClr w14:val="tx1"/>
                  </w14:solidFill>
                </w14:textFill>
              </w:rPr>
              <w:t>的身份证</w:t>
            </w:r>
          </w:p>
        </w:tc>
        <w:tc>
          <w:tcPr>
            <w:tcW w:w="2661" w:type="dxa"/>
            <w:vAlign w:val="center"/>
          </w:tcPr>
          <w:p>
            <w:pPr>
              <w:spacing w:line="320" w:lineRule="exact"/>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江门顺丰速运有限公司蓬江分公司第四营业部</w:t>
            </w:r>
          </w:p>
        </w:tc>
        <w:tc>
          <w:tcPr>
            <w:tcW w:w="4427"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曹某某</w:t>
            </w:r>
            <w:r>
              <w:rPr>
                <w:rFonts w:hint="eastAsia" w:ascii="仿宋_GB2312" w:eastAsia="仿宋_GB2312"/>
                <w:color w:val="000000" w:themeColor="text1"/>
                <w:sz w:val="30"/>
                <w:szCs w:val="30"/>
                <w:highlight w:val="none"/>
                <w14:textFill>
                  <w14:solidFill>
                    <w14:schemeClr w14:val="tx1"/>
                  </w14:solidFill>
                </w14:textFill>
              </w:rPr>
              <w:t>个人身份信息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959"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12</w:t>
            </w:r>
          </w:p>
        </w:tc>
        <w:tc>
          <w:tcPr>
            <w:tcW w:w="6127" w:type="dxa"/>
            <w:vAlign w:val="center"/>
          </w:tcPr>
          <w:p>
            <w:pPr>
              <w:spacing w:line="400" w:lineRule="exact"/>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特种设备使用登记证、叉车定期检验报告；叉车、托盘搬运车合格证明资料；情况说明</w:t>
            </w:r>
          </w:p>
        </w:tc>
        <w:tc>
          <w:tcPr>
            <w:tcW w:w="2661" w:type="dxa"/>
            <w:vAlign w:val="center"/>
          </w:tcPr>
          <w:p>
            <w:pPr>
              <w:jc w:val="center"/>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江门顺丰速运有限公司、江门顺丰速运有限公司蓬江分公司第四营业部</w:t>
            </w:r>
          </w:p>
        </w:tc>
        <w:tc>
          <w:tcPr>
            <w:tcW w:w="4427"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事故车辆及使用管理的情况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rPr>
        <w:tc>
          <w:tcPr>
            <w:tcW w:w="959"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13</w:t>
            </w:r>
          </w:p>
        </w:tc>
        <w:tc>
          <w:tcPr>
            <w:tcW w:w="6127" w:type="dxa"/>
            <w:vAlign w:val="center"/>
          </w:tcPr>
          <w:p>
            <w:pPr>
              <w:spacing w:line="360" w:lineRule="exact"/>
              <w:jc w:val="center"/>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叉车使用管理制度：2020年9月至2021年1月份的叉车使用登记表、情况说明、1月份叉车司机排班信息、1月份员工排班表（管理员）、叉车作业人员档案资料、叉车应急演练报告、华南分拨区叉车使用管理规定、叉车使用管理制度</w:t>
            </w:r>
          </w:p>
        </w:tc>
        <w:tc>
          <w:tcPr>
            <w:tcW w:w="2661" w:type="dxa"/>
            <w:vAlign w:val="center"/>
          </w:tcPr>
          <w:p>
            <w:pPr>
              <w:spacing w:line="440" w:lineRule="exact"/>
              <w:jc w:val="center"/>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江门顺丰速运有限公司、江门顺丰速运有限公司蓬江分公司第四营业部</w:t>
            </w:r>
          </w:p>
        </w:tc>
        <w:tc>
          <w:tcPr>
            <w:tcW w:w="4427"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江门顺丰速运有限公司对叉车的使用管理情况</w:t>
            </w:r>
          </w:p>
        </w:tc>
      </w:tr>
    </w:tbl>
    <w:p>
      <w:pPr>
        <w:jc w:val="center"/>
        <w:rPr>
          <w:rFonts w:ascii="仿宋_GB2312" w:eastAsia="仿宋_GB2312"/>
          <w:b/>
          <w:color w:val="000000" w:themeColor="text1"/>
          <w:sz w:val="32"/>
          <w:szCs w:val="32"/>
          <w:highlight w:val="none"/>
          <w14:textFill>
            <w14:solidFill>
              <w14:schemeClr w14:val="tx1"/>
            </w14:solidFill>
          </w14:textFill>
        </w:rPr>
      </w:pPr>
      <w:r>
        <w:rPr>
          <w:rFonts w:hint="eastAsia" w:ascii="仿宋_GB2312" w:eastAsia="仿宋_GB2312"/>
          <w:b/>
          <w:color w:val="000000" w:themeColor="text1"/>
          <w:sz w:val="32"/>
          <w:szCs w:val="32"/>
          <w:highlight w:val="none"/>
          <w14:textFill>
            <w14:solidFill>
              <w14:schemeClr w14:val="tx1"/>
            </w14:solidFill>
          </w14:textFill>
        </w:rPr>
        <w:t>蓬江区杜阮镇“1</w:t>
      </w:r>
      <w:r>
        <w:rPr>
          <w:rFonts w:hint="eastAsia" w:ascii="宋体" w:hAnsi="宋体" w:eastAsia="宋体" w:cs="宋体"/>
          <w:b/>
          <w:color w:val="000000" w:themeColor="text1"/>
          <w:sz w:val="32"/>
          <w:szCs w:val="32"/>
          <w:highlight w:val="none"/>
          <w14:textFill>
            <w14:solidFill>
              <w14:schemeClr w14:val="tx1"/>
            </w14:solidFill>
          </w14:textFill>
        </w:rPr>
        <w:t>•</w:t>
      </w:r>
      <w:r>
        <w:rPr>
          <w:rFonts w:hint="eastAsia" w:ascii="仿宋_GB2312" w:eastAsia="仿宋_GB2312"/>
          <w:b/>
          <w:color w:val="000000" w:themeColor="text1"/>
          <w:sz w:val="32"/>
          <w:szCs w:val="32"/>
          <w:highlight w:val="none"/>
          <w14:textFill>
            <w14:solidFill>
              <w14:schemeClr w14:val="tx1"/>
            </w14:solidFill>
          </w14:textFill>
        </w:rPr>
        <w:t>24”车辆伤害一般伤亡事故调查证据目录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6127"/>
        <w:gridCol w:w="2661"/>
        <w:gridCol w:w="4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序号</w:t>
            </w:r>
          </w:p>
        </w:tc>
        <w:tc>
          <w:tcPr>
            <w:tcW w:w="6127"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证据名称</w:t>
            </w:r>
          </w:p>
        </w:tc>
        <w:tc>
          <w:tcPr>
            <w:tcW w:w="2661"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证据来源</w:t>
            </w:r>
          </w:p>
        </w:tc>
        <w:tc>
          <w:tcPr>
            <w:tcW w:w="4427"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证明内容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14</w:t>
            </w:r>
          </w:p>
        </w:tc>
        <w:tc>
          <w:tcPr>
            <w:tcW w:w="6127" w:type="dxa"/>
            <w:vAlign w:val="center"/>
          </w:tcPr>
          <w:p>
            <w:pPr>
              <w:spacing w:line="440" w:lineRule="exact"/>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王某某</w:t>
            </w:r>
            <w:r>
              <w:rPr>
                <w:rFonts w:hint="eastAsia" w:ascii="仿宋_GB2312" w:eastAsia="仿宋_GB2312"/>
                <w:color w:val="000000" w:themeColor="text1"/>
                <w:sz w:val="30"/>
                <w:szCs w:val="30"/>
                <w:highlight w:val="none"/>
                <w14:textFill>
                  <w14:solidFill>
                    <w14:schemeClr w14:val="tx1"/>
                  </w14:solidFill>
                </w14:textFill>
              </w:rPr>
              <w:t>、</w:t>
            </w:r>
            <w:r>
              <w:rPr>
                <w:rFonts w:hint="eastAsia" w:ascii="仿宋_GB2312" w:eastAsia="仿宋_GB2312"/>
                <w:color w:val="000000" w:themeColor="text1"/>
                <w:sz w:val="30"/>
                <w:szCs w:val="30"/>
                <w:highlight w:val="none"/>
                <w:lang w:eastAsia="zh-CN"/>
                <w14:textFill>
                  <w14:solidFill>
                    <w14:schemeClr w14:val="tx1"/>
                  </w14:solidFill>
                </w14:textFill>
              </w:rPr>
              <w:t>曹某某</w:t>
            </w:r>
            <w:r>
              <w:rPr>
                <w:rFonts w:hint="eastAsia" w:ascii="仿宋_GB2312" w:eastAsia="仿宋_GB2312"/>
                <w:color w:val="000000" w:themeColor="text1"/>
                <w:sz w:val="30"/>
                <w:szCs w:val="30"/>
                <w:highlight w:val="none"/>
                <w14:textFill>
                  <w14:solidFill>
                    <w14:schemeClr w14:val="tx1"/>
                  </w14:solidFill>
                </w14:textFill>
              </w:rPr>
              <w:t>与江门顺丰速运有限公司蓬江分公司第四营业部的劳动关系资料（灵活派遣协议2份、</w:t>
            </w:r>
            <w:r>
              <w:rPr>
                <w:rFonts w:hint="eastAsia" w:ascii="仿宋_GB2312" w:eastAsia="仿宋_GB2312"/>
                <w:color w:val="000000" w:themeColor="text1"/>
                <w:sz w:val="30"/>
                <w:szCs w:val="30"/>
                <w:highlight w:val="none"/>
                <w:lang w:eastAsia="zh-CN"/>
                <w14:textFill>
                  <w14:solidFill>
                    <w14:schemeClr w14:val="tx1"/>
                  </w14:solidFill>
                </w14:textFill>
              </w:rPr>
              <w:t>王某某</w:t>
            </w:r>
            <w:r>
              <w:rPr>
                <w:rFonts w:hint="eastAsia" w:ascii="仿宋_GB2312" w:eastAsia="仿宋_GB2312"/>
                <w:color w:val="000000" w:themeColor="text1"/>
                <w:sz w:val="30"/>
                <w:szCs w:val="30"/>
                <w:highlight w:val="none"/>
                <w14:textFill>
                  <w14:solidFill>
                    <w14:schemeClr w14:val="tx1"/>
                  </w14:solidFill>
                </w14:textFill>
              </w:rPr>
              <w:t>、</w:t>
            </w:r>
            <w:r>
              <w:rPr>
                <w:rFonts w:hint="eastAsia" w:ascii="仿宋_GB2312" w:eastAsia="仿宋_GB2312"/>
                <w:color w:val="000000" w:themeColor="text1"/>
                <w:sz w:val="30"/>
                <w:szCs w:val="30"/>
                <w:highlight w:val="none"/>
                <w:lang w:eastAsia="zh-CN"/>
                <w14:textFill>
                  <w14:solidFill>
                    <w14:schemeClr w14:val="tx1"/>
                  </w14:solidFill>
                </w14:textFill>
              </w:rPr>
              <w:t>曹某某</w:t>
            </w:r>
            <w:r>
              <w:rPr>
                <w:rFonts w:hint="eastAsia" w:ascii="仿宋_GB2312" w:eastAsia="仿宋_GB2312"/>
                <w:color w:val="000000" w:themeColor="text1"/>
                <w:sz w:val="30"/>
                <w:szCs w:val="30"/>
                <w:highlight w:val="none"/>
                <w14:textFill>
                  <w14:solidFill>
                    <w14:schemeClr w14:val="tx1"/>
                  </w14:solidFill>
                </w14:textFill>
              </w:rPr>
              <w:t>的上班打卡记录、杜阮中转场外包考勤签到/签退表2份、蓬江中转场区域岗位人员签名表）</w:t>
            </w:r>
          </w:p>
        </w:tc>
        <w:tc>
          <w:tcPr>
            <w:tcW w:w="2661" w:type="dxa"/>
            <w:vAlign w:val="center"/>
          </w:tcPr>
          <w:p>
            <w:pPr>
              <w:spacing w:line="440" w:lineRule="exact"/>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江门顺丰速运有限公司</w:t>
            </w:r>
          </w:p>
        </w:tc>
        <w:tc>
          <w:tcPr>
            <w:tcW w:w="4427" w:type="dxa"/>
            <w:vAlign w:val="center"/>
          </w:tcPr>
          <w:p>
            <w:pPr>
              <w:spacing w:line="440" w:lineRule="exact"/>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王某某</w:t>
            </w:r>
            <w:r>
              <w:rPr>
                <w:rFonts w:hint="eastAsia" w:ascii="仿宋_GB2312" w:eastAsia="仿宋_GB2312"/>
                <w:color w:val="000000" w:themeColor="text1"/>
                <w:sz w:val="30"/>
                <w:szCs w:val="30"/>
                <w:highlight w:val="none"/>
                <w14:textFill>
                  <w14:solidFill>
                    <w14:schemeClr w14:val="tx1"/>
                  </w14:solidFill>
                </w14:textFill>
              </w:rPr>
              <w:t>、</w:t>
            </w:r>
            <w:r>
              <w:rPr>
                <w:rFonts w:hint="eastAsia" w:ascii="仿宋_GB2312" w:eastAsia="仿宋_GB2312"/>
                <w:color w:val="000000" w:themeColor="text1"/>
                <w:sz w:val="30"/>
                <w:szCs w:val="30"/>
                <w:highlight w:val="none"/>
                <w:lang w:eastAsia="zh-CN"/>
                <w14:textFill>
                  <w14:solidFill>
                    <w14:schemeClr w14:val="tx1"/>
                  </w14:solidFill>
                </w14:textFill>
              </w:rPr>
              <w:t>曹某某</w:t>
            </w:r>
            <w:r>
              <w:rPr>
                <w:rFonts w:hint="eastAsia" w:ascii="仿宋_GB2312" w:eastAsia="仿宋_GB2312"/>
                <w:color w:val="000000" w:themeColor="text1"/>
                <w:sz w:val="30"/>
                <w:szCs w:val="30"/>
                <w:highlight w:val="none"/>
                <w14:textFill>
                  <w14:solidFill>
                    <w14:schemeClr w14:val="tx1"/>
                  </w14:solidFill>
                </w14:textFill>
              </w:rPr>
              <w:t>与江门顺丰速运有限公司的劳动关系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959" w:type="dxa"/>
            <w:vAlign w:val="center"/>
          </w:tcPr>
          <w:p>
            <w:pPr>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15</w:t>
            </w:r>
          </w:p>
        </w:tc>
        <w:tc>
          <w:tcPr>
            <w:tcW w:w="6127" w:type="dxa"/>
            <w:vAlign w:val="center"/>
          </w:tcPr>
          <w:p>
            <w:pPr>
              <w:spacing w:line="440" w:lineRule="exact"/>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安全生产综合资料</w:t>
            </w:r>
          </w:p>
        </w:tc>
        <w:tc>
          <w:tcPr>
            <w:tcW w:w="2661" w:type="dxa"/>
            <w:vAlign w:val="center"/>
          </w:tcPr>
          <w:p>
            <w:pPr>
              <w:spacing w:line="440" w:lineRule="exact"/>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江门顺丰速运有限公司</w:t>
            </w:r>
          </w:p>
        </w:tc>
        <w:tc>
          <w:tcPr>
            <w:tcW w:w="4427" w:type="dxa"/>
            <w:vAlign w:val="center"/>
          </w:tcPr>
          <w:p>
            <w:pPr>
              <w:spacing w:line="440" w:lineRule="exact"/>
              <w:jc w:val="center"/>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江门顺丰速运有限公司的安全生产综合状况</w:t>
            </w:r>
          </w:p>
        </w:tc>
      </w:tr>
    </w:tbl>
    <w:p>
      <w:pPr>
        <w:rPr>
          <w:rFonts w:ascii="仿宋_GB2312" w:eastAsia="仿宋_GB2312"/>
          <w:color w:val="000000" w:themeColor="text1"/>
          <w:sz w:val="32"/>
          <w:szCs w:val="32"/>
          <w:highlight w:val="none"/>
          <w14:textFill>
            <w14:solidFill>
              <w14:schemeClr w14:val="tx1"/>
            </w14:solidFill>
          </w14:textFill>
        </w:rPr>
      </w:pPr>
    </w:p>
    <w:p>
      <w:pPr>
        <w:rPr>
          <w:rFonts w:ascii="仿宋_GB2312" w:eastAsia="仿宋_GB2312"/>
          <w:color w:val="000000" w:themeColor="text1"/>
          <w:sz w:val="32"/>
          <w:szCs w:val="32"/>
          <w:highlight w:val="none"/>
          <w14:textFill>
            <w14:solidFill>
              <w14:schemeClr w14:val="tx1"/>
            </w14:solidFill>
          </w14:textFill>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7774214"/>
    </w:sdtPr>
    <w:sdtContent>
      <w:p>
        <w:pPr>
          <w:pStyle w:val="3"/>
          <w:jc w:val="center"/>
        </w:pPr>
        <w:r>
          <w:fldChar w:fldCharType="begin"/>
        </w:r>
        <w:r>
          <w:instrText xml:space="preserve">PAGE   \* MERGEFORMAT</w:instrText>
        </w:r>
        <w:r>
          <w:fldChar w:fldCharType="separate"/>
        </w:r>
        <w:r>
          <w:rPr>
            <w:lang w:val="zh-CN"/>
          </w:rPr>
          <w:t>17</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DC1"/>
    <w:rsid w:val="00020263"/>
    <w:rsid w:val="00027257"/>
    <w:rsid w:val="0003071A"/>
    <w:rsid w:val="00040BFA"/>
    <w:rsid w:val="00044DC9"/>
    <w:rsid w:val="000477C5"/>
    <w:rsid w:val="00073561"/>
    <w:rsid w:val="00095E1F"/>
    <w:rsid w:val="000A070A"/>
    <w:rsid w:val="000B0274"/>
    <w:rsid w:val="000B555B"/>
    <w:rsid w:val="000C0865"/>
    <w:rsid w:val="000D7056"/>
    <w:rsid w:val="001012F9"/>
    <w:rsid w:val="00106E51"/>
    <w:rsid w:val="00107A6A"/>
    <w:rsid w:val="00112C1D"/>
    <w:rsid w:val="00130643"/>
    <w:rsid w:val="001403E5"/>
    <w:rsid w:val="0017371D"/>
    <w:rsid w:val="00175A1D"/>
    <w:rsid w:val="00187ED3"/>
    <w:rsid w:val="0019068C"/>
    <w:rsid w:val="00193B1B"/>
    <w:rsid w:val="00193C5B"/>
    <w:rsid w:val="00194839"/>
    <w:rsid w:val="00194B2E"/>
    <w:rsid w:val="001B1266"/>
    <w:rsid w:val="001B5DD3"/>
    <w:rsid w:val="001B6E58"/>
    <w:rsid w:val="001D5A08"/>
    <w:rsid w:val="001E2DC4"/>
    <w:rsid w:val="0020629E"/>
    <w:rsid w:val="00210952"/>
    <w:rsid w:val="00225F65"/>
    <w:rsid w:val="00234BBC"/>
    <w:rsid w:val="002370D2"/>
    <w:rsid w:val="002377C6"/>
    <w:rsid w:val="0024086B"/>
    <w:rsid w:val="00240BB9"/>
    <w:rsid w:val="002513CC"/>
    <w:rsid w:val="00261F32"/>
    <w:rsid w:val="0026593B"/>
    <w:rsid w:val="00266941"/>
    <w:rsid w:val="00282ADF"/>
    <w:rsid w:val="002A35EA"/>
    <w:rsid w:val="002B5BCF"/>
    <w:rsid w:val="002C3ACF"/>
    <w:rsid w:val="002C6A7E"/>
    <w:rsid w:val="002D0101"/>
    <w:rsid w:val="002D6F9C"/>
    <w:rsid w:val="002E3B3B"/>
    <w:rsid w:val="002F7711"/>
    <w:rsid w:val="0030486D"/>
    <w:rsid w:val="00306D15"/>
    <w:rsid w:val="003118A9"/>
    <w:rsid w:val="00323812"/>
    <w:rsid w:val="00330D4D"/>
    <w:rsid w:val="00335763"/>
    <w:rsid w:val="00342B03"/>
    <w:rsid w:val="00355017"/>
    <w:rsid w:val="00391BE0"/>
    <w:rsid w:val="00392441"/>
    <w:rsid w:val="003938BE"/>
    <w:rsid w:val="00395AA2"/>
    <w:rsid w:val="003A5DC1"/>
    <w:rsid w:val="003C6D6A"/>
    <w:rsid w:val="003C7E03"/>
    <w:rsid w:val="003E26A8"/>
    <w:rsid w:val="003E2E9D"/>
    <w:rsid w:val="003E796F"/>
    <w:rsid w:val="003F1B70"/>
    <w:rsid w:val="003F2889"/>
    <w:rsid w:val="00400307"/>
    <w:rsid w:val="00404109"/>
    <w:rsid w:val="00425046"/>
    <w:rsid w:val="00444599"/>
    <w:rsid w:val="0045552E"/>
    <w:rsid w:val="00461F08"/>
    <w:rsid w:val="00477344"/>
    <w:rsid w:val="00487291"/>
    <w:rsid w:val="004A547F"/>
    <w:rsid w:val="004B6C67"/>
    <w:rsid w:val="004C605B"/>
    <w:rsid w:val="004D3685"/>
    <w:rsid w:val="004E5BBF"/>
    <w:rsid w:val="004E6DF6"/>
    <w:rsid w:val="00501D7E"/>
    <w:rsid w:val="00504573"/>
    <w:rsid w:val="0054177F"/>
    <w:rsid w:val="005507B9"/>
    <w:rsid w:val="00552E26"/>
    <w:rsid w:val="005645E2"/>
    <w:rsid w:val="00573B06"/>
    <w:rsid w:val="00573C74"/>
    <w:rsid w:val="0057483E"/>
    <w:rsid w:val="00583824"/>
    <w:rsid w:val="00587D7E"/>
    <w:rsid w:val="0059254C"/>
    <w:rsid w:val="00596097"/>
    <w:rsid w:val="005A11FC"/>
    <w:rsid w:val="005A14AA"/>
    <w:rsid w:val="005A27F1"/>
    <w:rsid w:val="005B28E3"/>
    <w:rsid w:val="005D4BC0"/>
    <w:rsid w:val="005D76C6"/>
    <w:rsid w:val="005E7D5E"/>
    <w:rsid w:val="005F2D81"/>
    <w:rsid w:val="00602199"/>
    <w:rsid w:val="00603C84"/>
    <w:rsid w:val="00606F0E"/>
    <w:rsid w:val="0062080C"/>
    <w:rsid w:val="00622FF1"/>
    <w:rsid w:val="00627370"/>
    <w:rsid w:val="00630479"/>
    <w:rsid w:val="00645947"/>
    <w:rsid w:val="006510B3"/>
    <w:rsid w:val="00652D12"/>
    <w:rsid w:val="00654A44"/>
    <w:rsid w:val="0067518C"/>
    <w:rsid w:val="00684C7E"/>
    <w:rsid w:val="006937AB"/>
    <w:rsid w:val="006A2CAC"/>
    <w:rsid w:val="006B16F8"/>
    <w:rsid w:val="006B61EB"/>
    <w:rsid w:val="006B6FEA"/>
    <w:rsid w:val="006E171E"/>
    <w:rsid w:val="006F64FE"/>
    <w:rsid w:val="00700A3A"/>
    <w:rsid w:val="00700B98"/>
    <w:rsid w:val="00714070"/>
    <w:rsid w:val="00724620"/>
    <w:rsid w:val="00731423"/>
    <w:rsid w:val="00741B0F"/>
    <w:rsid w:val="00751030"/>
    <w:rsid w:val="00753A2E"/>
    <w:rsid w:val="00761200"/>
    <w:rsid w:val="00761457"/>
    <w:rsid w:val="00762C07"/>
    <w:rsid w:val="00783DA6"/>
    <w:rsid w:val="007861A5"/>
    <w:rsid w:val="007A3003"/>
    <w:rsid w:val="007A431A"/>
    <w:rsid w:val="007B2A65"/>
    <w:rsid w:val="007B500E"/>
    <w:rsid w:val="007D4353"/>
    <w:rsid w:val="007E66B4"/>
    <w:rsid w:val="007F69BD"/>
    <w:rsid w:val="00805A42"/>
    <w:rsid w:val="00821670"/>
    <w:rsid w:val="00824724"/>
    <w:rsid w:val="00836EF2"/>
    <w:rsid w:val="008444FD"/>
    <w:rsid w:val="0085152B"/>
    <w:rsid w:val="00862679"/>
    <w:rsid w:val="008626AB"/>
    <w:rsid w:val="00865ECB"/>
    <w:rsid w:val="008802E9"/>
    <w:rsid w:val="00893514"/>
    <w:rsid w:val="008945AA"/>
    <w:rsid w:val="008B44FF"/>
    <w:rsid w:val="008C07EC"/>
    <w:rsid w:val="008C72B7"/>
    <w:rsid w:val="008D2E31"/>
    <w:rsid w:val="008D3879"/>
    <w:rsid w:val="008E0EA8"/>
    <w:rsid w:val="008E51C0"/>
    <w:rsid w:val="008E6A9E"/>
    <w:rsid w:val="00902784"/>
    <w:rsid w:val="0090297D"/>
    <w:rsid w:val="0091212B"/>
    <w:rsid w:val="009121E2"/>
    <w:rsid w:val="00916B3C"/>
    <w:rsid w:val="009235F4"/>
    <w:rsid w:val="00924B4C"/>
    <w:rsid w:val="00930439"/>
    <w:rsid w:val="00932998"/>
    <w:rsid w:val="00933011"/>
    <w:rsid w:val="00933013"/>
    <w:rsid w:val="00943916"/>
    <w:rsid w:val="00961285"/>
    <w:rsid w:val="0097363B"/>
    <w:rsid w:val="0097532B"/>
    <w:rsid w:val="00976D67"/>
    <w:rsid w:val="00982180"/>
    <w:rsid w:val="00983F35"/>
    <w:rsid w:val="009C1B3F"/>
    <w:rsid w:val="009C2DE9"/>
    <w:rsid w:val="009C4A6E"/>
    <w:rsid w:val="009E1464"/>
    <w:rsid w:val="009F23FC"/>
    <w:rsid w:val="00A277F6"/>
    <w:rsid w:val="00A3348D"/>
    <w:rsid w:val="00A40AEB"/>
    <w:rsid w:val="00A4302B"/>
    <w:rsid w:val="00A54E60"/>
    <w:rsid w:val="00A57314"/>
    <w:rsid w:val="00A60C8F"/>
    <w:rsid w:val="00A633F4"/>
    <w:rsid w:val="00A74CC4"/>
    <w:rsid w:val="00A75CCC"/>
    <w:rsid w:val="00A75DE8"/>
    <w:rsid w:val="00A80C6E"/>
    <w:rsid w:val="00A93C23"/>
    <w:rsid w:val="00A9404E"/>
    <w:rsid w:val="00AA30AF"/>
    <w:rsid w:val="00AA5488"/>
    <w:rsid w:val="00AA7829"/>
    <w:rsid w:val="00AC6E43"/>
    <w:rsid w:val="00AC72DE"/>
    <w:rsid w:val="00AE0B97"/>
    <w:rsid w:val="00AE17A0"/>
    <w:rsid w:val="00AF70F0"/>
    <w:rsid w:val="00B14138"/>
    <w:rsid w:val="00B36B59"/>
    <w:rsid w:val="00B849D7"/>
    <w:rsid w:val="00B96747"/>
    <w:rsid w:val="00B97EAA"/>
    <w:rsid w:val="00BA1DB4"/>
    <w:rsid w:val="00BA2E18"/>
    <w:rsid w:val="00BB15FF"/>
    <w:rsid w:val="00BB39D1"/>
    <w:rsid w:val="00BC09D1"/>
    <w:rsid w:val="00BD6B1F"/>
    <w:rsid w:val="00BD72FE"/>
    <w:rsid w:val="00BF4E2E"/>
    <w:rsid w:val="00BF5ADB"/>
    <w:rsid w:val="00C018D0"/>
    <w:rsid w:val="00C06629"/>
    <w:rsid w:val="00C07BB9"/>
    <w:rsid w:val="00C104B5"/>
    <w:rsid w:val="00C155C3"/>
    <w:rsid w:val="00C21F30"/>
    <w:rsid w:val="00C35910"/>
    <w:rsid w:val="00C50A5F"/>
    <w:rsid w:val="00C510D0"/>
    <w:rsid w:val="00C53AEF"/>
    <w:rsid w:val="00C74443"/>
    <w:rsid w:val="00C7765A"/>
    <w:rsid w:val="00C81C02"/>
    <w:rsid w:val="00C91E80"/>
    <w:rsid w:val="00C930FE"/>
    <w:rsid w:val="00C95F66"/>
    <w:rsid w:val="00CA16B3"/>
    <w:rsid w:val="00CA420E"/>
    <w:rsid w:val="00CC512E"/>
    <w:rsid w:val="00CD1FCB"/>
    <w:rsid w:val="00CD205A"/>
    <w:rsid w:val="00CF262F"/>
    <w:rsid w:val="00D119B2"/>
    <w:rsid w:val="00D146F3"/>
    <w:rsid w:val="00D41EA3"/>
    <w:rsid w:val="00D54A3B"/>
    <w:rsid w:val="00D7454B"/>
    <w:rsid w:val="00D81E49"/>
    <w:rsid w:val="00D870E2"/>
    <w:rsid w:val="00D91F69"/>
    <w:rsid w:val="00DB6491"/>
    <w:rsid w:val="00DB703B"/>
    <w:rsid w:val="00DC29C1"/>
    <w:rsid w:val="00DD0BF8"/>
    <w:rsid w:val="00DD61F7"/>
    <w:rsid w:val="00DD7963"/>
    <w:rsid w:val="00E05AC5"/>
    <w:rsid w:val="00E076AE"/>
    <w:rsid w:val="00E203F0"/>
    <w:rsid w:val="00E42940"/>
    <w:rsid w:val="00E7430E"/>
    <w:rsid w:val="00E80D11"/>
    <w:rsid w:val="00E82498"/>
    <w:rsid w:val="00E92F54"/>
    <w:rsid w:val="00EA1404"/>
    <w:rsid w:val="00EA4251"/>
    <w:rsid w:val="00EB00AF"/>
    <w:rsid w:val="00EB1FBB"/>
    <w:rsid w:val="00EB7A8A"/>
    <w:rsid w:val="00EC144C"/>
    <w:rsid w:val="00ED1FED"/>
    <w:rsid w:val="00ED790F"/>
    <w:rsid w:val="00EF35B6"/>
    <w:rsid w:val="00F04953"/>
    <w:rsid w:val="00F142F0"/>
    <w:rsid w:val="00F14955"/>
    <w:rsid w:val="00F25A67"/>
    <w:rsid w:val="00F333A4"/>
    <w:rsid w:val="00F36D54"/>
    <w:rsid w:val="00F44806"/>
    <w:rsid w:val="00F51DDB"/>
    <w:rsid w:val="00F527EF"/>
    <w:rsid w:val="00F65FEB"/>
    <w:rsid w:val="00F84BDF"/>
    <w:rsid w:val="00F869E0"/>
    <w:rsid w:val="00F95A68"/>
    <w:rsid w:val="00F96CC6"/>
    <w:rsid w:val="00FA13AE"/>
    <w:rsid w:val="00FA2312"/>
    <w:rsid w:val="00FD51F7"/>
    <w:rsid w:val="00FD584B"/>
    <w:rsid w:val="00FD64C2"/>
    <w:rsid w:val="00FF4FC8"/>
    <w:rsid w:val="09BB1F15"/>
    <w:rsid w:val="09F649E3"/>
    <w:rsid w:val="105701E0"/>
    <w:rsid w:val="10695F70"/>
    <w:rsid w:val="1BBA0A07"/>
    <w:rsid w:val="20F54E95"/>
    <w:rsid w:val="223D6881"/>
    <w:rsid w:val="29A2408B"/>
    <w:rsid w:val="2F4600D6"/>
    <w:rsid w:val="350D056A"/>
    <w:rsid w:val="3D1463AA"/>
    <w:rsid w:val="46992EB7"/>
    <w:rsid w:val="4FDC645A"/>
    <w:rsid w:val="514F662D"/>
    <w:rsid w:val="559A4016"/>
    <w:rsid w:val="55E50C7E"/>
    <w:rsid w:val="58CB6637"/>
    <w:rsid w:val="5B3F23AC"/>
    <w:rsid w:val="5C1C654C"/>
    <w:rsid w:val="61177889"/>
    <w:rsid w:val="660D4F77"/>
    <w:rsid w:val="6FD85ECD"/>
    <w:rsid w:val="70406204"/>
    <w:rsid w:val="7E1664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paragraph" w:styleId="12">
    <w:name w:val="List Paragraph"/>
    <w:basedOn w:val="1"/>
    <w:qFormat/>
    <w:uiPriority w:val="34"/>
    <w:pPr>
      <w:ind w:firstLine="420" w:firstLineChars="200"/>
    </w:pPr>
  </w:style>
  <w:style w:type="paragraph" w:styleId="13">
    <w:name w:val="No Spacing"/>
    <w:link w:val="14"/>
    <w:qFormat/>
    <w:uiPriority w:val="1"/>
    <w:rPr>
      <w:rFonts w:asciiTheme="minorHAnsi" w:hAnsiTheme="minorHAnsi" w:eastAsiaTheme="minorEastAsia" w:cstheme="minorBidi"/>
      <w:sz w:val="22"/>
      <w:szCs w:val="22"/>
      <w:lang w:val="en-US" w:eastAsia="zh-CN" w:bidi="ar-SA"/>
    </w:rPr>
  </w:style>
  <w:style w:type="character" w:customStyle="1" w:styleId="14">
    <w:name w:val="无间隔 Char"/>
    <w:basedOn w:val="7"/>
    <w:link w:val="13"/>
    <w:qFormat/>
    <w:uiPriority w:val="1"/>
    <w:rPr>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AD8439-126B-49CF-9891-D7D325E4C40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1087</Words>
  <Characters>6199</Characters>
  <Lines>51</Lines>
  <Paragraphs>14</Paragraphs>
  <TotalTime>1</TotalTime>
  <ScaleCrop>false</ScaleCrop>
  <LinksUpToDate>false</LinksUpToDate>
  <CharactersWithSpaces>7272</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2021-05-08T09:48:00Z</dcterms:created>
  <dc:creator>AD</dc:creator>
  <cp:lastModifiedBy>阿骊</cp:lastModifiedBy>
  <cp:lastPrinted>2021-05-11T01:45:00Z</cp:lastPrinted>
  <dcterms:modified xsi:type="dcterms:W3CDTF">2021-08-05T07:38:59Z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142B54C609184A46904E0FEFC0E1AD80</vt:lpwstr>
  </property>
</Properties>
</file>