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45" w:rsidRPr="00584545" w:rsidRDefault="00584545" w:rsidP="00584545">
      <w:pPr>
        <w:rPr>
          <w:rFonts w:ascii="仿宋_GB2312" w:eastAsia="仿宋_GB2312"/>
          <w:sz w:val="32"/>
          <w:szCs w:val="32"/>
        </w:rPr>
      </w:pPr>
      <w:r w:rsidRPr="00584545">
        <w:rPr>
          <w:rFonts w:ascii="仿宋_GB2312" w:eastAsia="仿宋_GB2312" w:hint="eastAsia"/>
          <w:sz w:val="32"/>
          <w:szCs w:val="32"/>
        </w:rPr>
        <w:t>附件</w:t>
      </w:r>
      <w:bookmarkStart w:id="0" w:name="_GoBack"/>
      <w:bookmarkEnd w:id="0"/>
    </w:p>
    <w:p w:rsidR="00C402E1" w:rsidRPr="00802A5D" w:rsidRDefault="00584545" w:rsidP="00584545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802A5D">
        <w:rPr>
          <w:rFonts w:ascii="方正小标宋_GBK" w:eastAsia="方正小标宋_GBK" w:hint="eastAsia"/>
          <w:sz w:val="44"/>
          <w:szCs w:val="44"/>
        </w:rPr>
        <w:t>2021年蓬江区技术交易补助</w:t>
      </w:r>
      <w:r w:rsidR="00DF75BD" w:rsidRPr="00802A5D">
        <w:rPr>
          <w:rFonts w:ascii="方正小标宋_GBK" w:eastAsia="方正小标宋_GBK" w:hint="eastAsia"/>
          <w:sz w:val="44"/>
          <w:szCs w:val="44"/>
        </w:rPr>
        <w:t>资金</w:t>
      </w:r>
      <w:r w:rsidRPr="00802A5D">
        <w:rPr>
          <w:rFonts w:ascii="方正小标宋_GBK" w:eastAsia="方正小标宋_GBK" w:hint="eastAsia"/>
          <w:sz w:val="44"/>
          <w:szCs w:val="44"/>
        </w:rPr>
        <w:t>拟安排计划表</w:t>
      </w:r>
    </w:p>
    <w:p w:rsidR="00584545" w:rsidRPr="00584545" w:rsidRDefault="00584545" w:rsidP="00584545">
      <w:pPr>
        <w:jc w:val="center"/>
        <w:rPr>
          <w:rFonts w:ascii="方正小标宋简体" w:eastAsia="方正小标宋简体"/>
          <w:sz w:val="40"/>
          <w:szCs w:val="4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100"/>
        <w:gridCol w:w="5954"/>
        <w:gridCol w:w="2410"/>
        <w:gridCol w:w="3507"/>
      </w:tblGrid>
      <w:tr w:rsidR="00584545" w:rsidRPr="00584545" w:rsidTr="00584545">
        <w:tc>
          <w:tcPr>
            <w:tcW w:w="424" w:type="pct"/>
            <w:vAlign w:val="center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84545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295" w:type="pct"/>
            <w:vAlign w:val="center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84545">
              <w:rPr>
                <w:rFonts w:ascii="仿宋_GB2312" w:eastAsia="仿宋_GB2312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929" w:type="pct"/>
            <w:vAlign w:val="center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84545">
              <w:rPr>
                <w:rFonts w:ascii="仿宋_GB2312" w:eastAsia="仿宋_GB2312" w:hint="eastAsia"/>
                <w:b/>
                <w:sz w:val="32"/>
                <w:szCs w:val="32"/>
              </w:rPr>
              <w:t>实际发生技术交易额（元）</w:t>
            </w:r>
          </w:p>
        </w:tc>
        <w:tc>
          <w:tcPr>
            <w:tcW w:w="1352" w:type="pct"/>
            <w:vAlign w:val="center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84545">
              <w:rPr>
                <w:rFonts w:ascii="仿宋_GB2312" w:eastAsia="仿宋_GB2312" w:hint="eastAsia"/>
                <w:b/>
                <w:sz w:val="32"/>
                <w:szCs w:val="32"/>
              </w:rPr>
              <w:t>拟补助金额（元）</w:t>
            </w:r>
          </w:p>
        </w:tc>
      </w:tr>
      <w:tr w:rsidR="00584545" w:rsidRPr="00584545" w:rsidTr="00584545">
        <w:tc>
          <w:tcPr>
            <w:tcW w:w="424" w:type="pct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95" w:type="pct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4545">
              <w:rPr>
                <w:rFonts w:ascii="仿宋_GB2312" w:eastAsia="仿宋_GB2312" w:hint="eastAsia"/>
                <w:sz w:val="32"/>
                <w:szCs w:val="32"/>
              </w:rPr>
              <w:t>广东恒睿科技有限公司</w:t>
            </w:r>
          </w:p>
        </w:tc>
        <w:tc>
          <w:tcPr>
            <w:tcW w:w="929" w:type="pct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9432500</w:t>
            </w:r>
          </w:p>
        </w:tc>
        <w:tc>
          <w:tcPr>
            <w:tcW w:w="1352" w:type="pct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300000</w:t>
            </w:r>
          </w:p>
        </w:tc>
      </w:tr>
      <w:tr w:rsidR="00584545" w:rsidRPr="00584545" w:rsidTr="00584545">
        <w:tc>
          <w:tcPr>
            <w:tcW w:w="424" w:type="pct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95" w:type="pct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4545">
              <w:rPr>
                <w:rFonts w:ascii="仿宋_GB2312" w:eastAsia="仿宋_GB2312" w:hint="eastAsia"/>
                <w:sz w:val="32"/>
                <w:szCs w:val="32"/>
              </w:rPr>
              <w:t>江门电力设计院有限公司</w:t>
            </w:r>
          </w:p>
        </w:tc>
        <w:tc>
          <w:tcPr>
            <w:tcW w:w="929" w:type="pct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2228600</w:t>
            </w:r>
          </w:p>
        </w:tc>
        <w:tc>
          <w:tcPr>
            <w:tcW w:w="1352" w:type="pct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222860</w:t>
            </w:r>
          </w:p>
        </w:tc>
      </w:tr>
      <w:tr w:rsidR="00584545" w:rsidRPr="00584545" w:rsidTr="00584545">
        <w:tc>
          <w:tcPr>
            <w:tcW w:w="424" w:type="pct"/>
            <w:vAlign w:val="center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295" w:type="pct"/>
            <w:vAlign w:val="center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4545">
              <w:rPr>
                <w:rFonts w:ascii="仿宋_GB2312" w:eastAsia="仿宋_GB2312" w:hint="eastAsia"/>
                <w:sz w:val="32"/>
                <w:szCs w:val="32"/>
              </w:rPr>
              <w:t>江门市科禹水利规划设计咨询有限公司</w:t>
            </w:r>
          </w:p>
        </w:tc>
        <w:tc>
          <w:tcPr>
            <w:tcW w:w="929" w:type="pct"/>
            <w:vAlign w:val="center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5584000</w:t>
            </w:r>
          </w:p>
        </w:tc>
        <w:tc>
          <w:tcPr>
            <w:tcW w:w="1352" w:type="pct"/>
            <w:vAlign w:val="center"/>
          </w:tcPr>
          <w:p w:rsidR="00584545" w:rsidRPr="00584545" w:rsidRDefault="00584545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300000</w:t>
            </w:r>
          </w:p>
        </w:tc>
      </w:tr>
      <w:tr w:rsidR="00E840F8" w:rsidRPr="00584545" w:rsidTr="00E840F8">
        <w:tc>
          <w:tcPr>
            <w:tcW w:w="3648" w:type="pct"/>
            <w:gridSpan w:val="3"/>
            <w:vAlign w:val="center"/>
          </w:tcPr>
          <w:p w:rsidR="00E840F8" w:rsidRDefault="00E840F8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1352" w:type="pct"/>
            <w:vAlign w:val="center"/>
          </w:tcPr>
          <w:p w:rsidR="00E840F8" w:rsidRDefault="00E840F8" w:rsidP="005845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0F8">
              <w:rPr>
                <w:rFonts w:ascii="仿宋_GB2312" w:eastAsia="仿宋_GB2312"/>
                <w:sz w:val="32"/>
                <w:szCs w:val="32"/>
              </w:rPr>
              <w:t>822860</w:t>
            </w:r>
          </w:p>
        </w:tc>
      </w:tr>
    </w:tbl>
    <w:p w:rsidR="00584545" w:rsidRPr="00584545" w:rsidRDefault="00584545" w:rsidP="00584545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584545" w:rsidRPr="00584545" w:rsidSect="00584545">
      <w:pgSz w:w="16838" w:h="11906" w:orient="landscape"/>
      <w:pgMar w:top="1588" w:right="2098" w:bottom="158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BF" w:rsidRDefault="000265BF" w:rsidP="00584545">
      <w:r>
        <w:separator/>
      </w:r>
    </w:p>
  </w:endnote>
  <w:endnote w:type="continuationSeparator" w:id="0">
    <w:p w:rsidR="000265BF" w:rsidRDefault="000265BF" w:rsidP="0058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BF" w:rsidRDefault="000265BF" w:rsidP="00584545">
      <w:r>
        <w:separator/>
      </w:r>
    </w:p>
  </w:footnote>
  <w:footnote w:type="continuationSeparator" w:id="0">
    <w:p w:rsidR="000265BF" w:rsidRDefault="000265BF" w:rsidP="00584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A4"/>
    <w:rsid w:val="000265BF"/>
    <w:rsid w:val="00317A2F"/>
    <w:rsid w:val="003676A6"/>
    <w:rsid w:val="00584545"/>
    <w:rsid w:val="007443EF"/>
    <w:rsid w:val="00800CA4"/>
    <w:rsid w:val="00802A5D"/>
    <w:rsid w:val="00863318"/>
    <w:rsid w:val="00934C9E"/>
    <w:rsid w:val="00941CEF"/>
    <w:rsid w:val="00A97011"/>
    <w:rsid w:val="00BB3830"/>
    <w:rsid w:val="00C402E1"/>
    <w:rsid w:val="00D026DB"/>
    <w:rsid w:val="00DF75BD"/>
    <w:rsid w:val="00E36D87"/>
    <w:rsid w:val="00E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5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545"/>
    <w:rPr>
      <w:sz w:val="18"/>
      <w:szCs w:val="18"/>
    </w:rPr>
  </w:style>
  <w:style w:type="table" w:styleId="a5">
    <w:name w:val="Table Grid"/>
    <w:basedOn w:val="a1"/>
    <w:uiPriority w:val="59"/>
    <w:rsid w:val="00584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5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545"/>
    <w:rPr>
      <w:sz w:val="18"/>
      <w:szCs w:val="18"/>
    </w:rPr>
  </w:style>
  <w:style w:type="table" w:styleId="a5">
    <w:name w:val="Table Grid"/>
    <w:basedOn w:val="a1"/>
    <w:uiPriority w:val="59"/>
    <w:rsid w:val="00584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2021-05-12T02:43:00Z</dcterms:created>
  <dcterms:modified xsi:type="dcterms:W3CDTF">2021-05-12T06:42:00Z</dcterms:modified>
</cp:coreProperties>
</file>