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37" w:rsidRDefault="007C1237" w:rsidP="007C123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C1237">
        <w:rPr>
          <w:rFonts w:ascii="方正小标宋_GBK" w:eastAsia="方正小标宋_GBK" w:hint="eastAsia"/>
          <w:sz w:val="44"/>
          <w:szCs w:val="44"/>
        </w:rPr>
        <w:t>2019年江门市</w:t>
      </w:r>
      <w:proofErr w:type="gramStart"/>
      <w:r w:rsidRPr="007C1237">
        <w:rPr>
          <w:rFonts w:ascii="方正小标宋_GBK" w:eastAsia="方正小标宋_GBK" w:hint="eastAsia"/>
          <w:sz w:val="44"/>
          <w:szCs w:val="44"/>
        </w:rPr>
        <w:t>生态环境局蓬江</w:t>
      </w:r>
      <w:proofErr w:type="gramEnd"/>
      <w:r w:rsidRPr="007C1237">
        <w:rPr>
          <w:rFonts w:ascii="方正小标宋_GBK" w:eastAsia="方正小标宋_GBK" w:hint="eastAsia"/>
          <w:sz w:val="44"/>
          <w:szCs w:val="44"/>
        </w:rPr>
        <w:t>分局</w:t>
      </w:r>
    </w:p>
    <w:p w:rsidR="009E7ED7" w:rsidRDefault="007C1237" w:rsidP="007C123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C1237">
        <w:rPr>
          <w:rFonts w:ascii="方正小标宋_GBK" w:eastAsia="方正小标宋_GBK" w:hint="eastAsia"/>
          <w:sz w:val="44"/>
          <w:szCs w:val="44"/>
        </w:rPr>
        <w:t>财政拨款“三公”经费预算公开</w:t>
      </w:r>
    </w:p>
    <w:p w:rsidR="007C1237" w:rsidRDefault="007C1237" w:rsidP="007C1237">
      <w:pPr>
        <w:spacing w:line="600" w:lineRule="exact"/>
        <w:jc w:val="left"/>
        <w:rPr>
          <w:rFonts w:ascii="方正小标宋_GBK" w:eastAsia="方正小标宋_GBK" w:hint="eastAsia"/>
          <w:sz w:val="44"/>
          <w:szCs w:val="44"/>
        </w:rPr>
      </w:pP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一、“三公”经费预算说明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2019年江门市生态环境</w:t>
      </w:r>
      <w:proofErr w:type="gramStart"/>
      <w:r w:rsidRPr="007C1237"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 w:hint="eastAsia"/>
          <w:sz w:val="32"/>
          <w:szCs w:val="32"/>
        </w:rPr>
        <w:t>蓬江分局</w:t>
      </w:r>
      <w:proofErr w:type="gramEnd"/>
      <w:r w:rsidRPr="007C1237">
        <w:rPr>
          <w:rFonts w:ascii="仿宋_GB2312" w:eastAsia="仿宋_GB2312" w:hint="eastAsia"/>
          <w:sz w:val="32"/>
          <w:szCs w:val="32"/>
        </w:rPr>
        <w:t>用财政拨款数开支的</w:t>
      </w:r>
      <w:r w:rsidR="00557C54">
        <w:rPr>
          <w:rFonts w:ascii="仿宋_GB2312" w:eastAsia="仿宋_GB2312" w:hint="eastAsia"/>
          <w:sz w:val="32"/>
          <w:szCs w:val="32"/>
        </w:rPr>
        <w:t>因公</w:t>
      </w:r>
      <w:r w:rsidRPr="007C1237">
        <w:rPr>
          <w:rFonts w:ascii="仿宋_GB2312" w:eastAsia="仿宋_GB2312" w:hint="eastAsia"/>
          <w:sz w:val="32"/>
          <w:szCs w:val="32"/>
        </w:rPr>
        <w:t>出国（境）经费、</w:t>
      </w:r>
      <w:r w:rsidR="00557C54">
        <w:rPr>
          <w:rFonts w:ascii="仿宋_GB2312" w:eastAsia="仿宋_GB2312" w:hint="eastAsia"/>
          <w:sz w:val="32"/>
          <w:szCs w:val="32"/>
        </w:rPr>
        <w:t>公务用车购置及</w:t>
      </w:r>
      <w:r w:rsidR="00557C54" w:rsidRPr="00557C54">
        <w:rPr>
          <w:rFonts w:ascii="仿宋_GB2312" w:eastAsia="仿宋_GB2312" w:hint="eastAsia"/>
          <w:sz w:val="32"/>
          <w:szCs w:val="32"/>
        </w:rPr>
        <w:t>运行维护</w:t>
      </w:r>
      <w:r w:rsidR="00557C54">
        <w:rPr>
          <w:rFonts w:ascii="仿宋_GB2312" w:eastAsia="仿宋_GB2312" w:hint="eastAsia"/>
          <w:sz w:val="32"/>
          <w:szCs w:val="32"/>
        </w:rPr>
        <w:t>费</w:t>
      </w:r>
      <w:r w:rsidRPr="007C1237">
        <w:rPr>
          <w:rFonts w:ascii="仿宋_GB2312" w:eastAsia="仿宋_GB2312" w:hint="eastAsia"/>
          <w:sz w:val="32"/>
          <w:szCs w:val="32"/>
        </w:rPr>
        <w:t>、公务接待费（简称“三公”经费）支出预算合计</w:t>
      </w:r>
      <w:r w:rsidR="00557C54">
        <w:rPr>
          <w:rFonts w:ascii="仿宋_GB2312" w:eastAsia="仿宋_GB2312" w:hint="eastAsia"/>
          <w:sz w:val="32"/>
          <w:szCs w:val="32"/>
        </w:rPr>
        <w:t>1</w:t>
      </w:r>
      <w:r w:rsidRPr="007C1237">
        <w:rPr>
          <w:rFonts w:ascii="仿宋_GB2312" w:eastAsia="仿宋_GB2312" w:hint="eastAsia"/>
          <w:sz w:val="32"/>
          <w:szCs w:val="32"/>
        </w:rPr>
        <w:t>万元。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（一）因公出国（境）经费支出0万元，由</w:t>
      </w:r>
      <w:r w:rsidR="00557C54">
        <w:rPr>
          <w:rFonts w:ascii="仿宋_GB2312" w:eastAsia="仿宋_GB2312" w:hint="eastAsia"/>
          <w:sz w:val="32"/>
          <w:szCs w:val="32"/>
        </w:rPr>
        <w:t>区</w:t>
      </w:r>
      <w:r w:rsidRPr="007C1237">
        <w:rPr>
          <w:rFonts w:ascii="仿宋_GB2312" w:eastAsia="仿宋_GB2312" w:hint="eastAsia"/>
          <w:sz w:val="32"/>
          <w:szCs w:val="32"/>
        </w:rPr>
        <w:t>财政统一安排。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（二）公务用车购置费支出0万元。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（三）公务用车运行维护费支出</w:t>
      </w:r>
      <w:r w:rsidR="00557C54">
        <w:rPr>
          <w:rFonts w:ascii="仿宋_GB2312" w:eastAsia="仿宋_GB2312" w:hint="eastAsia"/>
          <w:sz w:val="32"/>
          <w:szCs w:val="32"/>
        </w:rPr>
        <w:t>0</w:t>
      </w:r>
      <w:r w:rsidRPr="007C1237">
        <w:rPr>
          <w:rFonts w:ascii="仿宋_GB2312" w:eastAsia="仿宋_GB2312" w:hint="eastAsia"/>
          <w:sz w:val="32"/>
          <w:szCs w:val="32"/>
        </w:rPr>
        <w:t>万元。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（四）公务接待费支出</w:t>
      </w:r>
      <w:r w:rsidR="00557C54">
        <w:rPr>
          <w:rFonts w:ascii="仿宋_GB2312" w:eastAsia="仿宋_GB2312" w:hint="eastAsia"/>
          <w:sz w:val="32"/>
          <w:szCs w:val="32"/>
        </w:rPr>
        <w:t>1</w:t>
      </w:r>
      <w:r w:rsidRPr="007C1237">
        <w:rPr>
          <w:rFonts w:ascii="仿宋_GB2312" w:eastAsia="仿宋_GB2312" w:hint="eastAsia"/>
          <w:sz w:val="32"/>
          <w:szCs w:val="32"/>
        </w:rPr>
        <w:t>万元，主要用于上级执法检查接待等。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“三公”经费预算增减变化的主要原因是：2019年“三公”经费支出预算合计</w:t>
      </w:r>
      <w:r w:rsidR="00557C54">
        <w:rPr>
          <w:rFonts w:ascii="仿宋_GB2312" w:eastAsia="仿宋_GB2312" w:hint="eastAsia"/>
          <w:sz w:val="32"/>
          <w:szCs w:val="32"/>
        </w:rPr>
        <w:t>1</w:t>
      </w:r>
      <w:r w:rsidRPr="007C1237">
        <w:rPr>
          <w:rFonts w:ascii="仿宋_GB2312" w:eastAsia="仿宋_GB2312" w:hint="eastAsia"/>
          <w:sz w:val="32"/>
          <w:szCs w:val="32"/>
        </w:rPr>
        <w:t>万元，</w:t>
      </w:r>
      <w:r w:rsidR="00557C54">
        <w:rPr>
          <w:rFonts w:ascii="仿宋_GB2312" w:eastAsia="仿宋_GB2312" w:hint="eastAsia"/>
          <w:sz w:val="32"/>
          <w:szCs w:val="32"/>
        </w:rPr>
        <w:t>与上年预算数持平</w:t>
      </w:r>
      <w:r w:rsidRPr="007C1237">
        <w:rPr>
          <w:rFonts w:ascii="仿宋_GB2312" w:eastAsia="仿宋_GB2312" w:hint="eastAsia"/>
          <w:sz w:val="32"/>
          <w:szCs w:val="32"/>
        </w:rPr>
        <w:t>。其中：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（一）因公出国（境）经费支出预算0万元，与上年预算数持平。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（二）公务用车购置费支出预算0万元，与上年预算数持平。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（三）公务用车运行维护费支出预算</w:t>
      </w:r>
      <w:r w:rsidR="00557C54">
        <w:rPr>
          <w:rFonts w:ascii="仿宋_GB2312" w:eastAsia="仿宋_GB2312" w:hint="eastAsia"/>
          <w:sz w:val="32"/>
          <w:szCs w:val="32"/>
        </w:rPr>
        <w:t>0</w:t>
      </w:r>
      <w:r w:rsidRPr="007C1237">
        <w:rPr>
          <w:rFonts w:ascii="仿宋_GB2312" w:eastAsia="仿宋_GB2312" w:hint="eastAsia"/>
          <w:sz w:val="32"/>
          <w:szCs w:val="32"/>
        </w:rPr>
        <w:t>万元，</w:t>
      </w:r>
      <w:r w:rsidR="00557C54" w:rsidRPr="007C1237">
        <w:rPr>
          <w:rFonts w:ascii="仿宋_GB2312" w:eastAsia="仿宋_GB2312" w:hint="eastAsia"/>
          <w:sz w:val="32"/>
          <w:szCs w:val="32"/>
        </w:rPr>
        <w:t>与上年预算数持平</w:t>
      </w:r>
      <w:r w:rsidRPr="007C1237">
        <w:rPr>
          <w:rFonts w:ascii="仿宋_GB2312" w:eastAsia="仿宋_GB2312" w:hint="eastAsia"/>
          <w:sz w:val="32"/>
          <w:szCs w:val="32"/>
        </w:rPr>
        <w:t>。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（四）公务接待费支出预算</w:t>
      </w:r>
      <w:r w:rsidR="00557C54">
        <w:rPr>
          <w:rFonts w:ascii="仿宋_GB2312" w:eastAsia="仿宋_GB2312" w:hint="eastAsia"/>
          <w:sz w:val="32"/>
          <w:szCs w:val="32"/>
        </w:rPr>
        <w:t>1</w:t>
      </w:r>
      <w:r w:rsidRPr="007C1237">
        <w:rPr>
          <w:rFonts w:ascii="仿宋_GB2312" w:eastAsia="仿宋_GB2312" w:hint="eastAsia"/>
          <w:sz w:val="32"/>
          <w:szCs w:val="32"/>
        </w:rPr>
        <w:t>万元，</w:t>
      </w:r>
      <w:r w:rsidR="00557C54" w:rsidRPr="007C1237">
        <w:rPr>
          <w:rFonts w:ascii="仿宋_GB2312" w:eastAsia="仿宋_GB2312" w:hint="eastAsia"/>
          <w:sz w:val="32"/>
          <w:szCs w:val="32"/>
        </w:rPr>
        <w:t>与上年预算数持平</w:t>
      </w:r>
      <w:r w:rsidRPr="007C1237">
        <w:rPr>
          <w:rFonts w:ascii="仿宋_GB2312" w:eastAsia="仿宋_GB2312" w:hint="eastAsia"/>
          <w:sz w:val="32"/>
          <w:szCs w:val="32"/>
        </w:rPr>
        <w:t>。</w:t>
      </w:r>
    </w:p>
    <w:p w:rsidR="007C1237" w:rsidRPr="007C1237" w:rsidRDefault="007C1237" w:rsidP="007C1237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C1237">
        <w:rPr>
          <w:rFonts w:ascii="仿宋_GB2312" w:eastAsia="仿宋_GB2312" w:hint="eastAsia"/>
          <w:sz w:val="32"/>
          <w:szCs w:val="32"/>
        </w:rPr>
        <w:t>二、2019年江门市生态环境局“三公”经费财政拨款预</w:t>
      </w:r>
      <w:r w:rsidRPr="007C1237">
        <w:rPr>
          <w:rFonts w:ascii="仿宋_GB2312" w:eastAsia="仿宋_GB2312" w:hint="eastAsia"/>
          <w:sz w:val="32"/>
          <w:szCs w:val="32"/>
        </w:rPr>
        <w:lastRenderedPageBreak/>
        <w:t>算表</w:t>
      </w:r>
    </w:p>
    <w:p w:rsidR="003A4AC5" w:rsidRDefault="003A4AC5" w:rsidP="009F50DF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9F50DF" w:rsidRPr="009F50DF" w:rsidRDefault="003A4AC5" w:rsidP="003A4AC5">
      <w:pPr>
        <w:widowControl/>
        <w:ind w:firstLineChars="250" w:firstLine="50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江门市生态环境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局蓬江分局</w:t>
      </w:r>
      <w:proofErr w:type="gramEnd"/>
      <w:r w:rsidR="00557C5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           </w:t>
      </w:r>
      <w:r w:rsidR="009F50DF" w:rsidRPr="009F50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单位：万元</w:t>
      </w:r>
    </w:p>
    <w:tbl>
      <w:tblPr>
        <w:tblW w:w="8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1277"/>
        <w:gridCol w:w="1413"/>
        <w:gridCol w:w="1428"/>
        <w:gridCol w:w="1277"/>
      </w:tblGrid>
      <w:tr w:rsidR="009F50DF" w:rsidRPr="009F50DF" w:rsidTr="009F50DF">
        <w:trPr>
          <w:trHeight w:val="855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  <w:r w:rsidRPr="009F50DF">
              <w:rPr>
                <w:rFonts w:ascii="微软雅黑" w:eastAsia="微软雅黑" w:hAnsi="微软雅黑" w:cs="宋体" w:hint="eastAsia"/>
                <w:kern w:val="0"/>
                <w:szCs w:val="21"/>
              </w:rPr>
              <w:t> </w:t>
            </w: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国有资本经营预算</w:t>
            </w:r>
          </w:p>
        </w:tc>
      </w:tr>
      <w:tr w:rsidR="009F50DF" w:rsidRPr="009F50DF" w:rsidTr="009F50DF">
        <w:trPr>
          <w:trHeight w:val="525"/>
        </w:trPr>
        <w:tc>
          <w:tcPr>
            <w:tcW w:w="2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3A4AC5" w:rsidP="009F50DF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3A4AC5" w:rsidP="009F50DF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F50DF" w:rsidRPr="009F50DF" w:rsidTr="009F50DF">
        <w:trPr>
          <w:trHeight w:val="600"/>
        </w:trPr>
        <w:tc>
          <w:tcPr>
            <w:tcW w:w="2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（一）因公出国（境）支出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F50DF" w:rsidRPr="009F50DF" w:rsidTr="009F50DF">
        <w:trPr>
          <w:trHeight w:val="330"/>
        </w:trPr>
        <w:tc>
          <w:tcPr>
            <w:tcW w:w="2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（二）公务用车购置及运行维护支出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F50DF" w:rsidRPr="009F50DF" w:rsidTr="009F50DF">
        <w:trPr>
          <w:trHeight w:val="585"/>
        </w:trPr>
        <w:tc>
          <w:tcPr>
            <w:tcW w:w="2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ind w:firstLine="36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1.</w:t>
            </w: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公务用车购置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F50DF" w:rsidRPr="009F50DF" w:rsidTr="009F50DF">
        <w:trPr>
          <w:trHeight w:val="555"/>
        </w:trPr>
        <w:tc>
          <w:tcPr>
            <w:tcW w:w="2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ind w:firstLine="36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2.</w:t>
            </w: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F50DF" w:rsidRPr="009F50DF" w:rsidTr="009F50DF">
        <w:trPr>
          <w:trHeight w:val="555"/>
        </w:trPr>
        <w:tc>
          <w:tcPr>
            <w:tcW w:w="2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F5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（三）公务接待费支出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3A4AC5" w:rsidP="009F50DF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3A4AC5" w:rsidP="009F50DF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50DF" w:rsidRPr="009F50DF" w:rsidRDefault="009F50DF" w:rsidP="009F50D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9F50DF" w:rsidRPr="009F50DF" w:rsidRDefault="009F50DF" w:rsidP="009F50D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F50DF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sectPr w:rsidR="009F50DF" w:rsidRPr="009F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BC" w:rsidRDefault="000D2CBC" w:rsidP="007C1237">
      <w:r>
        <w:separator/>
      </w:r>
    </w:p>
  </w:endnote>
  <w:endnote w:type="continuationSeparator" w:id="0">
    <w:p w:rsidR="000D2CBC" w:rsidRDefault="000D2CBC" w:rsidP="007C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BC" w:rsidRDefault="000D2CBC" w:rsidP="007C1237">
      <w:r>
        <w:separator/>
      </w:r>
    </w:p>
  </w:footnote>
  <w:footnote w:type="continuationSeparator" w:id="0">
    <w:p w:rsidR="000D2CBC" w:rsidRDefault="000D2CBC" w:rsidP="007C1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8"/>
    <w:rsid w:val="000D2CBC"/>
    <w:rsid w:val="003A4AC5"/>
    <w:rsid w:val="00557C54"/>
    <w:rsid w:val="007C1237"/>
    <w:rsid w:val="00907848"/>
    <w:rsid w:val="009E7ED7"/>
    <w:rsid w:val="009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2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237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2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237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515</Characters>
  <Application>Microsoft Office Word</Application>
  <DocSecurity>0</DocSecurity>
  <Lines>4</Lines>
  <Paragraphs>1</Paragraphs>
  <ScaleCrop>false</ScaleCrop>
  <Company>SkyUN.Org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2019-08-29T01:48:00Z</dcterms:created>
  <dcterms:modified xsi:type="dcterms:W3CDTF">2019-08-29T02:01:00Z</dcterms:modified>
</cp:coreProperties>
</file>